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C9EEF" w14:textId="6D507331" w:rsidR="00CC0348" w:rsidRPr="00D6290D" w:rsidRDefault="00CC0348" w:rsidP="106FE4B7">
      <w:pPr>
        <w:spacing w:after="0" w:line="240" w:lineRule="auto"/>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95"/>
        <w:gridCol w:w="3180"/>
        <w:gridCol w:w="1830"/>
        <w:gridCol w:w="2040"/>
      </w:tblGrid>
      <w:tr w:rsidR="106FE4B7" w14:paraId="490B52A7" w14:textId="77777777" w:rsidTr="1B512A13">
        <w:trPr>
          <w:trHeight w:val="300"/>
        </w:trPr>
        <w:tc>
          <w:tcPr>
            <w:tcW w:w="2295"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7C096963" w14:textId="7151D74F"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PROCEDURE TITLE:</w:t>
            </w:r>
          </w:p>
        </w:tc>
        <w:tc>
          <w:tcPr>
            <w:tcW w:w="318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53CF1950" w14:textId="7475CDD4" w:rsidR="76980A2E" w:rsidRPr="00D317F4" w:rsidRDefault="074AD58A" w:rsidP="106FE4B7">
            <w:pPr>
              <w:spacing w:after="120"/>
              <w:rPr>
                <w:rFonts w:ascii="Times New Roman" w:eastAsia="Arial" w:hAnsi="Times New Roman" w:cs="Times New Roman"/>
                <w:b/>
                <w:bCs/>
                <w:sz w:val="18"/>
                <w:szCs w:val="18"/>
              </w:rPr>
            </w:pPr>
            <w:r w:rsidRPr="1B512A13">
              <w:rPr>
                <w:rFonts w:ascii="Times New Roman" w:eastAsia="Arial" w:hAnsi="Times New Roman" w:cs="Times New Roman"/>
                <w:b/>
                <w:bCs/>
                <w:sz w:val="18"/>
                <w:szCs w:val="18"/>
              </w:rPr>
              <w:t>Alinity i HIV Ag/Ab Combo (HIV Ag/Ab Combo)</w:t>
            </w:r>
          </w:p>
        </w:tc>
        <w:tc>
          <w:tcPr>
            <w:tcW w:w="183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30630F4D" w14:textId="6F1DC7EC"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 xml:space="preserve">DEPARTMENT:  </w:t>
            </w:r>
          </w:p>
        </w:tc>
        <w:tc>
          <w:tcPr>
            <w:tcW w:w="204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0D491756" w14:textId="49E0EB83" w:rsidR="106FE4B7" w:rsidRPr="00C57EFA" w:rsidRDefault="106FE4B7" w:rsidP="106FE4B7">
            <w:pPr>
              <w:jc w:val="both"/>
              <w:rPr>
                <w:rFonts w:ascii="Times New Roman" w:eastAsia="Arial" w:hAnsi="Times New Roman" w:cs="Times New Roman"/>
                <w:color w:val="000000" w:themeColor="text1"/>
                <w:sz w:val="18"/>
                <w:szCs w:val="18"/>
              </w:rPr>
            </w:pPr>
            <w:r w:rsidRPr="00C57EFA">
              <w:rPr>
                <w:rFonts w:ascii="Times New Roman" w:eastAsia="Arial" w:hAnsi="Times New Roman" w:cs="Times New Roman"/>
                <w:color w:val="000000" w:themeColor="text1"/>
                <w:sz w:val="18"/>
                <w:szCs w:val="18"/>
              </w:rPr>
              <w:t>Main Laboratory</w:t>
            </w:r>
          </w:p>
        </w:tc>
      </w:tr>
    </w:tbl>
    <w:p w14:paraId="69949D1D" w14:textId="00773070" w:rsidR="106FE4B7" w:rsidRDefault="106FE4B7" w:rsidP="106FE4B7">
      <w:pPr>
        <w:spacing w:after="0" w:line="240" w:lineRule="auto"/>
        <w:rPr>
          <w:rFonts w:ascii="Times New Roman" w:eastAsia="Times New Roman" w:hAnsi="Times New Roman" w:cs="Times New Roman"/>
        </w:rPr>
      </w:pPr>
    </w:p>
    <w:tbl>
      <w:tblPr>
        <w:tblStyle w:val="GridTable1Light-Accent11"/>
        <w:tblW w:w="0" w:type="auto"/>
        <w:tblLook w:val="04A0" w:firstRow="1" w:lastRow="0" w:firstColumn="1" w:lastColumn="0" w:noHBand="0" w:noVBand="1"/>
      </w:tblPr>
      <w:tblGrid>
        <w:gridCol w:w="2337"/>
        <w:gridCol w:w="3148"/>
        <w:gridCol w:w="1800"/>
        <w:gridCol w:w="2065"/>
      </w:tblGrid>
      <w:tr w:rsidR="106FE4B7" w14:paraId="4ED9AE37" w14:textId="77777777" w:rsidTr="5D5BBB7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337" w:type="dxa"/>
          </w:tcPr>
          <w:p w14:paraId="4BD2DE24" w14:textId="77777777" w:rsidR="106FE4B7" w:rsidRPr="00D317F4" w:rsidRDefault="106FE4B7" w:rsidP="106FE4B7">
            <w:pPr>
              <w:spacing w:after="160" w:line="259" w:lineRule="auto"/>
              <w:rPr>
                <w:rFonts w:ascii="Times New Roman" w:hAnsi="Times New Roman" w:cs="Times New Roman"/>
                <w:sz w:val="18"/>
                <w:szCs w:val="18"/>
              </w:rPr>
            </w:pPr>
            <w:r w:rsidRPr="00D317F4">
              <w:rPr>
                <w:rFonts w:ascii="Times New Roman" w:eastAsia="Times New Roman" w:hAnsi="Times New Roman" w:cs="Times New Roman"/>
                <w:sz w:val="18"/>
                <w:szCs w:val="18"/>
              </w:rPr>
              <w:t>EFFECTIVE DATE:</w:t>
            </w:r>
          </w:p>
        </w:tc>
        <w:tc>
          <w:tcPr>
            <w:tcW w:w="3148" w:type="dxa"/>
          </w:tcPr>
          <w:p w14:paraId="4B429CBB" w14:textId="4C76DE6A" w:rsidR="106FE4B7" w:rsidRPr="00D317F4" w:rsidRDefault="00E3781E"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5D5BBB70">
              <w:rPr>
                <w:rFonts w:ascii="Times New Roman" w:hAnsi="Times New Roman" w:cs="Times New Roman"/>
                <w:b w:val="0"/>
                <w:bCs w:val="0"/>
                <w:sz w:val="18"/>
                <w:szCs w:val="18"/>
              </w:rPr>
              <w:t>0</w:t>
            </w:r>
            <w:r w:rsidR="00123D97" w:rsidRPr="5D5BBB70">
              <w:rPr>
                <w:rFonts w:ascii="Times New Roman" w:hAnsi="Times New Roman" w:cs="Times New Roman"/>
                <w:b w:val="0"/>
                <w:bCs w:val="0"/>
                <w:sz w:val="18"/>
                <w:szCs w:val="18"/>
              </w:rPr>
              <w:t>5</w:t>
            </w:r>
            <w:r w:rsidR="106FE4B7" w:rsidRPr="5D5BBB70">
              <w:rPr>
                <w:rFonts w:ascii="Times New Roman" w:hAnsi="Times New Roman" w:cs="Times New Roman"/>
                <w:b w:val="0"/>
                <w:bCs w:val="0"/>
                <w:sz w:val="18"/>
                <w:szCs w:val="18"/>
              </w:rPr>
              <w:t>/</w:t>
            </w:r>
            <w:r w:rsidR="00437C11" w:rsidRPr="5D5BBB70">
              <w:rPr>
                <w:rFonts w:ascii="Times New Roman" w:hAnsi="Times New Roman" w:cs="Times New Roman"/>
                <w:b w:val="0"/>
                <w:bCs w:val="0"/>
                <w:sz w:val="18"/>
                <w:szCs w:val="18"/>
              </w:rPr>
              <w:t>2</w:t>
            </w:r>
            <w:r w:rsidR="00044F01">
              <w:rPr>
                <w:rFonts w:ascii="Times New Roman" w:hAnsi="Times New Roman" w:cs="Times New Roman"/>
                <w:b w:val="0"/>
                <w:bCs w:val="0"/>
                <w:sz w:val="18"/>
                <w:szCs w:val="18"/>
              </w:rPr>
              <w:t>4</w:t>
            </w:r>
            <w:r w:rsidR="106FE4B7" w:rsidRPr="5D5BBB70">
              <w:rPr>
                <w:rFonts w:ascii="Times New Roman" w:hAnsi="Times New Roman" w:cs="Times New Roman"/>
                <w:b w:val="0"/>
                <w:bCs w:val="0"/>
                <w:sz w:val="18"/>
                <w:szCs w:val="18"/>
              </w:rPr>
              <w:t>/202</w:t>
            </w:r>
            <w:r w:rsidR="00457DA4" w:rsidRPr="5D5BBB70">
              <w:rPr>
                <w:rFonts w:ascii="Times New Roman" w:hAnsi="Times New Roman" w:cs="Times New Roman"/>
                <w:b w:val="0"/>
                <w:bCs w:val="0"/>
                <w:sz w:val="18"/>
                <w:szCs w:val="18"/>
              </w:rPr>
              <w:t>5</w:t>
            </w:r>
          </w:p>
        </w:tc>
        <w:tc>
          <w:tcPr>
            <w:tcW w:w="1800" w:type="dxa"/>
          </w:tcPr>
          <w:p w14:paraId="6A4492B8" w14:textId="77777777" w:rsidR="106FE4B7" w:rsidRPr="00D317F4" w:rsidRDefault="106FE4B7"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eastAsia="Times New Roman" w:hAnsi="Times New Roman" w:cs="Times New Roman"/>
                <w:sz w:val="18"/>
                <w:szCs w:val="18"/>
              </w:rPr>
              <w:t>APPROVAL:</w:t>
            </w:r>
          </w:p>
        </w:tc>
        <w:tc>
          <w:tcPr>
            <w:tcW w:w="2065" w:type="dxa"/>
          </w:tcPr>
          <w:p w14:paraId="0F3AF8FF" w14:textId="3167D6C2" w:rsidR="70B5A5EC" w:rsidRPr="00D317F4" w:rsidRDefault="00457DA4" w:rsidP="106FE4B7">
            <w:pPr>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5D5BBB70">
              <w:rPr>
                <w:rFonts w:ascii="Times New Roman" w:hAnsi="Times New Roman" w:cs="Times New Roman"/>
                <w:b w:val="0"/>
                <w:bCs w:val="0"/>
                <w:sz w:val="18"/>
                <w:szCs w:val="18"/>
              </w:rPr>
              <w:t>05</w:t>
            </w:r>
            <w:r w:rsidR="70B5A5EC" w:rsidRPr="5D5BBB70">
              <w:rPr>
                <w:rFonts w:ascii="Times New Roman" w:hAnsi="Times New Roman" w:cs="Times New Roman"/>
                <w:b w:val="0"/>
                <w:bCs w:val="0"/>
                <w:sz w:val="18"/>
                <w:szCs w:val="18"/>
              </w:rPr>
              <w:t>/</w:t>
            </w:r>
            <w:r w:rsidR="00437C11" w:rsidRPr="5D5BBB70">
              <w:rPr>
                <w:rFonts w:ascii="Times New Roman" w:hAnsi="Times New Roman" w:cs="Times New Roman"/>
                <w:b w:val="0"/>
                <w:bCs w:val="0"/>
                <w:sz w:val="18"/>
                <w:szCs w:val="18"/>
              </w:rPr>
              <w:t>2</w:t>
            </w:r>
            <w:r w:rsidR="00044F01">
              <w:rPr>
                <w:rFonts w:ascii="Times New Roman" w:hAnsi="Times New Roman" w:cs="Times New Roman"/>
                <w:b w:val="0"/>
                <w:bCs w:val="0"/>
                <w:sz w:val="18"/>
                <w:szCs w:val="18"/>
              </w:rPr>
              <w:t>3</w:t>
            </w:r>
            <w:r w:rsidR="70B5A5EC" w:rsidRPr="5D5BBB70">
              <w:rPr>
                <w:rFonts w:ascii="Times New Roman" w:hAnsi="Times New Roman" w:cs="Times New Roman"/>
                <w:b w:val="0"/>
                <w:bCs w:val="0"/>
                <w:sz w:val="18"/>
                <w:szCs w:val="18"/>
              </w:rPr>
              <w:t>/2</w:t>
            </w:r>
            <w:r w:rsidRPr="5D5BBB70">
              <w:rPr>
                <w:rFonts w:ascii="Times New Roman" w:hAnsi="Times New Roman" w:cs="Times New Roman"/>
                <w:b w:val="0"/>
                <w:bCs w:val="0"/>
                <w:sz w:val="18"/>
                <w:szCs w:val="18"/>
              </w:rPr>
              <w:t>5</w:t>
            </w:r>
          </w:p>
        </w:tc>
      </w:tr>
      <w:tr w:rsidR="106FE4B7" w14:paraId="520C3CC8" w14:textId="77777777" w:rsidTr="5D5BBB70">
        <w:trPr>
          <w:trHeight w:val="350"/>
        </w:trPr>
        <w:tc>
          <w:tcPr>
            <w:cnfStyle w:val="001000000000" w:firstRow="0" w:lastRow="0" w:firstColumn="1" w:lastColumn="0" w:oddVBand="0" w:evenVBand="0" w:oddHBand="0" w:evenHBand="0" w:firstRowFirstColumn="0" w:firstRowLastColumn="0" w:lastRowFirstColumn="0" w:lastRowLastColumn="0"/>
            <w:tcW w:w="2337" w:type="dxa"/>
          </w:tcPr>
          <w:p w14:paraId="24391822" w14:textId="77777777" w:rsidR="106FE4B7" w:rsidRPr="00D317F4" w:rsidRDefault="106FE4B7" w:rsidP="106FE4B7">
            <w:pPr>
              <w:spacing w:after="160" w:line="259" w:lineRule="auto"/>
              <w:rPr>
                <w:rFonts w:ascii="Times New Roman" w:eastAsia="Times New Roman" w:hAnsi="Times New Roman" w:cs="Times New Roman"/>
                <w:sz w:val="18"/>
                <w:szCs w:val="18"/>
              </w:rPr>
            </w:pPr>
            <w:r w:rsidRPr="00D317F4">
              <w:rPr>
                <w:rFonts w:ascii="Times New Roman" w:eastAsia="Times New Roman" w:hAnsi="Times New Roman" w:cs="Times New Roman"/>
                <w:sz w:val="18"/>
                <w:szCs w:val="18"/>
              </w:rPr>
              <w:t>APPROVED BY:</w:t>
            </w:r>
          </w:p>
        </w:tc>
        <w:tc>
          <w:tcPr>
            <w:tcW w:w="3148" w:type="dxa"/>
          </w:tcPr>
          <w:p w14:paraId="7C025C61" w14:textId="2DC9DD53" w:rsidR="57BCD176" w:rsidRPr="00D317F4" w:rsidRDefault="57BCD176"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Patrice Y. Ohouo</w:t>
            </w:r>
            <w:r w:rsidR="106FE4B7" w:rsidRPr="00D317F4">
              <w:rPr>
                <w:rFonts w:ascii="Times New Roman" w:hAnsi="Times New Roman" w:cs="Times New Roman"/>
                <w:sz w:val="18"/>
                <w:szCs w:val="18"/>
              </w:rPr>
              <w:t>, PhD</w:t>
            </w:r>
          </w:p>
          <w:p w14:paraId="4E9DFA26" w14:textId="77777777" w:rsidR="106FE4B7" w:rsidRPr="00D317F4" w:rsidRDefault="106FE4B7"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Main Laboratory Director</w:t>
            </w:r>
          </w:p>
        </w:tc>
        <w:tc>
          <w:tcPr>
            <w:tcW w:w="1800" w:type="dxa"/>
          </w:tcPr>
          <w:p w14:paraId="09C2A150" w14:textId="77777777" w:rsidR="106FE4B7" w:rsidRPr="00D317F4" w:rsidRDefault="106FE4B7"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D317F4">
              <w:rPr>
                <w:rFonts w:ascii="Times New Roman" w:eastAsia="Times New Roman" w:hAnsi="Times New Roman" w:cs="Times New Roman"/>
                <w:b/>
                <w:bCs/>
                <w:sz w:val="18"/>
                <w:szCs w:val="18"/>
              </w:rPr>
              <w:t>PROCEDURE NO.:</w:t>
            </w:r>
          </w:p>
        </w:tc>
        <w:tc>
          <w:tcPr>
            <w:tcW w:w="2065" w:type="dxa"/>
            <w:shd w:val="clear" w:color="auto" w:fill="auto"/>
          </w:tcPr>
          <w:p w14:paraId="7BA29A4F" w14:textId="6B0CE1D3" w:rsidR="106FE4B7" w:rsidRPr="002E6966" w:rsidRDefault="002E6966"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5D5BBB70">
              <w:rPr>
                <w:rFonts w:ascii="Times New Roman" w:eastAsia="Times New Roman" w:hAnsi="Times New Roman" w:cs="Times New Roman"/>
                <w:sz w:val="18"/>
                <w:szCs w:val="18"/>
              </w:rPr>
              <w:t>IMM.010</w:t>
            </w:r>
            <w:r w:rsidR="001D36C4">
              <w:rPr>
                <w:rFonts w:ascii="Times New Roman" w:eastAsia="Times New Roman" w:hAnsi="Times New Roman" w:cs="Times New Roman"/>
                <w:sz w:val="18"/>
                <w:szCs w:val="18"/>
              </w:rPr>
              <w:t>1</w:t>
            </w:r>
            <w:r w:rsidR="004F0E31">
              <w:rPr>
                <w:rFonts w:ascii="Times New Roman" w:eastAsia="Times New Roman" w:hAnsi="Times New Roman" w:cs="Times New Roman"/>
                <w:sz w:val="18"/>
                <w:szCs w:val="18"/>
              </w:rPr>
              <w:t>1</w:t>
            </w:r>
          </w:p>
        </w:tc>
      </w:tr>
    </w:tbl>
    <w:p w14:paraId="07E051E1" w14:textId="4B8A28AB" w:rsidR="106FE4B7" w:rsidRDefault="106FE4B7" w:rsidP="106FE4B7">
      <w:pPr>
        <w:spacing w:after="0" w:line="240" w:lineRule="auto"/>
        <w:rPr>
          <w:rFonts w:ascii="Times New Roman" w:eastAsia="Times New Roman" w:hAnsi="Times New Roman" w:cs="Times New Roman"/>
        </w:rPr>
      </w:pPr>
    </w:p>
    <w:tbl>
      <w:tblPr>
        <w:tblStyle w:val="GridTable1Light-Accent111"/>
        <w:tblW w:w="0" w:type="auto"/>
        <w:tblLook w:val="04A0" w:firstRow="1" w:lastRow="0" w:firstColumn="1" w:lastColumn="0" w:noHBand="0" w:noVBand="1"/>
      </w:tblPr>
      <w:tblGrid>
        <w:gridCol w:w="9330"/>
      </w:tblGrid>
      <w:tr w:rsidR="002D17FF" w:rsidRPr="002D17FF" w14:paraId="7BA72F43" w14:textId="77777777" w:rsidTr="7E844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tcPr>
          <w:p w14:paraId="48D9EFD8" w14:textId="77777777" w:rsidR="002D17FF" w:rsidRPr="002D17FF" w:rsidRDefault="002D17FF" w:rsidP="002D17FF">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PURPOSE</w:t>
            </w:r>
          </w:p>
          <w:p w14:paraId="6BD31412" w14:textId="583CE671" w:rsidR="002D17FF" w:rsidRPr="002D17FF" w:rsidRDefault="004D7667" w:rsidP="002D17FF">
            <w:pPr>
              <w:numPr>
                <w:ilvl w:val="1"/>
                <w:numId w:val="1"/>
              </w:numPr>
              <w:spacing w:line="360" w:lineRule="auto"/>
              <w:rPr>
                <w:rFonts w:ascii="Times New Roman" w:hAnsi="Times New Roman" w:cs="Times New Roman"/>
                <w:b w:val="0"/>
              </w:rPr>
            </w:pPr>
            <w:r>
              <w:rPr>
                <w:rFonts w:ascii="Times New Roman" w:hAnsi="Times New Roman" w:cs="Times New Roman"/>
                <w:b w:val="0"/>
              </w:rPr>
              <w:t>To</w:t>
            </w:r>
            <w:r w:rsidR="002D17FF" w:rsidRPr="002D17FF">
              <w:rPr>
                <w:rFonts w:ascii="Times New Roman" w:hAnsi="Times New Roman" w:cs="Times New Roman"/>
                <w:b w:val="0"/>
              </w:rPr>
              <w:t xml:space="preserve"> </w:t>
            </w:r>
            <w:r w:rsidR="0014610C" w:rsidRPr="002D17FF">
              <w:rPr>
                <w:rFonts w:ascii="Times New Roman" w:hAnsi="Times New Roman" w:cs="Times New Roman"/>
                <w:b w:val="0"/>
              </w:rPr>
              <w:t>provide</w:t>
            </w:r>
            <w:r w:rsidR="002D17FF" w:rsidRPr="002D17FF">
              <w:rPr>
                <w:rFonts w:ascii="Times New Roman" w:hAnsi="Times New Roman" w:cs="Times New Roman"/>
                <w:b w:val="0"/>
              </w:rPr>
              <w:t xml:space="preserve"> </w:t>
            </w:r>
            <w:r w:rsidR="3B188F53" w:rsidRPr="14D53497">
              <w:rPr>
                <w:rFonts w:ascii="Times New Roman" w:hAnsi="Times New Roman" w:cs="Times New Roman"/>
                <w:b w:val="0"/>
                <w:bCs w:val="0"/>
              </w:rPr>
              <w:t>instructions</w:t>
            </w:r>
            <w:r w:rsidR="002D17FF" w:rsidRPr="002D17FF">
              <w:rPr>
                <w:rFonts w:ascii="Times New Roman" w:hAnsi="Times New Roman" w:cs="Times New Roman"/>
                <w:b w:val="0"/>
              </w:rPr>
              <w:t xml:space="preserve"> for </w:t>
            </w:r>
            <w:r w:rsidR="005144A4">
              <w:rPr>
                <w:rFonts w:ascii="Times New Roman" w:hAnsi="Times New Roman" w:cs="Times New Roman"/>
                <w:b w:val="0"/>
              </w:rPr>
              <w:t>the</w:t>
            </w:r>
            <w:r w:rsidR="005144A4">
              <w:rPr>
                <w:rFonts w:ascii="Times New Roman" w:hAnsi="Times New Roman" w:cs="Times New Roman"/>
                <w:bCs w:val="0"/>
              </w:rPr>
              <w:t xml:space="preserve"> </w:t>
            </w:r>
            <w:r w:rsidR="005144A4" w:rsidRPr="005144A4">
              <w:rPr>
                <w:rFonts w:ascii="Times New Roman" w:hAnsi="Times New Roman" w:cs="Times New Roman"/>
                <w:b w:val="0"/>
              </w:rPr>
              <w:t>use</w:t>
            </w:r>
            <w:r w:rsidR="007C1235" w:rsidRPr="005144A4">
              <w:rPr>
                <w:rFonts w:ascii="Times New Roman" w:hAnsi="Times New Roman" w:cs="Times New Roman"/>
                <w:b w:val="0"/>
              </w:rPr>
              <w:t xml:space="preserve"> </w:t>
            </w:r>
            <w:r w:rsidR="007C1235">
              <w:rPr>
                <w:rFonts w:ascii="Times New Roman" w:hAnsi="Times New Roman" w:cs="Times New Roman"/>
                <w:b w:val="0"/>
              </w:rPr>
              <w:t>of</w:t>
            </w:r>
            <w:r w:rsidR="007D2ADA">
              <w:rPr>
                <w:rFonts w:ascii="Times New Roman" w:eastAsia="Times New Roman" w:hAnsi="Times New Roman" w:cs="Times New Roman"/>
                <w:b w:val="0"/>
              </w:rPr>
              <w:t xml:space="preserve"> the </w:t>
            </w:r>
            <w:r w:rsidR="002E3EBD" w:rsidRPr="002E3EBD">
              <w:rPr>
                <w:rFonts w:ascii="Times New Roman" w:eastAsia="Times New Roman" w:hAnsi="Times New Roman" w:cs="Times New Roman"/>
                <w:b w:val="0"/>
              </w:rPr>
              <w:t xml:space="preserve">Alinity i </w:t>
            </w:r>
            <w:r w:rsidR="00F050F2" w:rsidRPr="00F050F2">
              <w:rPr>
                <w:rFonts w:ascii="Times New Roman" w:eastAsia="Times New Roman" w:hAnsi="Times New Roman" w:cs="Times New Roman"/>
                <w:b w:val="0"/>
              </w:rPr>
              <w:t xml:space="preserve">HIV Ag/Ab Combo </w:t>
            </w:r>
            <w:r w:rsidR="009F7F89">
              <w:rPr>
                <w:rFonts w:ascii="Times New Roman" w:eastAsia="Times New Roman" w:hAnsi="Times New Roman" w:cs="Times New Roman"/>
                <w:b w:val="0"/>
              </w:rPr>
              <w:t>assay</w:t>
            </w:r>
            <w:r w:rsidR="00F411F8">
              <w:rPr>
                <w:rFonts w:ascii="Times New Roman" w:eastAsia="Times New Roman" w:hAnsi="Times New Roman" w:cs="Times New Roman"/>
                <w:b w:val="0"/>
              </w:rPr>
              <w:t xml:space="preserve">. The </w:t>
            </w:r>
            <w:r w:rsidR="00F411F8" w:rsidRPr="007D2ADA">
              <w:rPr>
                <w:rFonts w:ascii="Times New Roman" w:eastAsia="Times New Roman" w:hAnsi="Times New Roman" w:cs="Times New Roman"/>
                <w:b w:val="0"/>
              </w:rPr>
              <w:t xml:space="preserve">Alinity i </w:t>
            </w:r>
            <w:r w:rsidR="00F050F2" w:rsidRPr="00F050F2">
              <w:rPr>
                <w:rFonts w:ascii="Times New Roman" w:eastAsia="Times New Roman" w:hAnsi="Times New Roman" w:cs="Times New Roman"/>
                <w:b w:val="0"/>
              </w:rPr>
              <w:t xml:space="preserve">HIV Ag/Ab Combo </w:t>
            </w:r>
            <w:r w:rsidR="00F411F8">
              <w:rPr>
                <w:rFonts w:ascii="Times New Roman" w:eastAsia="Times New Roman" w:hAnsi="Times New Roman" w:cs="Times New Roman"/>
                <w:b w:val="0"/>
              </w:rPr>
              <w:t xml:space="preserve">assay </w:t>
            </w:r>
            <w:r w:rsidR="003C59BB">
              <w:rPr>
                <w:rFonts w:ascii="Times New Roman" w:eastAsia="Times New Roman" w:hAnsi="Times New Roman" w:cs="Times New Roman"/>
                <w:b w:val="0"/>
              </w:rPr>
              <w:t>is</w:t>
            </w:r>
            <w:r w:rsidR="005144A4">
              <w:rPr>
                <w:rFonts w:ascii="Times New Roman" w:eastAsia="Times New Roman" w:hAnsi="Times New Roman" w:cs="Times New Roman"/>
                <w:b w:val="0"/>
              </w:rPr>
              <w:t xml:space="preserve"> used for</w:t>
            </w:r>
            <w:r w:rsidR="003C59BB">
              <w:rPr>
                <w:rFonts w:ascii="Times New Roman" w:eastAsia="Times New Roman" w:hAnsi="Times New Roman" w:cs="Times New Roman"/>
                <w:b w:val="0"/>
              </w:rPr>
              <w:t xml:space="preserve"> </w:t>
            </w:r>
            <w:r w:rsidR="005144A4" w:rsidRPr="005144A4">
              <w:rPr>
                <w:rFonts w:ascii="Times New Roman" w:eastAsia="Times New Roman" w:hAnsi="Times New Roman" w:cs="Times New Roman"/>
                <w:b w:val="0"/>
              </w:rPr>
              <w:t>the simultaneous qualitative detection of human immunodeficiency virus (HIV) p24 antigen and antibodies to HIV type 1 (HIV-1 group M and group O) and/or type 2 (HIV-2) in human serum and plasma on the Alinity i analyzer</w:t>
            </w:r>
            <w:r w:rsidR="00FA50AC" w:rsidRPr="00FA50AC">
              <w:rPr>
                <w:rFonts w:ascii="Times New Roman" w:eastAsia="Times New Roman" w:hAnsi="Times New Roman" w:cs="Times New Roman"/>
                <w:b w:val="0"/>
              </w:rPr>
              <w:t>.</w:t>
            </w:r>
          </w:p>
          <w:p w14:paraId="3CA03D1A" w14:textId="77777777" w:rsidR="00874F6F" w:rsidRPr="00874F6F" w:rsidRDefault="00874F6F" w:rsidP="00874F6F">
            <w:pPr>
              <w:pStyle w:val="ListParagraph"/>
              <w:numPr>
                <w:ilvl w:val="0"/>
                <w:numId w:val="1"/>
              </w:numPr>
              <w:spacing w:before="100" w:beforeAutospacing="1" w:after="100" w:afterAutospacing="1" w:line="360" w:lineRule="auto"/>
              <w:outlineLvl w:val="1"/>
              <w:rPr>
                <w:rFonts w:ascii="Times New Roman" w:hAnsi="Times New Roman" w:cs="Times New Roman"/>
                <w:b w:val="0"/>
              </w:rPr>
            </w:pPr>
            <w:r w:rsidRPr="00874F6F">
              <w:rPr>
                <w:rFonts w:ascii="Times New Roman" w:eastAsia="Calibri" w:hAnsi="Times New Roman" w:cs="Times New Roman"/>
                <w:i/>
              </w:rPr>
              <w:t>SUMMARY AND EXPLANATION OF THE TEST</w:t>
            </w:r>
          </w:p>
          <w:p w14:paraId="0913F739" w14:textId="5B01D9E5" w:rsidR="0073102C" w:rsidRPr="0073102C" w:rsidRDefault="0073102C" w:rsidP="0073102C">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73102C">
              <w:rPr>
                <w:rFonts w:ascii="Times New Roman" w:hAnsi="Times New Roman" w:cs="Times New Roman"/>
                <w:b w:val="0"/>
              </w:rPr>
              <w:t>Acquired immunodeficiency syndrome (AIDS) is caused by two types of human immunodeficiency viruses, collectively designated HIV. HIV is transmitted by sexual contact, exposure to blood or blood products, and prenatal or perinatal infection of a fetus or newborn. Antibodies against HIV are nearly always detected in AIDS patients and HIV-infected asymptomatic individuals.</w:t>
            </w:r>
          </w:p>
          <w:p w14:paraId="5DFFFB47" w14:textId="682EC729" w:rsidR="0073102C" w:rsidRPr="0073102C" w:rsidRDefault="0073102C" w:rsidP="0073102C">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73102C">
              <w:rPr>
                <w:rFonts w:ascii="Times New Roman" w:hAnsi="Times New Roman" w:cs="Times New Roman"/>
                <w:b w:val="0"/>
              </w:rPr>
              <w:t>Phylogenetic analysis classifies HIV type 1 (HIV-1) into groups M (major), N (non-M, non-O), O (outlier), and P. HIV-1 group M is composed of genetic subtypes (A-D, F-H, J, and K) and circulating recombinant forms (CRFs). Group M viruses have spread throughout the world to cause the global AIDS pandemic. However, the geographic distribution and regional predominance of HIV-1 subtypes and CRFs vary. HIV-1 subtype B is the predominant subtype in North America, South America, Europe, Japan, and Australia, although other subtypes and CRFs are present in these regions as well. A significant percentage of new HIV-1 infections in Europe are caused by non-B subtype strains. All subtypes and many recombinant strains exist in Africa. In Asia, subtypes B and C, and CRF01_AE (formerly called subtype E) are found. HIV-1 groups N, O, and P are endemic to west central Africa and are relatively rare. However, group O infections have been identified in Europe and the USA.</w:t>
            </w:r>
          </w:p>
          <w:p w14:paraId="4057CE20" w14:textId="32DCD91F" w:rsidR="0073102C" w:rsidRPr="0073102C" w:rsidRDefault="0073102C" w:rsidP="0073102C">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73102C">
              <w:rPr>
                <w:rFonts w:ascii="Times New Roman" w:hAnsi="Times New Roman" w:cs="Times New Roman"/>
                <w:b w:val="0"/>
              </w:rPr>
              <w:t>HIV type 2 (HIV-2) is similar to HIV-1 in its structural morphology, genomic organization, cell tropism, in vitro cytopathogenicity, transmission routes, and ability to cause AIDS. HIV-2 is endemic to West Africa, but HIV-2 infections have been identified in North America and Europe at a low frequency compared to HIV-1.</w:t>
            </w:r>
          </w:p>
          <w:p w14:paraId="038B7AB8" w14:textId="2945A8BF" w:rsidR="0073102C" w:rsidRPr="0073102C" w:rsidRDefault="0073102C" w:rsidP="0073102C">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73102C">
              <w:rPr>
                <w:rFonts w:ascii="Times New Roman" w:hAnsi="Times New Roman" w:cs="Times New Roman"/>
                <w:b w:val="0"/>
              </w:rPr>
              <w:t>Early after infection with HIV-1, but prior to seroconversion, HIV-1 core protein, p24 antigen, may be detected in HIV-1-infected individuals. Alinity i HIV Ag/Ab Combo uses anti-HIV-1 p24 antibodies as reagents to detect HIV-1 p24 antigen, thereby decreasing the window period and improving early detection of HIV infection.</w:t>
            </w:r>
          </w:p>
          <w:p w14:paraId="07CBF991" w14:textId="53C08F8E" w:rsidR="00B32458" w:rsidRPr="00B32458" w:rsidRDefault="0073102C" w:rsidP="0073102C">
            <w:pPr>
              <w:pStyle w:val="ListParagraph"/>
              <w:numPr>
                <w:ilvl w:val="1"/>
                <w:numId w:val="1"/>
              </w:numPr>
              <w:autoSpaceDE w:val="0"/>
              <w:autoSpaceDN w:val="0"/>
              <w:adjustRightInd w:val="0"/>
              <w:spacing w:line="360" w:lineRule="auto"/>
              <w:rPr>
                <w:rFonts w:ascii="Times New Roman" w:hAnsi="Times New Roman" w:cs="Times New Roman"/>
                <w:b w:val="0"/>
              </w:rPr>
            </w:pPr>
            <w:r w:rsidRPr="0073102C">
              <w:rPr>
                <w:rFonts w:ascii="Times New Roman" w:hAnsi="Times New Roman" w:cs="Times New Roman"/>
                <w:b w:val="0"/>
              </w:rPr>
              <w:t>The key immunogenic protein for serodetection of HIV infection is the viral transmembrane protein (TMP). Antibodies against the TMP are consistently among the first to appear during seroconversion of HIV-infected individuals and remain relatively strong throughout the asymptomatic and symptomatic stages of HIV infection. Alinity i HIV Ag/Ab Combo detects antibodies to HIV-1 groups M and O, and HIV-2 through the use of five recombinant proteins and two synthetic peptides derived from native TMP sequences of HIV-1 groups M and O, and HIV-2.</w:t>
            </w:r>
          </w:p>
          <w:p w14:paraId="5F4AAAED" w14:textId="0CA096F5" w:rsidR="001B3C76" w:rsidRPr="001B3C76" w:rsidRDefault="001B3C76" w:rsidP="00B32458">
            <w:pPr>
              <w:pStyle w:val="ListParagraph"/>
              <w:numPr>
                <w:ilvl w:val="0"/>
                <w:numId w:val="1"/>
              </w:numPr>
              <w:autoSpaceDE w:val="0"/>
              <w:autoSpaceDN w:val="0"/>
              <w:adjustRightInd w:val="0"/>
              <w:spacing w:line="360" w:lineRule="auto"/>
              <w:rPr>
                <w:rFonts w:ascii="Times New Roman" w:hAnsi="Times New Roman" w:cs="Times New Roman"/>
                <w:b w:val="0"/>
              </w:rPr>
            </w:pPr>
            <w:r w:rsidRPr="001B3C76">
              <w:rPr>
                <w:rFonts w:ascii="Times New Roman" w:eastAsia="Calibri" w:hAnsi="Times New Roman" w:cs="Times New Roman"/>
                <w:i/>
              </w:rPr>
              <w:t>BIOLOGICAL PRINCIPLES OF THE PROCEDURE</w:t>
            </w:r>
          </w:p>
          <w:p w14:paraId="17442EC6" w14:textId="77777777" w:rsidR="008050F8" w:rsidRPr="008050F8" w:rsidRDefault="008050F8" w:rsidP="008050F8">
            <w:pPr>
              <w:pStyle w:val="ListParagraph"/>
              <w:numPr>
                <w:ilvl w:val="1"/>
                <w:numId w:val="1"/>
              </w:numPr>
              <w:autoSpaceDE w:val="0"/>
              <w:autoSpaceDN w:val="0"/>
              <w:adjustRightInd w:val="0"/>
              <w:spacing w:line="360" w:lineRule="auto"/>
              <w:rPr>
                <w:rFonts w:ascii="Times New Roman" w:hAnsi="Times New Roman" w:cs="Times New Roman"/>
                <w:b w:val="0"/>
              </w:rPr>
            </w:pPr>
            <w:r w:rsidRPr="008050F8">
              <w:rPr>
                <w:rFonts w:ascii="Times New Roman" w:hAnsi="Times New Roman" w:cs="Times New Roman"/>
                <w:b w:val="0"/>
              </w:rPr>
              <w:t>This assay is a two-step immunoassay for the qualitative detection of HIV-1 p24 antigen and antibodies to HIV-1 (group M and group O), and HIV-2 in human serum or plasma using chemiluminescent microparticle immunoassay (CMIA) technology.</w:t>
            </w:r>
          </w:p>
          <w:p w14:paraId="2DC32391" w14:textId="77777777" w:rsidR="008050F8" w:rsidRPr="008050F8" w:rsidRDefault="008050F8" w:rsidP="008050F8">
            <w:pPr>
              <w:pStyle w:val="ListParagraph"/>
              <w:numPr>
                <w:ilvl w:val="1"/>
                <w:numId w:val="1"/>
              </w:numPr>
              <w:autoSpaceDE w:val="0"/>
              <w:autoSpaceDN w:val="0"/>
              <w:adjustRightInd w:val="0"/>
              <w:spacing w:line="360" w:lineRule="auto"/>
              <w:rPr>
                <w:rFonts w:ascii="Times New Roman" w:hAnsi="Times New Roman" w:cs="Times New Roman"/>
                <w:b w:val="0"/>
              </w:rPr>
            </w:pPr>
            <w:r w:rsidRPr="008050F8">
              <w:rPr>
                <w:rFonts w:ascii="Times New Roman" w:hAnsi="Times New Roman" w:cs="Times New Roman"/>
                <w:b w:val="0"/>
              </w:rPr>
              <w:t>Sample, paramagnetic microparticles, assay diluent, and wash buffer are combined and incubated. The HIV-1 p24 antigen and HIV-1/HIV-2 antibodies present in the sample bind to the HIV-1/HIV-2 antigen and HIV-1 p24 monoclonal (mouse) antibody coated microparticles. The mixture is washed. Acridinium-labeled conjugate is added to create a reaction mixture and incubated. The bound HIV-1 p24 antigen and HIV-1/HIV-2 antibodies bind to the acridinium-labeled conjugates. Following another wash cycle, Pre-Trigger and Trigger solutions are added.</w:t>
            </w:r>
          </w:p>
          <w:p w14:paraId="32385003" w14:textId="77777777" w:rsidR="008050F8" w:rsidRPr="008050F8" w:rsidRDefault="008050F8" w:rsidP="008050F8">
            <w:pPr>
              <w:pStyle w:val="ListParagraph"/>
              <w:numPr>
                <w:ilvl w:val="1"/>
                <w:numId w:val="1"/>
              </w:numPr>
              <w:autoSpaceDE w:val="0"/>
              <w:autoSpaceDN w:val="0"/>
              <w:adjustRightInd w:val="0"/>
              <w:spacing w:line="360" w:lineRule="auto"/>
              <w:rPr>
                <w:rFonts w:ascii="Times New Roman" w:hAnsi="Times New Roman" w:cs="Times New Roman"/>
                <w:b w:val="0"/>
              </w:rPr>
            </w:pPr>
            <w:r w:rsidRPr="008050F8">
              <w:rPr>
                <w:rFonts w:ascii="Times New Roman" w:hAnsi="Times New Roman" w:cs="Times New Roman"/>
                <w:b w:val="0"/>
              </w:rPr>
              <w:t>The resulting chemiluminescent reaction is measured as relative light units (RLUs). There is a relationship between the amount of HIV antigen and antibodies in the sample and the RLUs detected by the system optics.</w:t>
            </w:r>
          </w:p>
          <w:p w14:paraId="356250DE" w14:textId="77777777" w:rsidR="008050F8" w:rsidRPr="008050F8" w:rsidRDefault="008050F8" w:rsidP="008050F8">
            <w:pPr>
              <w:pStyle w:val="ListParagraph"/>
              <w:numPr>
                <w:ilvl w:val="1"/>
                <w:numId w:val="1"/>
              </w:numPr>
              <w:autoSpaceDE w:val="0"/>
              <w:autoSpaceDN w:val="0"/>
              <w:adjustRightInd w:val="0"/>
              <w:spacing w:line="360" w:lineRule="auto"/>
              <w:rPr>
                <w:rFonts w:ascii="Times New Roman" w:hAnsi="Times New Roman" w:cs="Times New Roman"/>
                <w:b w:val="0"/>
              </w:rPr>
            </w:pPr>
            <w:r w:rsidRPr="008050F8">
              <w:rPr>
                <w:rFonts w:ascii="Times New Roman" w:hAnsi="Times New Roman" w:cs="Times New Roman"/>
                <w:b w:val="0"/>
              </w:rPr>
              <w:t>The presence or absence of HIV-1 p24 antigen or HIV-1/HIV-2 antibodies in the sample is determined by comparing the chemiluminescent RLU in the reaction to the cutoff RLU determined from an active calibration.</w:t>
            </w:r>
          </w:p>
          <w:p w14:paraId="17C51CF5" w14:textId="77777777" w:rsidR="008050F8" w:rsidRPr="008050F8" w:rsidRDefault="008050F8" w:rsidP="008050F8">
            <w:pPr>
              <w:pStyle w:val="ListParagraph"/>
              <w:numPr>
                <w:ilvl w:val="1"/>
                <w:numId w:val="1"/>
              </w:numPr>
              <w:autoSpaceDE w:val="0"/>
              <w:autoSpaceDN w:val="0"/>
              <w:adjustRightInd w:val="0"/>
              <w:spacing w:line="360" w:lineRule="auto"/>
              <w:rPr>
                <w:rFonts w:ascii="Times New Roman" w:hAnsi="Times New Roman" w:cs="Times New Roman"/>
                <w:b w:val="0"/>
              </w:rPr>
            </w:pPr>
            <w:r w:rsidRPr="008050F8">
              <w:rPr>
                <w:rFonts w:ascii="Times New Roman" w:hAnsi="Times New Roman" w:cs="Times New Roman"/>
                <w:b w:val="0"/>
              </w:rPr>
              <w:t>Specimens with signal to cutoff (S/CO) values greater than or equal to 1.00 are considered reactive for HIV-1 p24 antigen or HIV-1/ HIV-2 antibodies. Specimens with S/CO values less than 1.00 are considered nonreactive for HIV-1 p24 antigen and HIV-1/ HIV-2 antibodies.</w:t>
            </w:r>
          </w:p>
          <w:p w14:paraId="7FF4A157" w14:textId="77777777" w:rsidR="008050F8" w:rsidRPr="008050F8" w:rsidRDefault="008050F8" w:rsidP="008050F8">
            <w:pPr>
              <w:pStyle w:val="ListParagraph"/>
              <w:numPr>
                <w:ilvl w:val="1"/>
                <w:numId w:val="1"/>
              </w:numPr>
              <w:autoSpaceDE w:val="0"/>
              <w:autoSpaceDN w:val="0"/>
              <w:adjustRightInd w:val="0"/>
              <w:spacing w:line="360" w:lineRule="auto"/>
              <w:rPr>
                <w:rFonts w:ascii="Times New Roman" w:hAnsi="Times New Roman" w:cs="Times New Roman"/>
                <w:b w:val="0"/>
              </w:rPr>
            </w:pPr>
            <w:r w:rsidRPr="008050F8">
              <w:rPr>
                <w:rFonts w:ascii="Times New Roman" w:hAnsi="Times New Roman" w:cs="Times New Roman"/>
                <w:b w:val="0"/>
              </w:rPr>
              <w:t>Specimens that are initially reactive in the Alinity i HIV Ag/Ab Combo assay should be retested in duplicate. Repeat reactivity is highly predictive of the presence of HIV-1 p24 antigen and/or HIV-1/HIV-2 antibodies. However, as with all immunoassays, the Alinity i HIV Ag/Ab Combo assay may yield nonspecific reactions due to other causes, particularly when testing in low prevalence populations. A repeatedly reactive specimen should be investigated further with supplemental confirmatory HIV-specific tests, such as immunoblots, antigen tests, and HIV nucleic acid tests. Supplemental testing of repeatedly reactive specimens obtained from individuals with HIV infection usually confirms the presence of HIV antibodies, HIV antigen, or HIV nucleic acid. A full differential diagnostic work-up for the diagnosis of AIDS and AIDS-related conditions includes an examination of the patient’s immune status and a clinical history.</w:t>
            </w:r>
          </w:p>
          <w:p w14:paraId="2D2E81CE" w14:textId="77777777" w:rsidR="008050F8" w:rsidRPr="008050F8" w:rsidRDefault="008050F8" w:rsidP="008050F8">
            <w:pPr>
              <w:pStyle w:val="ListParagraph"/>
              <w:numPr>
                <w:ilvl w:val="1"/>
                <w:numId w:val="1"/>
              </w:numPr>
              <w:autoSpaceDE w:val="0"/>
              <w:autoSpaceDN w:val="0"/>
              <w:adjustRightInd w:val="0"/>
              <w:spacing w:before="60" w:after="60" w:line="360" w:lineRule="auto"/>
              <w:rPr>
                <w:rFonts w:ascii="Times New Roman" w:hAnsi="Times New Roman" w:cs="Times New Roman"/>
              </w:rPr>
            </w:pPr>
            <w:r w:rsidRPr="008050F8">
              <w:rPr>
                <w:rFonts w:ascii="Times New Roman" w:hAnsi="Times New Roman" w:cs="Times New Roman"/>
                <w:b w:val="0"/>
              </w:rPr>
              <w:t>For additional information on system and assay technology, refer to the Alinity ci-series Operations Manual, Section 3.</w:t>
            </w:r>
          </w:p>
          <w:p w14:paraId="37CDD52B" w14:textId="201A54A8" w:rsidR="009E6928" w:rsidRPr="009E6928" w:rsidRDefault="002D17FF" w:rsidP="008050F8">
            <w:pPr>
              <w:pStyle w:val="ListParagraph"/>
              <w:numPr>
                <w:ilvl w:val="0"/>
                <w:numId w:val="1"/>
              </w:numPr>
              <w:autoSpaceDE w:val="0"/>
              <w:autoSpaceDN w:val="0"/>
              <w:adjustRightInd w:val="0"/>
              <w:spacing w:before="60" w:after="60" w:line="360" w:lineRule="auto"/>
              <w:rPr>
                <w:rFonts w:ascii="Times New Roman" w:hAnsi="Times New Roman" w:cs="Times New Roman"/>
              </w:rPr>
            </w:pPr>
            <w:r w:rsidRPr="00BE13C3">
              <w:rPr>
                <w:rFonts w:ascii="Times New Roman" w:hAnsi="Times New Roman"/>
                <w:i/>
                <w:smallCaps/>
              </w:rPr>
              <w:t>INTENDED USE</w:t>
            </w:r>
          </w:p>
          <w:p w14:paraId="7FBF37EE" w14:textId="77777777" w:rsidR="00207DFB" w:rsidRPr="00207DFB" w:rsidRDefault="00207DFB" w:rsidP="00207DFB">
            <w:pPr>
              <w:pStyle w:val="ListParagraph"/>
              <w:numPr>
                <w:ilvl w:val="1"/>
                <w:numId w:val="1"/>
              </w:numPr>
              <w:spacing w:line="360" w:lineRule="auto"/>
              <w:rPr>
                <w:rFonts w:ascii="Times New Roman" w:hAnsi="Times New Roman" w:cs="Times New Roman"/>
                <w:b w:val="0"/>
                <w:bCs w:val="0"/>
              </w:rPr>
            </w:pPr>
            <w:r w:rsidRPr="00207DFB">
              <w:rPr>
                <w:rFonts w:ascii="Times New Roman" w:hAnsi="Times New Roman" w:cs="Times New Roman"/>
                <w:b w:val="0"/>
                <w:bCs w:val="0"/>
              </w:rPr>
              <w:t>The Alinity i HIV Ag/Ab Combo assay is a chemiluminescent microparticle immunoassay (CMIA) used for the simultaneous qualitative detection of human immunodeficiency virus (HIV) p24 antigen and antibodies to HIV type 1 (HIV-1 group M and group O) and/or type 2 (HIV-2) in human serum and plasma (EDTA and heparin) on the Alinity i analyzer.</w:t>
            </w:r>
          </w:p>
          <w:p w14:paraId="65D1AB48" w14:textId="77777777" w:rsidR="00207DFB" w:rsidRPr="00207DFB" w:rsidRDefault="00207DFB" w:rsidP="00207DFB">
            <w:pPr>
              <w:pStyle w:val="ListParagraph"/>
              <w:numPr>
                <w:ilvl w:val="1"/>
                <w:numId w:val="1"/>
              </w:numPr>
              <w:spacing w:line="360" w:lineRule="auto"/>
              <w:rPr>
                <w:rFonts w:ascii="Times New Roman" w:hAnsi="Times New Roman" w:cs="Times New Roman"/>
                <w:b w:val="0"/>
                <w:bCs w:val="0"/>
              </w:rPr>
            </w:pPr>
            <w:r w:rsidRPr="00207DFB">
              <w:rPr>
                <w:rFonts w:ascii="Times New Roman" w:hAnsi="Times New Roman" w:cs="Times New Roman"/>
                <w:b w:val="0"/>
                <w:bCs w:val="0"/>
              </w:rPr>
              <w:t>The Alinity i HIV Ag/Ab Combo assay is intended to be used as an aid in the diagnosis of HIV-1/HIV-2 infection, including acute or primary HIV-1 infection. The assay may also be used as an aid in the diagnosis of HIV-1/HIV-2 infection in pediatric subjects (i.e., children as young as two years of age) and in pregnant women.</w:t>
            </w:r>
          </w:p>
          <w:p w14:paraId="49C5DBEF" w14:textId="77777777" w:rsidR="00207DFB" w:rsidRPr="00207DFB" w:rsidRDefault="00207DFB" w:rsidP="00207DFB">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207DFB">
              <w:rPr>
                <w:rFonts w:ascii="Times New Roman" w:hAnsi="Times New Roman" w:cs="Times New Roman"/>
                <w:b w:val="0"/>
                <w:bCs w:val="0"/>
              </w:rPr>
              <w:t>An Alinity i HIV Ag/Ab Combo reactive result does not distinguish between the detection of HIV-1 p24 antigen, HIV-1 antibody, or HIV-2 antibody.</w:t>
            </w:r>
          </w:p>
          <w:p w14:paraId="59D2616F" w14:textId="752F0FFA" w:rsidR="006D0653" w:rsidRPr="00AA4CE6" w:rsidRDefault="00957A9A" w:rsidP="00207DFB">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957A9A">
              <w:rPr>
                <w:rFonts w:ascii="Times New Roman" w:eastAsia="Times New Roman" w:hAnsi="Times New Roman" w:cs="Times New Roman"/>
                <w:b w:val="0"/>
              </w:rPr>
              <w:t>Th</w:t>
            </w:r>
            <w:r w:rsidR="007F7F19">
              <w:rPr>
                <w:rFonts w:ascii="Times New Roman" w:eastAsia="Times New Roman" w:hAnsi="Times New Roman" w:cs="Times New Roman"/>
                <w:b w:val="0"/>
              </w:rPr>
              <w:t>is</w:t>
            </w:r>
            <w:r w:rsidRPr="00957A9A">
              <w:rPr>
                <w:rFonts w:ascii="Times New Roman" w:eastAsia="Times New Roman" w:hAnsi="Times New Roman" w:cs="Times New Roman"/>
                <w:b w:val="0"/>
              </w:rPr>
              <w:t xml:space="preserve"> assay </w:t>
            </w:r>
            <w:r w:rsidR="00207DFB">
              <w:rPr>
                <w:rFonts w:ascii="Times New Roman" w:eastAsia="Times New Roman" w:hAnsi="Times New Roman" w:cs="Times New Roman"/>
                <w:b w:val="0"/>
              </w:rPr>
              <w:t>is</w:t>
            </w:r>
            <w:r w:rsidR="00B10772" w:rsidRPr="00B10772">
              <w:rPr>
                <w:rFonts w:ascii="Times New Roman" w:eastAsia="Times New Roman" w:hAnsi="Times New Roman" w:cs="Times New Roman"/>
                <w:b w:val="0"/>
              </w:rPr>
              <w:t xml:space="preserve"> </w:t>
            </w:r>
            <w:r w:rsidR="00B10772" w:rsidRPr="00B10772">
              <w:rPr>
                <w:rFonts w:ascii="Times New Roman" w:eastAsia="Times New Roman" w:hAnsi="Times New Roman" w:cs="Times New Roman"/>
                <w:b w:val="0"/>
                <w:u w:val="single"/>
              </w:rPr>
              <w:t>not</w:t>
            </w:r>
            <w:r w:rsidR="00B10772" w:rsidRPr="00B10772">
              <w:rPr>
                <w:rFonts w:ascii="Times New Roman" w:eastAsia="Times New Roman" w:hAnsi="Times New Roman" w:cs="Times New Roman"/>
                <w:b w:val="0"/>
              </w:rPr>
              <w:t xml:space="preserve"> </w:t>
            </w:r>
            <w:r w:rsidR="00207DFB">
              <w:rPr>
                <w:rFonts w:ascii="Times New Roman" w:eastAsia="Times New Roman" w:hAnsi="Times New Roman" w:cs="Times New Roman"/>
                <w:b w:val="0"/>
              </w:rPr>
              <w:t>intended</w:t>
            </w:r>
            <w:r w:rsidR="00401B2C">
              <w:rPr>
                <w:rFonts w:ascii="Times New Roman" w:eastAsia="Times New Roman" w:hAnsi="Times New Roman" w:cs="Times New Roman"/>
                <w:b w:val="0"/>
              </w:rPr>
              <w:t xml:space="preserve"> for use</w:t>
            </w:r>
            <w:r w:rsidR="006D0653" w:rsidRPr="009E6928">
              <w:rPr>
                <w:rFonts w:ascii="Times New Roman" w:eastAsia="Times New Roman" w:hAnsi="Times New Roman" w:cs="Times New Roman"/>
                <w:b w:val="0"/>
              </w:rPr>
              <w:t xml:space="preserve"> in screening blood, plasma, or tissue donors.</w:t>
            </w:r>
          </w:p>
          <w:p w14:paraId="5A37E069" w14:textId="77777777" w:rsidR="002D17FF" w:rsidRPr="007A724B" w:rsidRDefault="002D17FF" w:rsidP="007A724B">
            <w:pPr>
              <w:pStyle w:val="ListParagraph"/>
              <w:numPr>
                <w:ilvl w:val="0"/>
                <w:numId w:val="1"/>
              </w:numPr>
              <w:autoSpaceDE w:val="0"/>
              <w:autoSpaceDN w:val="0"/>
              <w:adjustRightInd w:val="0"/>
              <w:spacing w:line="360" w:lineRule="auto"/>
              <w:rPr>
                <w:rFonts w:ascii="Times New Roman" w:eastAsia="HelenPro-Regular" w:hAnsi="Times New Roman" w:cs="Times New Roman"/>
                <w:b w:val="0"/>
              </w:rPr>
            </w:pPr>
            <w:r w:rsidRPr="007A724B">
              <w:rPr>
                <w:rFonts w:ascii="Times New Roman" w:eastAsia="Calibri" w:hAnsi="Times New Roman" w:cs="Times New Roman"/>
                <w:i/>
                <w:smallCaps/>
              </w:rPr>
              <w:t>Definitions</w:t>
            </w:r>
          </w:p>
          <w:p w14:paraId="2CA90DF6" w14:textId="77777777" w:rsidR="002D17FF" w:rsidRPr="002D17FF" w:rsidRDefault="002D17FF" w:rsidP="00447B9C">
            <w:pPr>
              <w:numPr>
                <w:ilvl w:val="1"/>
                <w:numId w:val="1"/>
              </w:numPr>
              <w:spacing w:line="360" w:lineRule="auto"/>
              <w:contextualSpacing/>
              <w:rPr>
                <w:rFonts w:ascii="Times New Roman" w:eastAsia="Calibri" w:hAnsi="Times New Roman" w:cs="Times New Roman"/>
                <w:b w:val="0"/>
                <w:smallCaps/>
              </w:rPr>
            </w:pPr>
            <w:r w:rsidRPr="002D17FF">
              <w:rPr>
                <w:rFonts w:ascii="Times New Roman" w:eastAsia="Calibri" w:hAnsi="Times New Roman" w:cs="Times New Roman"/>
                <w:b w:val="0"/>
                <w:smallCaps/>
              </w:rPr>
              <w:t>N/A</w:t>
            </w:r>
          </w:p>
          <w:p w14:paraId="6C896CD5"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smallCaps/>
              </w:rPr>
              <w:t>Responsibilities</w:t>
            </w:r>
          </w:p>
          <w:p w14:paraId="6F2118BE"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 xml:space="preserve">Only trained personnel are authorized to perform this procedure. Qualified personnel are responsible for the proper execution of this procedure. </w:t>
            </w:r>
            <w:r w:rsidR="00A056C4">
              <w:rPr>
                <w:rFonts w:ascii="Times New Roman" w:hAnsi="Times New Roman" w:cs="Times New Roman"/>
                <w:b w:val="0"/>
              </w:rPr>
              <w:t>Under the guidance of the Laboratory Director,</w:t>
            </w:r>
            <w:r w:rsidRPr="002D17FF">
              <w:rPr>
                <w:rFonts w:ascii="Times New Roman" w:hAnsi="Times New Roman" w:cs="Times New Roman"/>
                <w:b w:val="0"/>
              </w:rPr>
              <w:t xml:space="preserve"> it is the responsibility of the </w:t>
            </w:r>
            <w:r w:rsidR="00A056C4">
              <w:rPr>
                <w:rFonts w:ascii="Times New Roman" w:hAnsi="Times New Roman" w:cs="Times New Roman"/>
                <w:b w:val="0"/>
              </w:rPr>
              <w:t>Technical Supervisor</w:t>
            </w:r>
            <w:r w:rsidRPr="002D17FF">
              <w:rPr>
                <w:rFonts w:ascii="Times New Roman" w:hAnsi="Times New Roman" w:cs="Times New Roman"/>
                <w:b w:val="0"/>
              </w:rPr>
              <w:t xml:space="preserve"> to ensure the </w:t>
            </w:r>
            <w:r w:rsidR="00A056C4">
              <w:rPr>
                <w:rFonts w:ascii="Times New Roman" w:hAnsi="Times New Roman" w:cs="Times New Roman"/>
                <w:b w:val="0"/>
              </w:rPr>
              <w:t>competency</w:t>
            </w:r>
            <w:r w:rsidRPr="002D17FF">
              <w:rPr>
                <w:rFonts w:ascii="Times New Roman" w:hAnsi="Times New Roman" w:cs="Times New Roman"/>
                <w:b w:val="0"/>
              </w:rPr>
              <w:t xml:space="preserve"> of laboratory personnel performing this test.</w:t>
            </w:r>
          </w:p>
          <w:p w14:paraId="63BF2A7B"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Training is documented in the training file of each qualified staff member.</w:t>
            </w:r>
          </w:p>
          <w:p w14:paraId="37CD9B75" w14:textId="539A62FE" w:rsidR="002D17FF" w:rsidRPr="002D17FF" w:rsidRDefault="002D17FF" w:rsidP="106FE4B7">
            <w:pPr>
              <w:numPr>
                <w:ilvl w:val="1"/>
                <w:numId w:val="1"/>
              </w:numPr>
              <w:spacing w:line="360" w:lineRule="auto"/>
              <w:rPr>
                <w:rFonts w:ascii="Times New Roman" w:eastAsia="Times New Roman" w:hAnsi="Times New Roman" w:cs="Times New Roman"/>
              </w:rPr>
            </w:pPr>
            <w:r w:rsidRPr="106FE4B7">
              <w:rPr>
                <w:rFonts w:ascii="Times New Roman" w:hAnsi="Times New Roman" w:cs="Times New Roman"/>
                <w:b w:val="0"/>
                <w:bCs w:val="0"/>
              </w:rPr>
              <w:t xml:space="preserve">All patient information is handled in a manner that is compliant with HIPAA guidelines. Refer to </w:t>
            </w:r>
            <w:hyperlink r:id="rId8">
              <w:r w:rsidRPr="106FE4B7">
                <w:rPr>
                  <w:rFonts w:ascii="Times New Roman" w:hAnsi="Times New Roman" w:cs="Times New Roman"/>
                  <w:b w:val="0"/>
                  <w:bCs w:val="0"/>
                  <w:color w:val="0000FF"/>
                  <w:u w:val="single"/>
                </w:rPr>
                <w:t>http://www.hhs.gov/ocr.hipaa/</w:t>
              </w:r>
            </w:hyperlink>
            <w:r w:rsidR="00873DEF">
              <w:rPr>
                <w:rFonts w:ascii="Times New Roman" w:hAnsi="Times New Roman" w:cs="Times New Roman"/>
                <w:b w:val="0"/>
                <w:bCs w:val="0"/>
              </w:rPr>
              <w:t xml:space="preserve"> a</w:t>
            </w:r>
            <w:r w:rsidRPr="106FE4B7">
              <w:rPr>
                <w:rFonts w:ascii="Times New Roman" w:hAnsi="Times New Roman" w:cs="Times New Roman"/>
                <w:b w:val="0"/>
                <w:bCs w:val="0"/>
              </w:rPr>
              <w:t xml:space="preserve">nd also to CleanSlate’s HIPAA Policy, </w:t>
            </w:r>
            <w:hyperlink r:id="rId9">
              <w:r w:rsidR="39E608A5" w:rsidRPr="106FE4B7">
                <w:rPr>
                  <w:rStyle w:val="Hyperlink"/>
                  <w:rFonts w:ascii="Times New Roman" w:eastAsia="Times New Roman" w:hAnsi="Times New Roman" w:cs="Times New Roman"/>
                  <w:b w:val="0"/>
                  <w:bCs w:val="0"/>
                  <w:color w:val="0000FF"/>
                </w:rPr>
                <w:t>https://cleanslatecenters.training.reliaslearning.com</w:t>
              </w:r>
            </w:hyperlink>
            <w:r w:rsidR="39E608A5" w:rsidRPr="106FE4B7">
              <w:rPr>
                <w:rFonts w:ascii="Times New Roman" w:eastAsia="Times New Roman" w:hAnsi="Times New Roman" w:cs="Times New Roman"/>
                <w:b w:val="0"/>
                <w:bCs w:val="0"/>
                <w:color w:val="000000" w:themeColor="text1"/>
              </w:rPr>
              <w:t xml:space="preserve"> or equivalent.</w:t>
            </w:r>
          </w:p>
          <w:p w14:paraId="65D1AB1F" w14:textId="77777777" w:rsidR="002D17FF" w:rsidRPr="002D17FF" w:rsidRDefault="107F9A33" w:rsidP="00447B9C">
            <w:pPr>
              <w:numPr>
                <w:ilvl w:val="1"/>
                <w:numId w:val="1"/>
              </w:numPr>
              <w:spacing w:line="360" w:lineRule="auto"/>
              <w:rPr>
                <w:rFonts w:ascii="Times New Roman" w:hAnsi="Times New Roman" w:cs="Times New Roman"/>
                <w:b w:val="0"/>
              </w:rPr>
            </w:pPr>
            <w:r w:rsidRPr="106FE4B7">
              <w:rPr>
                <w:rFonts w:ascii="Times New Roman" w:hAnsi="Times New Roman" w:cs="Times New Roman"/>
                <w:b w:val="0"/>
                <w:bCs w:val="0"/>
              </w:rPr>
              <w:t xml:space="preserve">Under the direction </w:t>
            </w:r>
            <w:r w:rsidR="3DAEE916" w:rsidRPr="106FE4B7">
              <w:rPr>
                <w:rFonts w:ascii="Times New Roman" w:hAnsi="Times New Roman" w:cs="Times New Roman"/>
                <w:b w:val="0"/>
                <w:bCs w:val="0"/>
              </w:rPr>
              <w:t>of the</w:t>
            </w:r>
            <w:r w:rsidR="002D17FF" w:rsidRPr="106FE4B7">
              <w:rPr>
                <w:rFonts w:ascii="Times New Roman" w:hAnsi="Times New Roman" w:cs="Times New Roman"/>
                <w:b w:val="0"/>
                <w:bCs w:val="0"/>
              </w:rPr>
              <w:t xml:space="preserve"> Laboratory Director</w:t>
            </w:r>
            <w:r w:rsidRPr="106FE4B7">
              <w:rPr>
                <w:rFonts w:ascii="Times New Roman" w:hAnsi="Times New Roman" w:cs="Times New Roman"/>
                <w:b w:val="0"/>
                <w:bCs w:val="0"/>
              </w:rPr>
              <w:t>, the Technical Supervisor</w:t>
            </w:r>
            <w:r w:rsidR="002D17FF" w:rsidRPr="106FE4B7">
              <w:rPr>
                <w:rFonts w:ascii="Times New Roman" w:hAnsi="Times New Roman" w:cs="Times New Roman"/>
                <w:b w:val="0"/>
                <w:bCs w:val="0"/>
              </w:rPr>
              <w:t xml:space="preserve"> is responsible for the direct review of all quality control, equipment maintenance and reporting of patient results.</w:t>
            </w:r>
          </w:p>
          <w:p w14:paraId="379EB960"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SAFETY</w:t>
            </w:r>
          </w:p>
          <w:p w14:paraId="5F3A6E0A" w14:textId="77777777" w:rsidR="002D17FF" w:rsidRPr="002D17FF" w:rsidRDefault="002D17FF" w:rsidP="00447B9C">
            <w:pPr>
              <w:numPr>
                <w:ilvl w:val="1"/>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Standard Precautions</w:t>
            </w:r>
          </w:p>
          <w:p w14:paraId="61A845DA" w14:textId="144E4F59" w:rsidR="00FC4EFD" w:rsidRPr="00FC4EFD" w:rsidRDefault="00FC4EFD" w:rsidP="00447B9C">
            <w:pPr>
              <w:numPr>
                <w:ilvl w:val="2"/>
                <w:numId w:val="1"/>
              </w:numPr>
              <w:spacing w:line="360" w:lineRule="auto"/>
              <w:contextualSpacing/>
              <w:rPr>
                <w:rFonts w:ascii="Times New Roman" w:hAnsi="Times New Roman" w:cs="Times New Roman"/>
                <w:b w:val="0"/>
                <w:smallCaps/>
                <w:spacing w:val="5"/>
              </w:rPr>
            </w:pPr>
            <w:r w:rsidRPr="00FC4EFD">
              <w:rPr>
                <w:rFonts w:ascii="Times New Roman" w:hAnsi="Times New Roman" w:cs="Times New Roman"/>
                <w:b w:val="0"/>
              </w:rPr>
              <w:t xml:space="preserve">CAUTION: This product contains human-sourced and/or potentially infectious components. Refer to the REAGENTS section of </w:t>
            </w:r>
            <w:r w:rsidR="00ED1A96">
              <w:rPr>
                <w:rFonts w:ascii="Times New Roman" w:hAnsi="Times New Roman" w:cs="Times New Roman"/>
                <w:b w:val="0"/>
              </w:rPr>
              <w:t>assay</w:t>
            </w:r>
            <w:r w:rsidRPr="00FC4EFD">
              <w:rPr>
                <w:rFonts w:ascii="Times New Roman" w:hAnsi="Times New Roman" w:cs="Times New Roman"/>
                <w:b w:val="0"/>
              </w:rPr>
              <w:t xml:space="preserve"> insert</w:t>
            </w:r>
            <w:r w:rsidR="00ED1A96">
              <w:rPr>
                <w:rFonts w:ascii="Times New Roman" w:hAnsi="Times New Roman" w:cs="Times New Roman"/>
                <w:b w:val="0"/>
              </w:rPr>
              <w:t xml:space="preserve"> for more details</w:t>
            </w:r>
            <w:r w:rsidRPr="00FC4EFD">
              <w:rPr>
                <w:rFonts w:ascii="Times New Roman" w:hAnsi="Times New Roman" w:cs="Times New Roman"/>
                <w:b w:val="0"/>
              </w:rPr>
              <w:t xml:space="preserve">. </w:t>
            </w:r>
          </w:p>
          <w:p w14:paraId="5E082FA5" w14:textId="77777777" w:rsidR="008D1D55" w:rsidRPr="008C6848" w:rsidRDefault="008D1D55" w:rsidP="008D1D55">
            <w:pPr>
              <w:numPr>
                <w:ilvl w:val="2"/>
                <w:numId w:val="1"/>
              </w:numPr>
              <w:spacing w:line="360" w:lineRule="auto"/>
              <w:contextualSpacing/>
              <w:rPr>
                <w:rFonts w:ascii="Times New Roman" w:hAnsi="Times New Roman" w:cs="Times New Roman"/>
                <w:b w:val="0"/>
                <w:smallCaps/>
                <w:spacing w:val="5"/>
              </w:rPr>
            </w:pPr>
            <w:r w:rsidRPr="008C6848">
              <w:rPr>
                <w:rFonts w:ascii="Times New Roman" w:hAnsi="Times New Roman" w:cs="Times New Roman"/>
                <w:b w:val="0"/>
              </w:rPr>
              <w:t>It is recommended that these reagents, human specimens, and all consumables contaminated with potentially infectious materials be handled in accordance with the OSHA Standard on Bloodborne Pathogens. Biosafety Level 2 or other appropriate regional, national, and institutional biosafety practices should be used for materials that contain, are suspected of containing, or are contaminated with infectious agents.</w:t>
            </w:r>
          </w:p>
          <w:p w14:paraId="63D92A52" w14:textId="31AFD970" w:rsidR="008C6848" w:rsidRPr="008D1D55" w:rsidRDefault="002D17FF" w:rsidP="008D1D55">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 xml:space="preserve">Care should be </w:t>
            </w:r>
            <w:r w:rsidR="001C6C19" w:rsidRPr="002D17FF">
              <w:rPr>
                <w:rFonts w:ascii="Times New Roman" w:hAnsi="Times New Roman" w:cs="Times New Roman"/>
                <w:b w:val="0"/>
              </w:rPr>
              <w:t>taken</w:t>
            </w:r>
            <w:r w:rsidR="001C6C19" w:rsidRPr="002D17FF">
              <w:rPr>
                <w:rFonts w:ascii="Times New Roman" w:hAnsi="Times New Roman" w:cs="Times New Roman"/>
                <w:bCs w:val="0"/>
              </w:rPr>
              <w:t>,</w:t>
            </w:r>
            <w:r w:rsidRPr="002D17FF">
              <w:rPr>
                <w:rFonts w:ascii="Times New Roman" w:hAnsi="Times New Roman" w:cs="Times New Roman"/>
                <w:b w:val="0"/>
              </w:rPr>
              <w:t xml:space="preserve"> and personal protective equipment is required when handling material of human origin. All biological specimens should be considered potentially infectiou</w:t>
            </w:r>
            <w:r w:rsidR="008C6848">
              <w:rPr>
                <w:rFonts w:ascii="Times New Roman" w:hAnsi="Times New Roman" w:cs="Times New Roman"/>
                <w:b w:val="0"/>
              </w:rPr>
              <w:t>s.</w:t>
            </w:r>
          </w:p>
          <w:p w14:paraId="7C1A8F4B" w14:textId="77777777" w:rsidR="001F174C" w:rsidRPr="00E62EB7" w:rsidRDefault="002D17FF" w:rsidP="001F174C">
            <w:pPr>
              <w:numPr>
                <w:ilvl w:val="2"/>
                <w:numId w:val="1"/>
              </w:numPr>
              <w:spacing w:line="360" w:lineRule="auto"/>
              <w:contextualSpacing/>
              <w:rPr>
                <w:rFonts w:ascii="Times New Roman" w:hAnsi="Times New Roman" w:cs="Times New Roman"/>
                <w:b w:val="0"/>
                <w:smallCaps/>
                <w:spacing w:val="5"/>
              </w:rPr>
            </w:pPr>
            <w:r w:rsidRPr="106FE4B7">
              <w:rPr>
                <w:rFonts w:ascii="Times New Roman" w:hAnsi="Times New Roman" w:cs="Times New Roman"/>
                <w:b w:val="0"/>
                <w:bCs w:val="0"/>
              </w:rPr>
              <w:t xml:space="preserve">For up-to-date recommendations on handling biological specimens refer to the CDC website: </w:t>
            </w:r>
            <w:hyperlink r:id="rId10">
              <w:r w:rsidRPr="106FE4B7">
                <w:rPr>
                  <w:rFonts w:ascii="Times New Roman" w:hAnsi="Times New Roman" w:cs="Times New Roman"/>
                  <w:b w:val="0"/>
                  <w:bCs w:val="0"/>
                  <w:color w:val="0000FF"/>
                  <w:u w:val="single"/>
                </w:rPr>
                <w:t>http://cdc.gov/ncidod/dhqp/pdf/guidelines/Isolation2007.pdf</w:t>
              </w:r>
            </w:hyperlink>
            <w:r w:rsidRPr="106FE4B7">
              <w:rPr>
                <w:rFonts w:ascii="Times New Roman" w:hAnsi="Times New Roman" w:cs="Times New Roman"/>
                <w:b w:val="0"/>
                <w:bCs w:val="0"/>
              </w:rPr>
              <w:t xml:space="preserve">  or CLSI document M29-A3, Protection of Laboratory Workers from Occupationally Acquired Infections. Clinical and Laboratory Standards Institute; Approved Guidelines and or Refer to Clean Slate’s safety policy, </w:t>
            </w:r>
            <w:r w:rsidR="04D3E87D" w:rsidRPr="106FE4B7">
              <w:rPr>
                <w:rFonts w:ascii="Times New Roman" w:eastAsia="Times New Roman" w:hAnsi="Times New Roman" w:cs="Times New Roman"/>
                <w:b w:val="0"/>
                <w:bCs w:val="0"/>
                <w:color w:val="0000FF"/>
                <w:u w:val="single"/>
              </w:rPr>
              <w:t>https://cleanslatecenters.training.reliaslearning.com</w:t>
            </w:r>
            <w:r w:rsidR="04D3E87D" w:rsidRPr="106FE4B7">
              <w:rPr>
                <w:rFonts w:ascii="Times New Roman" w:eastAsia="Times New Roman" w:hAnsi="Times New Roman" w:cs="Times New Roman"/>
                <w:b w:val="0"/>
                <w:bCs w:val="0"/>
                <w:color w:val="000000" w:themeColor="text1"/>
              </w:rPr>
              <w:t xml:space="preserve"> or equivalent.</w:t>
            </w:r>
            <w:r w:rsidR="001F174C" w:rsidRPr="00380F2F">
              <w:rPr>
                <w:rFonts w:ascii="Times New Roman" w:hAnsi="Times New Roman" w:cs="Times New Roman"/>
                <w:b w:val="0"/>
              </w:rPr>
              <w:t xml:space="preserve"> </w:t>
            </w:r>
          </w:p>
          <w:p w14:paraId="6D624BF5" w14:textId="2CFFF6E9" w:rsidR="00E62EB7" w:rsidRPr="00E62EB7" w:rsidRDefault="00E62EB7" w:rsidP="00E62EB7">
            <w:pPr>
              <w:numPr>
                <w:ilvl w:val="1"/>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Safety</w:t>
            </w:r>
          </w:p>
          <w:p w14:paraId="1BBF7866" w14:textId="11552C02" w:rsidR="001F174C" w:rsidRPr="003173BF" w:rsidRDefault="001F174C" w:rsidP="001F174C">
            <w:pPr>
              <w:numPr>
                <w:ilvl w:val="2"/>
                <w:numId w:val="1"/>
              </w:numPr>
              <w:spacing w:line="360" w:lineRule="auto"/>
              <w:contextualSpacing/>
              <w:rPr>
                <w:rFonts w:ascii="Times New Roman" w:hAnsi="Times New Roman" w:cs="Times New Roman"/>
                <w:b w:val="0"/>
                <w:smallCaps/>
                <w:spacing w:val="5"/>
              </w:rPr>
            </w:pPr>
            <w:r w:rsidRPr="00380F2F">
              <w:rPr>
                <w:rFonts w:ascii="Times New Roman" w:hAnsi="Times New Roman" w:cs="Times New Roman"/>
                <w:b w:val="0"/>
              </w:rPr>
              <w:t>For the most current hazard information, see the product Safety Data Sheet</w:t>
            </w:r>
            <w:r>
              <w:rPr>
                <w:rFonts w:ascii="Times New Roman" w:hAnsi="Times New Roman" w:cs="Times New Roman"/>
                <w:b w:val="0"/>
              </w:rPr>
              <w:t xml:space="preserve"> also available </w:t>
            </w:r>
            <w:r w:rsidRPr="00DD5D55">
              <w:rPr>
                <w:rFonts w:ascii="Times New Roman" w:hAnsi="Times New Roman" w:cs="Times New Roman"/>
                <w:b w:val="0"/>
              </w:rPr>
              <w:t xml:space="preserve">at </w:t>
            </w:r>
            <w:hyperlink r:id="rId11" w:history="1">
              <w:r w:rsidR="003173BF" w:rsidRPr="00214958">
                <w:rPr>
                  <w:rStyle w:val="Hyperlink"/>
                  <w:rFonts w:ascii="Times New Roman" w:hAnsi="Times New Roman" w:cs="Times New Roman"/>
                </w:rPr>
                <w:t>www.corelaboratory.abbott</w:t>
              </w:r>
            </w:hyperlink>
            <w:r w:rsidRPr="00380F2F">
              <w:rPr>
                <w:rFonts w:ascii="Times New Roman" w:hAnsi="Times New Roman" w:cs="Times New Roman"/>
                <w:b w:val="0"/>
              </w:rPr>
              <w:t>.</w:t>
            </w:r>
          </w:p>
          <w:p w14:paraId="0718595E" w14:textId="0C1D6DAC" w:rsidR="003173BF" w:rsidRPr="004F426C" w:rsidRDefault="008C2D2A" w:rsidP="001F174C">
            <w:pPr>
              <w:numPr>
                <w:ilvl w:val="2"/>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The table</w:t>
            </w:r>
            <w:r w:rsidR="007924BB">
              <w:rPr>
                <w:rFonts w:ascii="Times New Roman" w:hAnsi="Times New Roman" w:cs="Times New Roman"/>
                <w:b w:val="0"/>
              </w:rPr>
              <w:t>s</w:t>
            </w:r>
            <w:r>
              <w:rPr>
                <w:rFonts w:ascii="Times New Roman" w:hAnsi="Times New Roman" w:cs="Times New Roman"/>
                <w:b w:val="0"/>
              </w:rPr>
              <w:t xml:space="preserve"> below list warnings and precautions that apply to </w:t>
            </w:r>
            <w:r w:rsidR="00976771">
              <w:rPr>
                <w:rFonts w:ascii="Times New Roman" w:hAnsi="Times New Roman" w:cs="Times New Roman"/>
                <w:b w:val="0"/>
              </w:rPr>
              <w:t>listed</w:t>
            </w:r>
            <w:r w:rsidR="007924BB">
              <w:rPr>
                <w:rFonts w:ascii="Times New Roman" w:hAnsi="Times New Roman" w:cs="Times New Roman"/>
                <w:b w:val="0"/>
              </w:rPr>
              <w:t xml:space="preserve"> kit components:</w:t>
            </w:r>
          </w:p>
          <w:p w14:paraId="79EF11D0" w14:textId="11F1CE18" w:rsidR="004F426C" w:rsidRDefault="00865A68" w:rsidP="00865A68">
            <w:pPr>
              <w:spacing w:line="360" w:lineRule="auto"/>
              <w:ind w:left="360"/>
              <w:contextualSpacing/>
              <w:rPr>
                <w:rFonts w:ascii="Times New Roman" w:hAnsi="Times New Roman" w:cs="Times New Roman"/>
                <w:bCs w:val="0"/>
                <w:smallCaps/>
                <w:spacing w:val="5"/>
              </w:rPr>
            </w:pPr>
            <w:r w:rsidRPr="00865A68">
              <w:rPr>
                <w:rFonts w:ascii="Times New Roman" w:hAnsi="Times New Roman" w:cs="Times New Roman"/>
                <w:smallCaps/>
                <w:noProof/>
                <w:spacing w:val="5"/>
              </w:rPr>
              <w:drawing>
                <wp:inline distT="0" distB="0" distL="0" distR="0" wp14:anchorId="047C384D" wp14:editId="288A2B1C">
                  <wp:extent cx="5086613" cy="4206240"/>
                  <wp:effectExtent l="0" t="0" r="0" b="3810"/>
                  <wp:docPr id="351257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57203" name=""/>
                          <pic:cNvPicPr/>
                        </pic:nvPicPr>
                        <pic:blipFill>
                          <a:blip r:embed="rId12"/>
                          <a:stretch>
                            <a:fillRect/>
                          </a:stretch>
                        </pic:blipFill>
                        <pic:spPr>
                          <a:xfrm>
                            <a:off x="0" y="0"/>
                            <a:ext cx="5086613" cy="4206240"/>
                          </a:xfrm>
                          <a:prstGeom prst="rect">
                            <a:avLst/>
                          </a:prstGeom>
                        </pic:spPr>
                      </pic:pic>
                    </a:graphicData>
                  </a:graphic>
                </wp:inline>
              </w:drawing>
            </w:r>
          </w:p>
          <w:p w14:paraId="3CB70FF4" w14:textId="2C54ACCA" w:rsidR="004F426C" w:rsidRDefault="004F426C" w:rsidP="00ED2D64">
            <w:pPr>
              <w:spacing w:line="360" w:lineRule="auto"/>
              <w:ind w:left="360"/>
              <w:contextualSpacing/>
              <w:rPr>
                <w:rFonts w:ascii="Times New Roman" w:hAnsi="Times New Roman" w:cs="Times New Roman"/>
                <w:bCs w:val="0"/>
                <w:smallCaps/>
                <w:spacing w:val="5"/>
              </w:rPr>
            </w:pPr>
          </w:p>
          <w:p w14:paraId="0BD34835" w14:textId="5CB7E2B7" w:rsidR="00220E2E" w:rsidRDefault="00146D1E" w:rsidP="00341354">
            <w:pPr>
              <w:spacing w:line="360" w:lineRule="auto"/>
              <w:ind w:left="360"/>
              <w:contextualSpacing/>
              <w:rPr>
                <w:rFonts w:ascii="Times New Roman" w:hAnsi="Times New Roman" w:cs="Times New Roman"/>
                <w:bCs w:val="0"/>
                <w:smallCaps/>
                <w:spacing w:val="5"/>
              </w:rPr>
            </w:pPr>
            <w:r w:rsidRPr="00146D1E">
              <w:rPr>
                <w:rFonts w:ascii="Times New Roman" w:hAnsi="Times New Roman" w:cs="Times New Roman"/>
                <w:smallCaps/>
                <w:noProof/>
                <w:spacing w:val="5"/>
              </w:rPr>
              <w:drawing>
                <wp:inline distT="0" distB="0" distL="0" distR="0" wp14:anchorId="15817E25" wp14:editId="3DA602EA">
                  <wp:extent cx="5115596" cy="1188720"/>
                  <wp:effectExtent l="0" t="0" r="8890" b="0"/>
                  <wp:docPr id="1565815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15940" name=""/>
                          <pic:cNvPicPr/>
                        </pic:nvPicPr>
                        <pic:blipFill>
                          <a:blip r:embed="rId13"/>
                          <a:stretch>
                            <a:fillRect/>
                          </a:stretch>
                        </pic:blipFill>
                        <pic:spPr>
                          <a:xfrm>
                            <a:off x="0" y="0"/>
                            <a:ext cx="5115596" cy="1188720"/>
                          </a:xfrm>
                          <a:prstGeom prst="rect">
                            <a:avLst/>
                          </a:prstGeom>
                        </pic:spPr>
                      </pic:pic>
                    </a:graphicData>
                  </a:graphic>
                </wp:inline>
              </w:drawing>
            </w:r>
          </w:p>
          <w:p w14:paraId="0FBAABEB" w14:textId="4653D725" w:rsidR="002D17FF" w:rsidRPr="001F174C" w:rsidRDefault="001F174C" w:rsidP="001F174C">
            <w:pPr>
              <w:numPr>
                <w:ilvl w:val="2"/>
                <w:numId w:val="1"/>
              </w:numPr>
              <w:spacing w:line="360" w:lineRule="auto"/>
              <w:contextualSpacing/>
              <w:rPr>
                <w:rFonts w:ascii="Times New Roman" w:hAnsi="Times New Roman" w:cs="Times New Roman"/>
                <w:b w:val="0"/>
                <w:smallCaps/>
                <w:spacing w:val="5"/>
              </w:rPr>
            </w:pPr>
            <w:r w:rsidRPr="00BF5A43">
              <w:rPr>
                <w:rFonts w:ascii="Times New Roman" w:hAnsi="Times New Roman" w:cs="Times New Roman"/>
                <w:b w:val="0"/>
              </w:rPr>
              <w:t>For a detailed discussion of safety precautions during system operation, refer to the Alinity ci-series Operations Manual, Section 8.</w:t>
            </w:r>
          </w:p>
          <w:p w14:paraId="0762123E" w14:textId="77777777" w:rsidR="002D17FF" w:rsidRPr="002D17FF" w:rsidRDefault="002D17FF" w:rsidP="00447B9C">
            <w:pPr>
              <w:numPr>
                <w:ilvl w:val="1"/>
                <w:numId w:val="1"/>
              </w:numPr>
              <w:spacing w:line="360" w:lineRule="auto"/>
              <w:contextualSpacing/>
              <w:rPr>
                <w:rFonts w:ascii="Times New Roman" w:hAnsi="Times New Roman" w:cs="Times New Roman"/>
                <w:b w:val="0"/>
                <w:spacing w:val="5"/>
              </w:rPr>
            </w:pPr>
            <w:r w:rsidRPr="002D17FF">
              <w:rPr>
                <w:rFonts w:ascii="Times New Roman" w:hAnsi="Times New Roman" w:cs="Times New Roman"/>
                <w:b w:val="0"/>
              </w:rPr>
              <w:t>Computer and Web Portal</w:t>
            </w:r>
          </w:p>
          <w:p w14:paraId="58628D05" w14:textId="77777777" w:rsidR="002D17FF" w:rsidRPr="00976771"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Passwords must be assigned only to authorized personnel.</w:t>
            </w:r>
          </w:p>
          <w:p w14:paraId="190F7E47" w14:textId="026C35B3" w:rsidR="00976771" w:rsidRPr="00976771" w:rsidRDefault="00976771" w:rsidP="00976771">
            <w:pPr>
              <w:tabs>
                <w:tab w:val="left" w:pos="928"/>
              </w:tabs>
              <w:rPr>
                <w:rFonts w:ascii="Times New Roman" w:hAnsi="Times New Roman" w:cs="Times New Roman"/>
              </w:rPr>
            </w:pPr>
            <w:r>
              <w:rPr>
                <w:rFonts w:ascii="Times New Roman" w:hAnsi="Times New Roman" w:cs="Times New Roman"/>
              </w:rPr>
              <w:tab/>
            </w:r>
          </w:p>
          <w:p w14:paraId="57C8D102" w14:textId="77777777" w:rsidR="002D17FF" w:rsidRPr="002D17FF"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To ensure HIPAA compliance, it is recommended that the computer, printer and printouts be located away from the visibility and access of unauthorized individuals.</w:t>
            </w:r>
          </w:p>
          <w:p w14:paraId="4E070B8C" w14:textId="49AA0769"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SPECIMEN REQUIREMENTS</w:t>
            </w:r>
            <w:r w:rsidR="00580236">
              <w:rPr>
                <w:rFonts w:ascii="Times New Roman" w:eastAsia="Calibri" w:hAnsi="Times New Roman" w:cs="Times New Roman"/>
                <w:i/>
              </w:rPr>
              <w:t>,</w:t>
            </w:r>
            <w:r w:rsidR="00580236">
              <w:t xml:space="preserve"> </w:t>
            </w:r>
            <w:r w:rsidR="00580236" w:rsidRPr="00580236">
              <w:rPr>
                <w:rFonts w:ascii="Times New Roman" w:eastAsia="Calibri" w:hAnsi="Times New Roman" w:cs="Times New Roman"/>
                <w:i/>
              </w:rPr>
              <w:t>COLLECTION AND PREPARATION FOR ANALYSIS</w:t>
            </w:r>
          </w:p>
          <w:p w14:paraId="13BC9001" w14:textId="77777777" w:rsidR="001E225B" w:rsidRPr="001E225B" w:rsidRDefault="005A767D" w:rsidP="00447B9C">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t>Specimen types</w:t>
            </w:r>
            <w:r w:rsidR="001E225B" w:rsidRPr="001E225B">
              <w:rPr>
                <w:rFonts w:ascii="Times New Roman" w:hAnsi="Times New Roman" w:cs="Times New Roman"/>
                <w:bCs w:val="0"/>
              </w:rPr>
              <w:t>:</w:t>
            </w:r>
          </w:p>
          <w:p w14:paraId="3B944F52" w14:textId="77777777" w:rsidR="00E42D0B" w:rsidRPr="00E42D0B" w:rsidRDefault="001E225B" w:rsidP="001E225B">
            <w:pPr>
              <w:numPr>
                <w:ilvl w:val="2"/>
                <w:numId w:val="1"/>
              </w:numPr>
              <w:spacing w:line="360" w:lineRule="auto"/>
              <w:rPr>
                <w:rFonts w:ascii="Times New Roman" w:hAnsi="Times New Roman" w:cs="Times New Roman"/>
              </w:rPr>
            </w:pPr>
            <w:r w:rsidRPr="001E225B">
              <w:rPr>
                <w:rFonts w:ascii="Times New Roman" w:hAnsi="Times New Roman" w:cs="Times New Roman"/>
                <w:b w:val="0"/>
              </w:rPr>
              <w:t>The specimen</w:t>
            </w:r>
            <w:r>
              <w:rPr>
                <w:rFonts w:ascii="Times New Roman" w:hAnsi="Times New Roman" w:cs="Times New Roman"/>
                <w:b w:val="0"/>
              </w:rPr>
              <w:t xml:space="preserve"> types </w:t>
            </w:r>
            <w:r w:rsidR="00C17A2D">
              <w:rPr>
                <w:rFonts w:ascii="Times New Roman" w:hAnsi="Times New Roman" w:cs="Times New Roman"/>
                <w:b w:val="0"/>
              </w:rPr>
              <w:t>described</w:t>
            </w:r>
            <w:r w:rsidR="00194AFC">
              <w:rPr>
                <w:rFonts w:ascii="Times New Roman" w:hAnsi="Times New Roman" w:cs="Times New Roman"/>
                <w:b w:val="0"/>
              </w:rPr>
              <w:t xml:space="preserve"> in the table below were verified </w:t>
            </w:r>
            <w:r w:rsidR="00C17A2D">
              <w:rPr>
                <w:rFonts w:ascii="Times New Roman" w:hAnsi="Times New Roman" w:cs="Times New Roman"/>
                <w:b w:val="0"/>
              </w:rPr>
              <w:t xml:space="preserve">by the manufacturer </w:t>
            </w:r>
            <w:r w:rsidR="00194AFC">
              <w:rPr>
                <w:rFonts w:ascii="Times New Roman" w:hAnsi="Times New Roman" w:cs="Times New Roman"/>
                <w:b w:val="0"/>
              </w:rPr>
              <w:t>for use</w:t>
            </w:r>
            <w:r w:rsidR="00C17A2D">
              <w:rPr>
                <w:rFonts w:ascii="Times New Roman" w:hAnsi="Times New Roman" w:cs="Times New Roman"/>
                <w:b w:val="0"/>
              </w:rPr>
              <w:t xml:space="preserve"> with this assay.</w:t>
            </w:r>
            <w:r w:rsidR="00E42D0B" w:rsidRPr="00A64714">
              <w:rPr>
                <w:rFonts w:ascii="Times New Roman" w:hAnsi="Times New Roman" w:cs="Times New Roman"/>
              </w:rPr>
              <w:t xml:space="preserve"> </w:t>
            </w:r>
          </w:p>
          <w:p w14:paraId="4FA45694" w14:textId="255F0B83" w:rsidR="005A767D" w:rsidRPr="002F27C8" w:rsidRDefault="005A767D" w:rsidP="00E42D0B">
            <w:pPr>
              <w:spacing w:line="360" w:lineRule="auto"/>
              <w:ind w:left="360"/>
              <w:jc w:val="center"/>
              <w:rPr>
                <w:rFonts w:ascii="Times New Roman" w:hAnsi="Times New Roman" w:cs="Times New Roman"/>
              </w:rPr>
            </w:pPr>
          </w:p>
          <w:p w14:paraId="1798947C" w14:textId="77777777" w:rsidR="00E42D0B" w:rsidRPr="00E42D0B" w:rsidRDefault="0084727C" w:rsidP="001E225B">
            <w:pPr>
              <w:pStyle w:val="ListParagraph"/>
              <w:numPr>
                <w:ilvl w:val="2"/>
                <w:numId w:val="1"/>
              </w:numPr>
              <w:spacing w:line="360" w:lineRule="auto"/>
              <w:rPr>
                <w:rFonts w:ascii="Times New Roman" w:hAnsi="Times New Roman" w:cs="Times New Roman"/>
              </w:rPr>
            </w:pPr>
            <w:r w:rsidRPr="0084727C">
              <w:rPr>
                <w:rFonts w:ascii="Times New Roman" w:hAnsi="Times New Roman" w:cs="Times New Roman"/>
                <w:b w:val="0"/>
                <w:bCs w:val="0"/>
              </w:rPr>
              <w:t>The instrument does not provide the capability to verify specimen types. It is the responsibility of the operator to verify that the correct specimen types are used in the assay.</w:t>
            </w:r>
            <w:r w:rsidR="00E42D0B" w:rsidRPr="00A64714">
              <w:rPr>
                <w:rFonts w:ascii="Times New Roman" w:hAnsi="Times New Roman" w:cs="Times New Roman"/>
              </w:rPr>
              <w:t xml:space="preserve"> </w:t>
            </w:r>
          </w:p>
          <w:p w14:paraId="5385198F" w14:textId="77777777" w:rsidR="00E42D0B" w:rsidRPr="00E42D0B" w:rsidRDefault="00E42D0B" w:rsidP="00E42D0B">
            <w:pPr>
              <w:pStyle w:val="ListParagraph"/>
              <w:rPr>
                <w:rFonts w:ascii="Times New Roman" w:hAnsi="Times New Roman" w:cs="Times New Roman"/>
              </w:rPr>
            </w:pPr>
          </w:p>
          <w:p w14:paraId="4CE751E6" w14:textId="675A8B22" w:rsidR="0084727C" w:rsidRPr="00E42D0B" w:rsidRDefault="00E42D0B" w:rsidP="00E42D0B">
            <w:pPr>
              <w:spacing w:line="360" w:lineRule="auto"/>
              <w:jc w:val="center"/>
              <w:rPr>
                <w:rFonts w:ascii="Times New Roman" w:hAnsi="Times New Roman" w:cs="Times New Roman"/>
              </w:rPr>
            </w:pPr>
            <w:r w:rsidRPr="00A64714">
              <w:rPr>
                <w:noProof/>
              </w:rPr>
              <w:drawing>
                <wp:inline distT="0" distB="0" distL="0" distR="0" wp14:anchorId="174FE940" wp14:editId="017CDFDD">
                  <wp:extent cx="4478107" cy="2194560"/>
                  <wp:effectExtent l="0" t="0" r="0" b="0"/>
                  <wp:docPr id="513275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75974" name=""/>
                          <pic:cNvPicPr/>
                        </pic:nvPicPr>
                        <pic:blipFill>
                          <a:blip r:embed="rId14"/>
                          <a:stretch>
                            <a:fillRect/>
                          </a:stretch>
                        </pic:blipFill>
                        <pic:spPr>
                          <a:xfrm>
                            <a:off x="0" y="0"/>
                            <a:ext cx="4478107" cy="2194560"/>
                          </a:xfrm>
                          <a:prstGeom prst="rect">
                            <a:avLst/>
                          </a:prstGeom>
                        </pic:spPr>
                      </pic:pic>
                    </a:graphicData>
                  </a:graphic>
                </wp:inline>
              </w:drawing>
            </w:r>
          </w:p>
          <w:p w14:paraId="2C78614C" w14:textId="77777777" w:rsidR="00E42D0B" w:rsidRPr="00E42D0B" w:rsidRDefault="00E42D0B" w:rsidP="00E42D0B">
            <w:pPr>
              <w:pStyle w:val="ListParagraph"/>
              <w:numPr>
                <w:ilvl w:val="2"/>
                <w:numId w:val="1"/>
              </w:numPr>
              <w:spacing w:line="360" w:lineRule="auto"/>
              <w:rPr>
                <w:rFonts w:ascii="Times New Roman" w:hAnsi="Times New Roman" w:cs="Times New Roman"/>
                <w:b w:val="0"/>
                <w:bCs w:val="0"/>
              </w:rPr>
            </w:pPr>
            <w:r w:rsidRPr="00E42D0B">
              <w:rPr>
                <w:rFonts w:ascii="Times New Roman" w:hAnsi="Times New Roman" w:cs="Times New Roman"/>
                <w:b w:val="0"/>
                <w:bCs w:val="0"/>
              </w:rPr>
              <w:t>Although heparin tube types will demonstrate higher S/CO values than other tube types for specimens containing HIV antibody, there is no change to the interpretation of results. Specimens that do not contain HIV antibody do not demonstrate higher S/CO values in heparin tube types.</w:t>
            </w:r>
          </w:p>
          <w:p w14:paraId="21395B0E" w14:textId="77777777" w:rsidR="00E42D0B" w:rsidRPr="00E42D0B" w:rsidRDefault="00E42D0B" w:rsidP="00E42D0B">
            <w:pPr>
              <w:pStyle w:val="ListParagraph"/>
              <w:numPr>
                <w:ilvl w:val="2"/>
                <w:numId w:val="1"/>
              </w:numPr>
              <w:spacing w:line="360" w:lineRule="auto"/>
              <w:rPr>
                <w:rFonts w:ascii="Times New Roman" w:hAnsi="Times New Roman" w:cs="Times New Roman"/>
                <w:b w:val="0"/>
                <w:bCs w:val="0"/>
              </w:rPr>
            </w:pPr>
            <w:r w:rsidRPr="00E42D0B">
              <w:rPr>
                <w:rFonts w:ascii="Times New Roman" w:hAnsi="Times New Roman" w:cs="Times New Roman"/>
                <w:b w:val="0"/>
                <w:bCs w:val="0"/>
              </w:rPr>
              <w:t>For blood screening in urgent situations, do not use samples collected directly from whole blood bags as they contain anticoagulants other than EDTA and heparin.</w:t>
            </w:r>
          </w:p>
          <w:p w14:paraId="3066F5A3" w14:textId="77777777" w:rsidR="00E42D0B" w:rsidRPr="00E42D0B" w:rsidRDefault="00E42D0B" w:rsidP="00E42D0B">
            <w:pPr>
              <w:pStyle w:val="ListParagraph"/>
              <w:numPr>
                <w:ilvl w:val="2"/>
                <w:numId w:val="1"/>
              </w:numPr>
              <w:spacing w:line="360" w:lineRule="auto"/>
              <w:rPr>
                <w:rFonts w:ascii="Times New Roman" w:hAnsi="Times New Roman" w:cs="Times New Roman"/>
                <w:b w:val="0"/>
                <w:bCs w:val="0"/>
              </w:rPr>
            </w:pPr>
            <w:r w:rsidRPr="00E42D0B">
              <w:rPr>
                <w:rFonts w:ascii="Times New Roman" w:hAnsi="Times New Roman" w:cs="Times New Roman"/>
                <w:b w:val="0"/>
                <w:bCs w:val="0"/>
              </w:rPr>
              <w:t>Liquid anticoagulants may have a dilution effect resulting in lower S/CO values for individual specimens.</w:t>
            </w:r>
          </w:p>
          <w:p w14:paraId="5C922B51" w14:textId="77777777" w:rsidR="00E42D0B" w:rsidRDefault="00E42D0B" w:rsidP="00E42D0B">
            <w:pPr>
              <w:pStyle w:val="ListParagraph"/>
              <w:spacing w:line="360" w:lineRule="auto"/>
              <w:ind w:left="2340"/>
              <w:rPr>
                <w:rFonts w:ascii="Times New Roman" w:hAnsi="Times New Roman" w:cs="Times New Roman"/>
              </w:rPr>
            </w:pPr>
          </w:p>
          <w:p w14:paraId="20A7D692" w14:textId="0E24567F" w:rsidR="00DF5EF0" w:rsidRDefault="00DF5EF0" w:rsidP="002F5D56">
            <w:pPr>
              <w:spacing w:line="360" w:lineRule="auto"/>
              <w:ind w:left="360"/>
              <w:jc w:val="center"/>
              <w:rPr>
                <w:rFonts w:ascii="Times New Roman" w:hAnsi="Times New Roman" w:cs="Times New Roman"/>
                <w:b w:val="0"/>
                <w:bCs w:val="0"/>
              </w:rPr>
            </w:pPr>
          </w:p>
          <w:p w14:paraId="7A560C0A" w14:textId="1EEF9D6F" w:rsidR="001E225B" w:rsidRPr="001E225B" w:rsidRDefault="001E225B" w:rsidP="001E225B">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t xml:space="preserve">Specimen </w:t>
            </w:r>
            <w:r>
              <w:rPr>
                <w:rFonts w:ascii="Times New Roman" w:hAnsi="Times New Roman" w:cs="Times New Roman"/>
                <w:bCs w:val="0"/>
              </w:rPr>
              <w:t>conditions</w:t>
            </w:r>
            <w:r w:rsidRPr="001E225B">
              <w:rPr>
                <w:rFonts w:ascii="Times New Roman" w:hAnsi="Times New Roman" w:cs="Times New Roman"/>
                <w:bCs w:val="0"/>
              </w:rPr>
              <w:t>:</w:t>
            </w:r>
          </w:p>
          <w:p w14:paraId="15CF4076" w14:textId="77777777" w:rsidR="001C4485" w:rsidRPr="001C4485" w:rsidRDefault="001C4485" w:rsidP="001C4485">
            <w:pPr>
              <w:numPr>
                <w:ilvl w:val="2"/>
                <w:numId w:val="1"/>
              </w:numPr>
              <w:spacing w:line="360" w:lineRule="auto"/>
              <w:rPr>
                <w:rFonts w:ascii="Times New Roman" w:hAnsi="Times New Roman" w:cs="Times New Roman"/>
                <w:b w:val="0"/>
              </w:rPr>
            </w:pPr>
            <w:r w:rsidRPr="001C4485">
              <w:rPr>
                <w:rFonts w:ascii="Times New Roman" w:hAnsi="Times New Roman" w:cs="Times New Roman"/>
                <w:b w:val="0"/>
              </w:rPr>
              <w:t>Do not use:</w:t>
            </w:r>
          </w:p>
          <w:p w14:paraId="4AE8A9C3" w14:textId="77777777" w:rsidR="001C4485" w:rsidRPr="001C4485" w:rsidRDefault="001C4485" w:rsidP="001C4485">
            <w:pPr>
              <w:numPr>
                <w:ilvl w:val="3"/>
                <w:numId w:val="1"/>
              </w:numPr>
              <w:spacing w:line="360" w:lineRule="auto"/>
              <w:rPr>
                <w:rFonts w:ascii="Times New Roman" w:hAnsi="Times New Roman" w:cs="Times New Roman"/>
                <w:b w:val="0"/>
              </w:rPr>
            </w:pPr>
            <w:r w:rsidRPr="001C4485">
              <w:rPr>
                <w:rFonts w:ascii="Times New Roman" w:hAnsi="Times New Roman" w:cs="Times New Roman"/>
                <w:b w:val="0"/>
              </w:rPr>
              <w:t>heat-inactivated specimens</w:t>
            </w:r>
          </w:p>
          <w:p w14:paraId="5AC56ED6" w14:textId="77777777" w:rsidR="001C4485" w:rsidRPr="001C4485" w:rsidRDefault="001C4485" w:rsidP="001C4485">
            <w:pPr>
              <w:numPr>
                <w:ilvl w:val="3"/>
                <w:numId w:val="1"/>
              </w:numPr>
              <w:spacing w:line="360" w:lineRule="auto"/>
              <w:rPr>
                <w:rFonts w:ascii="Times New Roman" w:hAnsi="Times New Roman" w:cs="Times New Roman"/>
                <w:b w:val="0"/>
              </w:rPr>
            </w:pPr>
            <w:r w:rsidRPr="001C4485">
              <w:rPr>
                <w:rFonts w:ascii="Times New Roman" w:hAnsi="Times New Roman" w:cs="Times New Roman"/>
                <w:b w:val="0"/>
              </w:rPr>
              <w:t>pooled specimens</w:t>
            </w:r>
          </w:p>
          <w:p w14:paraId="6339EF24" w14:textId="77777777" w:rsidR="001C4485" w:rsidRPr="001C4485" w:rsidRDefault="001C4485" w:rsidP="001C4485">
            <w:pPr>
              <w:numPr>
                <w:ilvl w:val="3"/>
                <w:numId w:val="1"/>
              </w:numPr>
              <w:spacing w:line="360" w:lineRule="auto"/>
              <w:rPr>
                <w:rFonts w:ascii="Times New Roman" w:hAnsi="Times New Roman" w:cs="Times New Roman"/>
                <w:b w:val="0"/>
              </w:rPr>
            </w:pPr>
            <w:r w:rsidRPr="001C4485">
              <w:rPr>
                <w:rFonts w:ascii="Times New Roman" w:hAnsi="Times New Roman" w:cs="Times New Roman"/>
                <w:b w:val="0"/>
              </w:rPr>
              <w:t>grossly hemolyzed specimens</w:t>
            </w:r>
          </w:p>
          <w:p w14:paraId="40982B65" w14:textId="77777777" w:rsidR="001C4485" w:rsidRPr="001C4485" w:rsidRDefault="001C4485" w:rsidP="001C4485">
            <w:pPr>
              <w:numPr>
                <w:ilvl w:val="3"/>
                <w:numId w:val="1"/>
              </w:numPr>
              <w:spacing w:line="360" w:lineRule="auto"/>
              <w:rPr>
                <w:rFonts w:ascii="Times New Roman" w:hAnsi="Times New Roman" w:cs="Times New Roman"/>
                <w:b w:val="0"/>
              </w:rPr>
            </w:pPr>
            <w:r w:rsidRPr="001C4485">
              <w:rPr>
                <w:rFonts w:ascii="Times New Roman" w:hAnsi="Times New Roman" w:cs="Times New Roman"/>
                <w:b w:val="0"/>
              </w:rPr>
              <w:t>specimens with obvious microbial contamination</w:t>
            </w:r>
          </w:p>
          <w:p w14:paraId="28C58A13" w14:textId="77777777" w:rsidR="001C4485" w:rsidRPr="001C4485" w:rsidRDefault="001C4485" w:rsidP="001C4485">
            <w:pPr>
              <w:numPr>
                <w:ilvl w:val="2"/>
                <w:numId w:val="1"/>
              </w:numPr>
              <w:spacing w:line="360" w:lineRule="auto"/>
              <w:rPr>
                <w:rFonts w:ascii="Times New Roman" w:hAnsi="Times New Roman" w:cs="Times New Roman"/>
                <w:b w:val="0"/>
              </w:rPr>
            </w:pPr>
            <w:r w:rsidRPr="001C4485">
              <w:rPr>
                <w:rFonts w:ascii="Times New Roman" w:hAnsi="Times New Roman" w:cs="Times New Roman"/>
                <w:b w:val="0"/>
              </w:rPr>
              <w:t>For accurate results, serum and plasma specimens should be free of fibrin, red blood cells, and other particulate matter. Serum specimens from patients receiving anticoagulant or thrombolytic therapy may contain fibrin due to incomplete clot formation.</w:t>
            </w:r>
          </w:p>
          <w:p w14:paraId="3D4EC036" w14:textId="77777777" w:rsidR="001C4485" w:rsidRPr="001C4485" w:rsidRDefault="001C4485" w:rsidP="001C4485">
            <w:pPr>
              <w:numPr>
                <w:ilvl w:val="2"/>
                <w:numId w:val="1"/>
              </w:numPr>
              <w:spacing w:line="360" w:lineRule="auto"/>
              <w:rPr>
                <w:rFonts w:ascii="Times New Roman" w:hAnsi="Times New Roman" w:cs="Times New Roman"/>
                <w:b w:val="0"/>
              </w:rPr>
            </w:pPr>
            <w:r w:rsidRPr="001C4485">
              <w:rPr>
                <w:rFonts w:ascii="Times New Roman" w:hAnsi="Times New Roman" w:cs="Times New Roman"/>
                <w:b w:val="0"/>
              </w:rPr>
              <w:t>To prevent cross contamination, use of disposable pipettes or pipette tips is recommended.</w:t>
            </w:r>
          </w:p>
          <w:p w14:paraId="1F30FA8C" w14:textId="023818AF" w:rsidR="004B314A" w:rsidRPr="004B314A" w:rsidRDefault="004B314A" w:rsidP="003470D5">
            <w:pPr>
              <w:numPr>
                <w:ilvl w:val="2"/>
                <w:numId w:val="1"/>
              </w:numPr>
              <w:spacing w:line="360" w:lineRule="auto"/>
              <w:rPr>
                <w:rFonts w:ascii="Times New Roman" w:hAnsi="Times New Roman" w:cs="Times New Roman"/>
                <w:b w:val="0"/>
              </w:rPr>
            </w:pPr>
            <w:r w:rsidRPr="004B314A">
              <w:rPr>
                <w:rFonts w:ascii="Times New Roman" w:hAnsi="Times New Roman" w:cs="Times New Roman"/>
                <w:b w:val="0"/>
              </w:rPr>
              <w:t>Unlabeled specimens</w:t>
            </w:r>
            <w:r>
              <w:rPr>
                <w:rFonts w:ascii="Times New Roman" w:hAnsi="Times New Roman" w:cs="Times New Roman"/>
                <w:b w:val="0"/>
              </w:rPr>
              <w:t>:</w:t>
            </w:r>
            <w:r w:rsidRPr="004B314A">
              <w:rPr>
                <w:rFonts w:ascii="Times New Roman" w:hAnsi="Times New Roman" w:cs="Times New Roman"/>
                <w:b w:val="0"/>
              </w:rPr>
              <w:t xml:space="preserve"> there must be an ID link between the test order and the specimen container. Unlabeled specimens cannot be accepted.</w:t>
            </w:r>
          </w:p>
          <w:p w14:paraId="35087CBD" w14:textId="39C7CAF9" w:rsidR="004B314A" w:rsidRPr="004B314A" w:rsidRDefault="004B314A" w:rsidP="003470D5">
            <w:pPr>
              <w:numPr>
                <w:ilvl w:val="2"/>
                <w:numId w:val="1"/>
              </w:numPr>
              <w:spacing w:line="360" w:lineRule="auto"/>
              <w:rPr>
                <w:rFonts w:ascii="Times New Roman" w:hAnsi="Times New Roman" w:cs="Times New Roman"/>
                <w:b w:val="0"/>
              </w:rPr>
            </w:pPr>
            <w:r w:rsidRPr="004B314A">
              <w:rPr>
                <w:rFonts w:ascii="Times New Roman" w:hAnsi="Times New Roman" w:cs="Times New Roman"/>
                <w:b w:val="0"/>
              </w:rPr>
              <w:t xml:space="preserve">All specimens are examined for correct identification when accessioned and processed </w:t>
            </w:r>
            <w:r w:rsidR="00953043">
              <w:rPr>
                <w:rFonts w:ascii="Times New Roman" w:hAnsi="Times New Roman" w:cs="Times New Roman"/>
                <w:b w:val="0"/>
              </w:rPr>
              <w:t>and are</w:t>
            </w:r>
            <w:r w:rsidRPr="004B314A">
              <w:rPr>
                <w:rFonts w:ascii="Times New Roman" w:hAnsi="Times New Roman" w:cs="Times New Roman"/>
                <w:b w:val="0"/>
              </w:rPr>
              <w:t xml:space="preserve"> rejected if it does not have two matching patient identifiers.</w:t>
            </w:r>
          </w:p>
          <w:p w14:paraId="21A63B20" w14:textId="77777777" w:rsidR="004B314A" w:rsidRPr="004B314A" w:rsidRDefault="004B314A" w:rsidP="003470D5">
            <w:pPr>
              <w:numPr>
                <w:ilvl w:val="2"/>
                <w:numId w:val="1"/>
              </w:numPr>
              <w:spacing w:line="360" w:lineRule="auto"/>
              <w:rPr>
                <w:rFonts w:ascii="Times New Roman" w:hAnsi="Times New Roman" w:cs="Times New Roman"/>
                <w:b w:val="0"/>
              </w:rPr>
            </w:pPr>
            <w:r w:rsidRPr="004B314A">
              <w:rPr>
                <w:rFonts w:ascii="Times New Roman" w:hAnsi="Times New Roman" w:cs="Times New Roman"/>
                <w:b w:val="0"/>
              </w:rPr>
              <w:t>Leaking/improperly closed tubes cannot be accepted.</w:t>
            </w:r>
          </w:p>
          <w:p w14:paraId="0136F3A6" w14:textId="67F5F069" w:rsidR="004B314A" w:rsidRPr="004B314A" w:rsidRDefault="00E160B4" w:rsidP="003470D5">
            <w:pPr>
              <w:numPr>
                <w:ilvl w:val="2"/>
                <w:numId w:val="1"/>
              </w:numPr>
              <w:spacing w:line="360" w:lineRule="auto"/>
              <w:rPr>
                <w:rFonts w:ascii="Times New Roman" w:hAnsi="Times New Roman" w:cs="Times New Roman"/>
                <w:b w:val="0"/>
              </w:rPr>
            </w:pPr>
            <w:r>
              <w:rPr>
                <w:rFonts w:ascii="Times New Roman" w:hAnsi="Times New Roman" w:cs="Times New Roman"/>
                <w:b w:val="0"/>
              </w:rPr>
              <w:t>Specimen with i</w:t>
            </w:r>
            <w:r w:rsidR="004B314A" w:rsidRPr="004B314A">
              <w:rPr>
                <w:rFonts w:ascii="Times New Roman" w:hAnsi="Times New Roman" w:cs="Times New Roman"/>
                <w:b w:val="0"/>
              </w:rPr>
              <w:t>nsufficient quantity or specimen containers that are “empty” or have improper storage cannot be accepted.</w:t>
            </w:r>
          </w:p>
          <w:p w14:paraId="0E9F228F" w14:textId="26E05DD2" w:rsidR="00E375AC" w:rsidRPr="001E225B" w:rsidRDefault="00E375AC" w:rsidP="00E375AC">
            <w:pPr>
              <w:numPr>
                <w:ilvl w:val="1"/>
                <w:numId w:val="1"/>
              </w:numPr>
              <w:spacing w:line="360" w:lineRule="auto"/>
              <w:rPr>
                <w:rFonts w:ascii="Times New Roman" w:hAnsi="Times New Roman" w:cs="Times New Roman"/>
                <w:bCs w:val="0"/>
              </w:rPr>
            </w:pPr>
            <w:r>
              <w:rPr>
                <w:rFonts w:ascii="Times New Roman" w:hAnsi="Times New Roman" w:cs="Times New Roman"/>
                <w:bCs w:val="0"/>
              </w:rPr>
              <w:t>Preparation for analysis</w:t>
            </w:r>
            <w:r w:rsidRPr="001E225B">
              <w:rPr>
                <w:rFonts w:ascii="Times New Roman" w:hAnsi="Times New Roman" w:cs="Times New Roman"/>
                <w:bCs w:val="0"/>
              </w:rPr>
              <w:t>:</w:t>
            </w:r>
          </w:p>
          <w:p w14:paraId="74070857"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Follow the tube manufacturer’s processing instructions for collection tubes. Gravity separation is not sufficient for specimen preparation.</w:t>
            </w:r>
          </w:p>
          <w:p w14:paraId="4CD7EB4A" w14:textId="77777777" w:rsidR="00773002" w:rsidRPr="00F17EF1"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Specimens should be free of bubbles. Remove bubbles with an applicator stick before analysis. Use a new applicator stick for each specimen to prevent cross contamination.</w:t>
            </w:r>
          </w:p>
          <w:p w14:paraId="600C2E63" w14:textId="1E5255EA" w:rsidR="00F17EF1" w:rsidRPr="009423B4" w:rsidRDefault="00F17EF1" w:rsidP="00F17EF1">
            <w:pPr>
              <w:numPr>
                <w:ilvl w:val="2"/>
                <w:numId w:val="1"/>
              </w:numPr>
              <w:spacing w:line="360" w:lineRule="auto"/>
              <w:rPr>
                <w:rFonts w:ascii="Times New Roman" w:hAnsi="Times New Roman" w:cs="Times New Roman"/>
                <w:b w:val="0"/>
              </w:rPr>
            </w:pPr>
            <w:r w:rsidRPr="00F17EF1">
              <w:rPr>
                <w:rFonts w:ascii="Times New Roman" w:hAnsi="Times New Roman" w:cs="Times New Roman"/>
                <w:b w:val="0"/>
              </w:rPr>
              <w:t>To ensure consistency in results, recentrifuge specimens prior to testing if</w:t>
            </w:r>
            <w:r>
              <w:rPr>
                <w:rFonts w:ascii="Times New Roman" w:hAnsi="Times New Roman" w:cs="Times New Roman"/>
                <w:b w:val="0"/>
              </w:rPr>
              <w:t xml:space="preserve"> </w:t>
            </w:r>
            <w:r w:rsidRPr="00F17EF1">
              <w:rPr>
                <w:rFonts w:ascii="Times New Roman" w:hAnsi="Times New Roman" w:cs="Times New Roman"/>
                <w:b w:val="0"/>
              </w:rPr>
              <w:t>they contain fibrin, red blood cells, or other particulate matter.</w:t>
            </w:r>
          </w:p>
          <w:p w14:paraId="0CBC6D3E" w14:textId="67AEA781" w:rsidR="009423B4" w:rsidRPr="00F17EF1" w:rsidRDefault="009423B4" w:rsidP="00F17EF1">
            <w:pPr>
              <w:numPr>
                <w:ilvl w:val="2"/>
                <w:numId w:val="1"/>
              </w:numPr>
              <w:spacing w:line="360" w:lineRule="auto"/>
              <w:rPr>
                <w:rFonts w:ascii="Times New Roman" w:hAnsi="Times New Roman" w:cs="Times New Roman"/>
                <w:b w:val="0"/>
              </w:rPr>
            </w:pPr>
            <w:r w:rsidRPr="009423B4">
              <w:rPr>
                <w:rFonts w:ascii="Times New Roman" w:hAnsi="Times New Roman" w:cs="Times New Roman"/>
                <w:bCs w:val="0"/>
              </w:rPr>
              <w:t>NOTE:</w:t>
            </w:r>
            <w:r w:rsidRPr="009423B4">
              <w:rPr>
                <w:rFonts w:ascii="Times New Roman" w:hAnsi="Times New Roman" w:cs="Times New Roman"/>
                <w:b w:val="0"/>
              </w:rPr>
              <w:t xml:space="preserve"> If fibrin, red blood cells, or other particulate matter are observed, mix by low speed vortex or by inverting 10 times prior to recentrifugation.</w:t>
            </w:r>
          </w:p>
          <w:p w14:paraId="07A1D098" w14:textId="61586D53" w:rsidR="00773002" w:rsidRPr="004C0864" w:rsidRDefault="00773002" w:rsidP="00633C3D">
            <w:pPr>
              <w:pStyle w:val="ListParagraph"/>
              <w:numPr>
                <w:ilvl w:val="2"/>
                <w:numId w:val="1"/>
              </w:numPr>
              <w:spacing w:line="360" w:lineRule="auto"/>
              <w:rPr>
                <w:rFonts w:ascii="Times New Roman" w:hAnsi="Times New Roman" w:cs="Times New Roman"/>
              </w:rPr>
            </w:pPr>
            <w:r w:rsidRPr="004C0864">
              <w:rPr>
                <w:rFonts w:ascii="Times New Roman" w:hAnsi="Times New Roman" w:cs="Times New Roman"/>
              </w:rPr>
              <w:t>Prepare frozen specimens as follows:</w:t>
            </w:r>
            <w:r w:rsidR="004C0864" w:rsidRPr="004C0864">
              <w:rPr>
                <w:rFonts w:ascii="Times New Roman" w:hAnsi="Times New Roman" w:cs="Times New Roman"/>
              </w:rPr>
              <w:t xml:space="preserve"> (Avoid more than </w:t>
            </w:r>
            <w:r w:rsidR="00263D4F">
              <w:rPr>
                <w:rFonts w:ascii="Times New Roman" w:hAnsi="Times New Roman" w:cs="Times New Roman"/>
              </w:rPr>
              <w:t>5</w:t>
            </w:r>
            <w:r w:rsidR="004C0864" w:rsidRPr="004C0864">
              <w:rPr>
                <w:rFonts w:ascii="Times New Roman" w:hAnsi="Times New Roman" w:cs="Times New Roman"/>
              </w:rPr>
              <w:t xml:space="preserve"> freeze/thaw cycles</w:t>
            </w:r>
            <w:r w:rsidR="00AD721C">
              <w:rPr>
                <w:rFonts w:ascii="Times New Roman" w:hAnsi="Times New Roman" w:cs="Times New Roman"/>
              </w:rPr>
              <w:t>).</w:t>
            </w:r>
          </w:p>
          <w:p w14:paraId="5972588F" w14:textId="77777777" w:rsidR="00EC460C" w:rsidRPr="00EC460C" w:rsidRDefault="00EC460C" w:rsidP="00EC460C">
            <w:pPr>
              <w:numPr>
                <w:ilvl w:val="3"/>
                <w:numId w:val="1"/>
              </w:numPr>
              <w:spacing w:line="360" w:lineRule="auto"/>
              <w:rPr>
                <w:rFonts w:ascii="Times New Roman" w:hAnsi="Times New Roman" w:cs="Times New Roman"/>
                <w:b w:val="0"/>
              </w:rPr>
            </w:pPr>
            <w:r w:rsidRPr="00EC460C">
              <w:rPr>
                <w:rFonts w:ascii="Times New Roman" w:hAnsi="Times New Roman" w:cs="Times New Roman"/>
                <w:b w:val="0"/>
              </w:rPr>
              <w:t>Frozen specimens must be completely thawed before mixing.</w:t>
            </w:r>
          </w:p>
          <w:p w14:paraId="12BC5CDD" w14:textId="77777777" w:rsidR="00EC460C" w:rsidRPr="00EC460C" w:rsidRDefault="00EC460C" w:rsidP="00EC460C">
            <w:pPr>
              <w:numPr>
                <w:ilvl w:val="3"/>
                <w:numId w:val="1"/>
              </w:numPr>
              <w:spacing w:line="360" w:lineRule="auto"/>
              <w:rPr>
                <w:rFonts w:ascii="Times New Roman" w:hAnsi="Times New Roman" w:cs="Times New Roman"/>
                <w:b w:val="0"/>
              </w:rPr>
            </w:pPr>
            <w:r w:rsidRPr="00EC460C">
              <w:rPr>
                <w:rFonts w:ascii="Times New Roman" w:hAnsi="Times New Roman" w:cs="Times New Roman"/>
                <w:b w:val="0"/>
              </w:rPr>
              <w:t>Mix thawed specimens thoroughly by low speed vortex or by inverting 10 times.</w:t>
            </w:r>
          </w:p>
          <w:p w14:paraId="5F4347E0" w14:textId="77777777" w:rsidR="00EC460C" w:rsidRPr="00EC460C" w:rsidRDefault="00EC460C" w:rsidP="00EC460C">
            <w:pPr>
              <w:numPr>
                <w:ilvl w:val="3"/>
                <w:numId w:val="1"/>
              </w:numPr>
              <w:spacing w:line="360" w:lineRule="auto"/>
              <w:rPr>
                <w:rFonts w:ascii="Times New Roman" w:hAnsi="Times New Roman" w:cs="Times New Roman"/>
                <w:b w:val="0"/>
              </w:rPr>
            </w:pPr>
            <w:r w:rsidRPr="00EC460C">
              <w:rPr>
                <w:rFonts w:ascii="Times New Roman" w:hAnsi="Times New Roman" w:cs="Times New Roman"/>
                <w:b w:val="0"/>
              </w:rPr>
              <w:t>Visually inspect the specimens. If layering or stratification is observed, mix until specimens are visibly homogeneous.</w:t>
            </w:r>
          </w:p>
          <w:p w14:paraId="3329420E" w14:textId="77777777" w:rsidR="00EC460C" w:rsidRPr="00EC460C" w:rsidRDefault="00EC460C" w:rsidP="00EC460C">
            <w:pPr>
              <w:numPr>
                <w:ilvl w:val="3"/>
                <w:numId w:val="1"/>
              </w:numPr>
              <w:spacing w:line="360" w:lineRule="auto"/>
              <w:rPr>
                <w:rFonts w:ascii="Times New Roman" w:hAnsi="Times New Roman" w:cs="Times New Roman"/>
                <w:b w:val="0"/>
              </w:rPr>
            </w:pPr>
            <w:r w:rsidRPr="00EC460C">
              <w:rPr>
                <w:rFonts w:ascii="Times New Roman" w:hAnsi="Times New Roman" w:cs="Times New Roman"/>
                <w:b w:val="0"/>
              </w:rPr>
              <w:t>If specimens are not mixed thoroughly, inconsistent results may be obtained.</w:t>
            </w:r>
          </w:p>
          <w:p w14:paraId="50D7D938" w14:textId="77777777" w:rsidR="00EC460C" w:rsidRPr="00EC460C" w:rsidRDefault="00EC460C" w:rsidP="00EC460C">
            <w:pPr>
              <w:numPr>
                <w:ilvl w:val="3"/>
                <w:numId w:val="1"/>
              </w:numPr>
              <w:spacing w:line="360" w:lineRule="auto"/>
              <w:rPr>
                <w:rFonts w:ascii="Times New Roman" w:hAnsi="Times New Roman" w:cs="Times New Roman"/>
                <w:b w:val="0"/>
              </w:rPr>
            </w:pPr>
            <w:r w:rsidRPr="00EC460C">
              <w:rPr>
                <w:rFonts w:ascii="Times New Roman" w:hAnsi="Times New Roman" w:cs="Times New Roman"/>
                <w:b w:val="0"/>
              </w:rPr>
              <w:t>Recentrifuge specimens.</w:t>
            </w:r>
          </w:p>
          <w:p w14:paraId="6A193797" w14:textId="04C62DDE" w:rsidR="00766054" w:rsidRPr="00766054" w:rsidRDefault="00766054" w:rsidP="00766054">
            <w:pPr>
              <w:numPr>
                <w:ilvl w:val="2"/>
                <w:numId w:val="1"/>
              </w:numPr>
              <w:spacing w:line="360" w:lineRule="auto"/>
              <w:rPr>
                <w:rFonts w:ascii="Times New Roman" w:hAnsi="Times New Roman" w:cs="Times New Roman"/>
                <w:bCs w:val="0"/>
              </w:rPr>
            </w:pPr>
            <w:r w:rsidRPr="00766054">
              <w:rPr>
                <w:rFonts w:ascii="Times New Roman" w:hAnsi="Times New Roman" w:cs="Times New Roman"/>
                <w:bCs w:val="0"/>
              </w:rPr>
              <w:t>Recentrifugation of Specimens</w:t>
            </w:r>
            <w:r>
              <w:rPr>
                <w:rFonts w:ascii="Times New Roman" w:hAnsi="Times New Roman" w:cs="Times New Roman"/>
                <w:bCs w:val="0"/>
              </w:rPr>
              <w:t>:</w:t>
            </w:r>
          </w:p>
          <w:p w14:paraId="3EB657E1" w14:textId="77777777" w:rsidR="000F7B53" w:rsidRPr="000F7B53" w:rsidRDefault="000F7B53" w:rsidP="000F7B53">
            <w:pPr>
              <w:numPr>
                <w:ilvl w:val="3"/>
                <w:numId w:val="1"/>
              </w:numPr>
              <w:spacing w:line="360" w:lineRule="auto"/>
              <w:rPr>
                <w:rFonts w:ascii="Times New Roman" w:hAnsi="Times New Roman" w:cs="Times New Roman"/>
                <w:b w:val="0"/>
              </w:rPr>
            </w:pPr>
            <w:r w:rsidRPr="000F7B53">
              <w:rPr>
                <w:rFonts w:ascii="Times New Roman" w:hAnsi="Times New Roman" w:cs="Times New Roman"/>
                <w:b w:val="0"/>
              </w:rPr>
              <w:t>Transfer specimens to an appropriate tube and centrifuge at a minimum of 100 000 g-minutes.</w:t>
            </w:r>
          </w:p>
          <w:p w14:paraId="745616B2" w14:textId="77777777" w:rsidR="000F7B53" w:rsidRPr="000F7B53" w:rsidRDefault="000F7B53" w:rsidP="000F7B53">
            <w:pPr>
              <w:numPr>
                <w:ilvl w:val="3"/>
                <w:numId w:val="1"/>
              </w:numPr>
              <w:spacing w:line="360" w:lineRule="auto"/>
              <w:rPr>
                <w:rFonts w:ascii="Times New Roman" w:hAnsi="Times New Roman" w:cs="Times New Roman"/>
                <w:b w:val="0"/>
              </w:rPr>
            </w:pPr>
            <w:r w:rsidRPr="000F7B53">
              <w:rPr>
                <w:rFonts w:ascii="Times New Roman" w:hAnsi="Times New Roman" w:cs="Times New Roman"/>
                <w:b w:val="0"/>
              </w:rPr>
              <w:t>Examples of acceptable time and force ranges that meet this criterion are listed in the table below.</w:t>
            </w:r>
          </w:p>
          <w:p w14:paraId="25B1A134" w14:textId="77777777" w:rsidR="000F7B53" w:rsidRPr="000F7B53" w:rsidRDefault="000F7B53" w:rsidP="000F7B53">
            <w:pPr>
              <w:numPr>
                <w:ilvl w:val="3"/>
                <w:numId w:val="1"/>
              </w:numPr>
              <w:spacing w:line="360" w:lineRule="auto"/>
              <w:rPr>
                <w:rFonts w:ascii="Times New Roman" w:hAnsi="Times New Roman" w:cs="Times New Roman"/>
                <w:b w:val="0"/>
              </w:rPr>
            </w:pPr>
            <w:r w:rsidRPr="000F7B53">
              <w:rPr>
                <w:rFonts w:ascii="Times New Roman" w:hAnsi="Times New Roman" w:cs="Times New Roman"/>
                <w:b w:val="0"/>
              </w:rPr>
              <w:t xml:space="preserve"> Centrifugation time using alternate RCF values can be calculated using the following formula:</w:t>
            </w:r>
          </w:p>
          <w:p w14:paraId="576B8F1D" w14:textId="03905265" w:rsidR="006E4FF4" w:rsidRPr="00E75B2C" w:rsidRDefault="00B853C6" w:rsidP="006E4FF4">
            <w:pPr>
              <w:spacing w:line="360" w:lineRule="auto"/>
              <w:ind w:left="1440"/>
              <w:rPr>
                <w:rFonts w:ascii="Times New Roman" w:hAnsi="Times New Roman" w:cs="Times New Roman"/>
                <w:b w:val="0"/>
              </w:rPr>
            </w:pPr>
            <w:r w:rsidRPr="00B853C6">
              <w:rPr>
                <w:rFonts w:ascii="Times New Roman" w:hAnsi="Times New Roman" w:cs="Times New Roman"/>
                <w:noProof/>
              </w:rPr>
              <w:drawing>
                <wp:inline distT="0" distB="0" distL="0" distR="0" wp14:anchorId="52B59E38" wp14:editId="67962E63">
                  <wp:extent cx="4317586" cy="1188720"/>
                  <wp:effectExtent l="0" t="0" r="6985" b="0"/>
                  <wp:docPr id="1376871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71410" name=""/>
                          <pic:cNvPicPr/>
                        </pic:nvPicPr>
                        <pic:blipFill>
                          <a:blip r:embed="rId15"/>
                          <a:stretch>
                            <a:fillRect/>
                          </a:stretch>
                        </pic:blipFill>
                        <pic:spPr>
                          <a:xfrm>
                            <a:off x="0" y="0"/>
                            <a:ext cx="4317586" cy="1188720"/>
                          </a:xfrm>
                          <a:prstGeom prst="rect">
                            <a:avLst/>
                          </a:prstGeom>
                        </pic:spPr>
                      </pic:pic>
                    </a:graphicData>
                  </a:graphic>
                </wp:inline>
              </w:drawing>
            </w:r>
          </w:p>
          <w:p w14:paraId="5E367F19" w14:textId="77777777" w:rsidR="00D912A5" w:rsidRPr="00D912A5" w:rsidRDefault="00D912A5" w:rsidP="00D912A5">
            <w:pPr>
              <w:pStyle w:val="ListParagraph"/>
              <w:numPr>
                <w:ilvl w:val="3"/>
                <w:numId w:val="1"/>
              </w:numPr>
              <w:spacing w:line="360" w:lineRule="auto"/>
              <w:rPr>
                <w:rFonts w:ascii="Times New Roman" w:hAnsi="Times New Roman" w:cs="Times New Roman"/>
                <w:b w:val="0"/>
                <w:bCs w:val="0"/>
              </w:rPr>
            </w:pPr>
            <w:r w:rsidRPr="00D912A5">
              <w:rPr>
                <w:rFonts w:ascii="Times New Roman" w:hAnsi="Times New Roman" w:cs="Times New Roman"/>
                <w:b w:val="0"/>
                <w:bCs w:val="0"/>
              </w:rPr>
              <w:t>Transfer clarified specimen to a sample cup or secondary tube for testing. For centrifuged specimens with a lipid layer, transfer only the clarified specimen and not the lipemic material.</w:t>
            </w:r>
          </w:p>
          <w:p w14:paraId="67AD781D" w14:textId="1855FE81" w:rsidR="00530ECD" w:rsidRPr="001E225B" w:rsidRDefault="00BD0247" w:rsidP="00530ECD">
            <w:pPr>
              <w:numPr>
                <w:ilvl w:val="1"/>
                <w:numId w:val="1"/>
              </w:numPr>
              <w:spacing w:line="360" w:lineRule="auto"/>
              <w:rPr>
                <w:rFonts w:ascii="Times New Roman" w:hAnsi="Times New Roman" w:cs="Times New Roman"/>
                <w:bCs w:val="0"/>
              </w:rPr>
            </w:pPr>
            <w:r>
              <w:rPr>
                <w:rFonts w:ascii="Times New Roman" w:hAnsi="Times New Roman" w:cs="Times New Roman"/>
                <w:bCs w:val="0"/>
              </w:rPr>
              <w:t>Specimen Storage</w:t>
            </w:r>
            <w:r w:rsidR="00530ECD" w:rsidRPr="001E225B">
              <w:rPr>
                <w:rFonts w:ascii="Times New Roman" w:hAnsi="Times New Roman" w:cs="Times New Roman"/>
                <w:bCs w:val="0"/>
              </w:rPr>
              <w:t>:</w:t>
            </w:r>
          </w:p>
          <w:p w14:paraId="4917BB68" w14:textId="0F2B5A7C" w:rsidR="008A109D" w:rsidRPr="008A109D" w:rsidRDefault="00463A49" w:rsidP="008A109D">
            <w:pPr>
              <w:numPr>
                <w:ilvl w:val="2"/>
                <w:numId w:val="1"/>
              </w:numPr>
              <w:spacing w:line="360" w:lineRule="auto"/>
              <w:rPr>
                <w:rFonts w:ascii="Times New Roman" w:hAnsi="Times New Roman" w:cs="Times New Roman"/>
              </w:rPr>
            </w:pPr>
            <w:r>
              <w:rPr>
                <w:rFonts w:ascii="Times New Roman" w:hAnsi="Times New Roman" w:cs="Times New Roman"/>
                <w:b w:val="0"/>
              </w:rPr>
              <w:t xml:space="preserve">Specimen storage is as described in the table below or </w:t>
            </w:r>
            <w:r w:rsidR="00CB54DE">
              <w:rPr>
                <w:rFonts w:ascii="Times New Roman" w:hAnsi="Times New Roman" w:cs="Times New Roman"/>
                <w:b w:val="0"/>
              </w:rPr>
              <w:t xml:space="preserve">according to stability studies performed by </w:t>
            </w:r>
            <w:r w:rsidR="008A109D">
              <w:rPr>
                <w:rFonts w:ascii="Times New Roman" w:hAnsi="Times New Roman" w:cs="Times New Roman"/>
                <w:b w:val="0"/>
              </w:rPr>
              <w:t>the Cleanslate Centers’ Main Laboratory</w:t>
            </w:r>
            <w:r w:rsidR="00366F21">
              <w:rPr>
                <w:rFonts w:ascii="Times New Roman" w:hAnsi="Times New Roman" w:cs="Times New Roman"/>
                <w:b w:val="0"/>
              </w:rPr>
              <w:t>, where indicated</w:t>
            </w:r>
            <w:r w:rsidR="008A109D">
              <w:rPr>
                <w:rFonts w:ascii="Times New Roman" w:hAnsi="Times New Roman" w:cs="Times New Roman"/>
                <w:b w:val="0"/>
              </w:rPr>
              <w:t>.</w:t>
            </w:r>
          </w:p>
          <w:p w14:paraId="1AF447D1" w14:textId="45D9BDD7" w:rsidR="008A109D" w:rsidRPr="008A109D" w:rsidRDefault="00F40862" w:rsidP="002C6B5B">
            <w:pPr>
              <w:spacing w:line="360" w:lineRule="auto"/>
              <w:jc w:val="center"/>
              <w:rPr>
                <w:rFonts w:ascii="Times New Roman" w:hAnsi="Times New Roman" w:cs="Times New Roman"/>
              </w:rPr>
            </w:pPr>
            <w:r w:rsidRPr="00F40862">
              <w:rPr>
                <w:rFonts w:ascii="Times New Roman" w:hAnsi="Times New Roman" w:cs="Times New Roman"/>
                <w:noProof/>
              </w:rPr>
              <w:drawing>
                <wp:inline distT="0" distB="0" distL="0" distR="0" wp14:anchorId="4D54AAC2" wp14:editId="46AC2899">
                  <wp:extent cx="5073199" cy="1554480"/>
                  <wp:effectExtent l="0" t="0" r="0" b="7620"/>
                  <wp:docPr id="1541092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92300" name=""/>
                          <pic:cNvPicPr/>
                        </pic:nvPicPr>
                        <pic:blipFill>
                          <a:blip r:embed="rId16"/>
                          <a:stretch>
                            <a:fillRect/>
                          </a:stretch>
                        </pic:blipFill>
                        <pic:spPr>
                          <a:xfrm>
                            <a:off x="0" y="0"/>
                            <a:ext cx="5073199" cy="1554480"/>
                          </a:xfrm>
                          <a:prstGeom prst="rect">
                            <a:avLst/>
                          </a:prstGeom>
                        </pic:spPr>
                      </pic:pic>
                    </a:graphicData>
                  </a:graphic>
                </wp:inline>
              </w:drawing>
            </w:r>
          </w:p>
          <w:p w14:paraId="3372D77C" w14:textId="77777777" w:rsidR="00EA7E44" w:rsidRPr="00EA7E44" w:rsidRDefault="00EA7E44" w:rsidP="001E5C7E">
            <w:pPr>
              <w:numPr>
                <w:ilvl w:val="2"/>
                <w:numId w:val="1"/>
              </w:numPr>
              <w:spacing w:line="360" w:lineRule="auto"/>
              <w:rPr>
                <w:rFonts w:ascii="Times New Roman" w:hAnsi="Times New Roman" w:cs="Times New Roman"/>
                <w:b w:val="0"/>
              </w:rPr>
            </w:pPr>
            <w:r w:rsidRPr="00EA7E44">
              <w:rPr>
                <w:rFonts w:ascii="Times New Roman" w:hAnsi="Times New Roman" w:cs="Times New Roman"/>
                <w:b w:val="0"/>
              </w:rPr>
              <w:t>If testing will be delayed more than 7 days, the specimens should be removed from the clot, red blood cells, or separator gel, and the serum or plasma should be stored frozen (-20°C or colder).</w:t>
            </w:r>
          </w:p>
          <w:p w14:paraId="786567C9" w14:textId="57C1852A" w:rsidR="001E59CB" w:rsidRPr="001E59CB" w:rsidRDefault="00EA7E44" w:rsidP="001E5C7E">
            <w:pPr>
              <w:numPr>
                <w:ilvl w:val="2"/>
                <w:numId w:val="1"/>
              </w:numPr>
              <w:spacing w:line="360" w:lineRule="auto"/>
              <w:rPr>
                <w:rFonts w:ascii="Times New Roman" w:hAnsi="Times New Roman" w:cs="Times New Roman"/>
              </w:rPr>
            </w:pPr>
            <w:r w:rsidRPr="00EA7E44">
              <w:rPr>
                <w:rFonts w:ascii="Times New Roman" w:hAnsi="Times New Roman" w:cs="Times New Roman"/>
                <w:b w:val="0"/>
              </w:rPr>
              <w:t>Avoid more than 5 freeze/thaw cycles.</w:t>
            </w:r>
            <w:r w:rsidR="001E59CB" w:rsidRPr="001E59CB">
              <w:rPr>
                <w:rFonts w:ascii="Times New Roman" w:hAnsi="Times New Roman" w:cs="Times New Roman"/>
                <w:b w:val="0"/>
              </w:rPr>
              <w:t>.</w:t>
            </w:r>
          </w:p>
          <w:p w14:paraId="21C477E7" w14:textId="77777777" w:rsidR="00D54113" w:rsidRPr="00D54113" w:rsidRDefault="00D54113" w:rsidP="001E5C7E">
            <w:pPr>
              <w:numPr>
                <w:ilvl w:val="1"/>
                <w:numId w:val="1"/>
              </w:numPr>
              <w:spacing w:line="360" w:lineRule="auto"/>
              <w:rPr>
                <w:rFonts w:ascii="Times New Roman" w:hAnsi="Times New Roman" w:cs="Times New Roman"/>
                <w:bCs w:val="0"/>
              </w:rPr>
            </w:pPr>
            <w:r w:rsidRPr="00D54113">
              <w:rPr>
                <w:rFonts w:ascii="Times New Roman" w:hAnsi="Times New Roman" w:cs="Times New Roman"/>
                <w:bCs w:val="0"/>
              </w:rPr>
              <w:t>Specimen Shipping:</w:t>
            </w:r>
          </w:p>
          <w:p w14:paraId="47E6B4CD" w14:textId="77777777" w:rsidR="00AB6F52" w:rsidRPr="00AB6F52" w:rsidRDefault="00AB6F52" w:rsidP="001E5C7E">
            <w:pPr>
              <w:numPr>
                <w:ilvl w:val="2"/>
                <w:numId w:val="1"/>
              </w:numPr>
              <w:spacing w:line="360" w:lineRule="auto"/>
              <w:rPr>
                <w:rFonts w:ascii="Times New Roman" w:hAnsi="Times New Roman" w:cs="Times New Roman"/>
                <w:b w:val="0"/>
              </w:rPr>
            </w:pPr>
            <w:r w:rsidRPr="00AB6F52">
              <w:rPr>
                <w:rFonts w:ascii="Times New Roman" w:hAnsi="Times New Roman" w:cs="Times New Roman"/>
                <w:b w:val="0"/>
              </w:rPr>
              <w:t>Package and label specimens in compliance with applicable state, federal, and international regulations covering the transport of clinical specimens and infectious substances.</w:t>
            </w:r>
          </w:p>
          <w:p w14:paraId="0E908C13" w14:textId="57BAA635" w:rsidR="00AB6F52" w:rsidRPr="00AB6F52" w:rsidRDefault="00AB6F52" w:rsidP="001E5C7E">
            <w:pPr>
              <w:pStyle w:val="ListParagraph"/>
              <w:numPr>
                <w:ilvl w:val="2"/>
                <w:numId w:val="1"/>
              </w:numPr>
              <w:spacing w:line="360" w:lineRule="auto"/>
              <w:rPr>
                <w:rFonts w:ascii="Times New Roman" w:hAnsi="Times New Roman" w:cs="Times New Roman"/>
                <w:b w:val="0"/>
                <w:bCs w:val="0"/>
              </w:rPr>
            </w:pPr>
            <w:r w:rsidRPr="00AB6F52">
              <w:rPr>
                <w:rFonts w:ascii="Times New Roman" w:hAnsi="Times New Roman" w:cs="Times New Roman"/>
                <w:b w:val="0"/>
                <w:bCs w:val="0"/>
              </w:rPr>
              <w:t>Do not exceed the storage limitations listed above</w:t>
            </w:r>
            <w:r w:rsidRPr="00AB6F52">
              <w:rPr>
                <w:b w:val="0"/>
                <w:bCs w:val="0"/>
              </w:rPr>
              <w:t xml:space="preserve"> </w:t>
            </w:r>
            <w:r w:rsidR="00277952">
              <w:rPr>
                <w:rFonts w:ascii="Times New Roman" w:hAnsi="Times New Roman" w:cs="Times New Roman"/>
                <w:b w:val="0"/>
                <w:bCs w:val="0"/>
              </w:rPr>
              <w:t xml:space="preserve">or </w:t>
            </w:r>
            <w:r w:rsidR="001C4E1C">
              <w:rPr>
                <w:rFonts w:ascii="Times New Roman" w:hAnsi="Times New Roman" w:cs="Times New Roman"/>
                <w:b w:val="0"/>
                <w:bCs w:val="0"/>
              </w:rPr>
              <w:t xml:space="preserve">as </w:t>
            </w:r>
            <w:r w:rsidR="00277952">
              <w:rPr>
                <w:rFonts w:ascii="Times New Roman" w:hAnsi="Times New Roman" w:cs="Times New Roman"/>
                <w:b w:val="0"/>
                <w:bCs w:val="0"/>
              </w:rPr>
              <w:t xml:space="preserve">determined based on </w:t>
            </w:r>
            <w:r w:rsidRPr="00AB6F52">
              <w:rPr>
                <w:rFonts w:ascii="Times New Roman" w:hAnsi="Times New Roman" w:cs="Times New Roman"/>
                <w:b w:val="0"/>
                <w:bCs w:val="0"/>
              </w:rPr>
              <w:t>stability studies performed by the Cleanslate Centers’ Main Laboratory, where indicated.</w:t>
            </w:r>
          </w:p>
          <w:p w14:paraId="12D4E945" w14:textId="77777777" w:rsidR="002D17FF" w:rsidRPr="002D17FF" w:rsidRDefault="002D17FF" w:rsidP="001E5C7E">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MATERIALS &amp; EQUIPMENT</w:t>
            </w:r>
          </w:p>
          <w:p w14:paraId="0D05A521" w14:textId="235BA164" w:rsidR="002D17FF" w:rsidRDefault="000E1854"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Pr>
                <w:rFonts w:ascii="Times New Roman" w:eastAsia="Times New Roman" w:hAnsi="Times New Roman" w:cs="Times New Roman"/>
                <w:b w:val="0"/>
              </w:rPr>
              <w:t xml:space="preserve">Abbott </w:t>
            </w:r>
            <w:r w:rsidR="0073531E" w:rsidRPr="0073531E">
              <w:rPr>
                <w:rFonts w:ascii="Times New Roman" w:eastAsia="Times New Roman" w:hAnsi="Times New Roman" w:cs="Times New Roman"/>
                <w:b w:val="0"/>
              </w:rPr>
              <w:t>Alinity i analyzer</w:t>
            </w:r>
            <w:r w:rsidR="001C224F">
              <w:rPr>
                <w:rFonts w:ascii="Times New Roman" w:eastAsia="Times New Roman" w:hAnsi="Times New Roman" w:cs="Times New Roman"/>
                <w:b w:val="0"/>
              </w:rPr>
              <w:t>.</w:t>
            </w:r>
          </w:p>
          <w:p w14:paraId="2C9CAB25" w14:textId="79FF531D" w:rsidR="001C224F" w:rsidRPr="001A5353" w:rsidRDefault="006B1DCD"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B1DCD">
              <w:rPr>
                <w:rFonts w:ascii="Times New Roman" w:eastAsia="Times New Roman" w:hAnsi="Times New Roman" w:cs="Times New Roman"/>
                <w:b w:val="0"/>
              </w:rPr>
              <w:t xml:space="preserve">Alinity i </w:t>
            </w:r>
            <w:r w:rsidR="00FA2E5C" w:rsidRPr="00FA2E5C">
              <w:rPr>
                <w:rFonts w:ascii="Times New Roman" w:eastAsia="Times New Roman" w:hAnsi="Times New Roman" w:cs="Times New Roman"/>
                <w:b w:val="0"/>
              </w:rPr>
              <w:t>HIV Ag/Ab Combo</w:t>
            </w:r>
            <w:r w:rsidR="00274697" w:rsidRPr="00274697">
              <w:rPr>
                <w:rFonts w:ascii="Times New Roman" w:eastAsia="Times New Roman" w:hAnsi="Times New Roman" w:cs="Times New Roman"/>
                <w:b w:val="0"/>
              </w:rPr>
              <w:t xml:space="preserve"> Reagent Kit 08P</w:t>
            </w:r>
            <w:r w:rsidR="008F3143">
              <w:rPr>
                <w:rFonts w:ascii="Times New Roman" w:eastAsia="Times New Roman" w:hAnsi="Times New Roman" w:cs="Times New Roman"/>
                <w:b w:val="0"/>
              </w:rPr>
              <w:t>07</w:t>
            </w:r>
            <w:r w:rsidR="00947A14">
              <w:rPr>
                <w:rFonts w:ascii="Times New Roman" w:eastAsia="Times New Roman" w:hAnsi="Times New Roman" w:cs="Times New Roman"/>
                <w:b w:val="0"/>
              </w:rPr>
              <w:t>.</w:t>
            </w:r>
            <w:r w:rsidR="0057141B">
              <w:rPr>
                <w:rFonts w:ascii="Times New Roman" w:eastAsia="Times New Roman" w:hAnsi="Times New Roman" w:cs="Times New Roman"/>
                <w:b w:val="0"/>
              </w:rPr>
              <w:t xml:space="preserve"> See table below for details.</w:t>
            </w:r>
            <w:r w:rsidR="00CE4825">
              <w:rPr>
                <w:rFonts w:ascii="Times New Roman" w:eastAsia="Times New Roman" w:hAnsi="Times New Roman" w:cs="Times New Roman"/>
                <w:b w:val="0"/>
              </w:rPr>
              <w:t xml:space="preserve"> </w:t>
            </w:r>
            <w:r w:rsidR="00CE4825" w:rsidRPr="00CE4825">
              <w:rPr>
                <w:rFonts w:ascii="Times New Roman" w:eastAsia="Times New Roman" w:hAnsi="Times New Roman" w:cs="Times New Roman"/>
                <w:b w:val="0"/>
              </w:rPr>
              <w:t>Volumes (mL) listed in the table below indicate the volume per cartridge.</w:t>
            </w:r>
          </w:p>
          <w:p w14:paraId="4FD08CCC" w14:textId="36A42978" w:rsidR="00226B47" w:rsidRPr="00226B47" w:rsidRDefault="00C22C07" w:rsidP="00476BEA">
            <w:pPr>
              <w:widowControl w:val="0"/>
              <w:autoSpaceDE w:val="0"/>
              <w:autoSpaceDN w:val="0"/>
              <w:adjustRightInd w:val="0"/>
              <w:spacing w:before="160" w:line="360" w:lineRule="auto"/>
              <w:ind w:left="720"/>
              <w:rPr>
                <w:rFonts w:ascii="Times New Roman" w:eastAsia="Times New Roman" w:hAnsi="Times New Roman" w:cs="Times New Roman"/>
                <w:b w:val="0"/>
              </w:rPr>
            </w:pPr>
            <w:r w:rsidRPr="00C22C07">
              <w:rPr>
                <w:rFonts w:ascii="Times New Roman" w:eastAsia="Times New Roman" w:hAnsi="Times New Roman" w:cs="Times New Roman"/>
                <w:noProof/>
              </w:rPr>
              <w:drawing>
                <wp:inline distT="0" distB="0" distL="0" distR="0" wp14:anchorId="52D7A155" wp14:editId="5D894C80">
                  <wp:extent cx="4754880" cy="3312669"/>
                  <wp:effectExtent l="0" t="0" r="7620" b="2540"/>
                  <wp:docPr id="505694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94886" name=""/>
                          <pic:cNvPicPr/>
                        </pic:nvPicPr>
                        <pic:blipFill>
                          <a:blip r:embed="rId17"/>
                          <a:stretch>
                            <a:fillRect/>
                          </a:stretch>
                        </pic:blipFill>
                        <pic:spPr>
                          <a:xfrm>
                            <a:off x="0" y="0"/>
                            <a:ext cx="4754880" cy="3312669"/>
                          </a:xfrm>
                          <a:prstGeom prst="rect">
                            <a:avLst/>
                          </a:prstGeom>
                        </pic:spPr>
                      </pic:pic>
                    </a:graphicData>
                  </a:graphic>
                </wp:inline>
              </w:drawing>
            </w:r>
          </w:p>
          <w:p w14:paraId="15457097" w14:textId="624643FA" w:rsidR="006633D1" w:rsidRPr="00226B47" w:rsidRDefault="006633D1"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226B47">
              <w:rPr>
                <w:rFonts w:ascii="Times New Roman" w:eastAsia="Times New Roman" w:hAnsi="Times New Roman" w:cs="Times New Roman"/>
                <w:b w:val="0"/>
              </w:rPr>
              <w:t xml:space="preserve">Alinity i </w:t>
            </w:r>
            <w:r w:rsidR="00C22C07" w:rsidRPr="00FA2E5C">
              <w:rPr>
                <w:rFonts w:ascii="Times New Roman" w:eastAsia="Times New Roman" w:hAnsi="Times New Roman" w:cs="Times New Roman"/>
                <w:b w:val="0"/>
              </w:rPr>
              <w:t>HIV Ag/Ab Combo</w:t>
            </w:r>
            <w:r w:rsidR="009B6B5A" w:rsidRPr="009B6B5A">
              <w:rPr>
                <w:rFonts w:ascii="Times New Roman" w:eastAsia="Times New Roman" w:hAnsi="Times New Roman" w:cs="Times New Roman"/>
                <w:b w:val="0"/>
              </w:rPr>
              <w:t xml:space="preserve"> </w:t>
            </w:r>
            <w:r w:rsidR="00085096" w:rsidRPr="00226B47">
              <w:rPr>
                <w:rFonts w:ascii="Times New Roman" w:eastAsia="Times New Roman" w:hAnsi="Times New Roman" w:cs="Times New Roman"/>
                <w:b w:val="0"/>
              </w:rPr>
              <w:t xml:space="preserve">Calibrator </w:t>
            </w:r>
            <w:r w:rsidR="00BD7060" w:rsidRPr="00226B47">
              <w:rPr>
                <w:rFonts w:ascii="Times New Roman" w:eastAsia="Times New Roman" w:hAnsi="Times New Roman" w:cs="Times New Roman"/>
                <w:b w:val="0"/>
              </w:rPr>
              <w:t xml:space="preserve">(Part# </w:t>
            </w:r>
            <w:r w:rsidR="008403AA" w:rsidRPr="008403AA">
              <w:rPr>
                <w:rFonts w:ascii="Times New Roman" w:eastAsia="Times New Roman" w:hAnsi="Times New Roman" w:cs="Times New Roman"/>
                <w:b w:val="0"/>
              </w:rPr>
              <w:t>08P</w:t>
            </w:r>
            <w:r w:rsidR="00401BDB">
              <w:rPr>
                <w:rFonts w:ascii="Times New Roman" w:eastAsia="Times New Roman" w:hAnsi="Times New Roman" w:cs="Times New Roman"/>
                <w:b w:val="0"/>
              </w:rPr>
              <w:t>0702</w:t>
            </w:r>
            <w:r w:rsidR="00BD7060" w:rsidRPr="00226B47">
              <w:rPr>
                <w:rFonts w:ascii="Times New Roman" w:eastAsia="Times New Roman" w:hAnsi="Times New Roman" w:cs="Times New Roman"/>
                <w:b w:val="0"/>
              </w:rPr>
              <w:t>)</w:t>
            </w:r>
          </w:p>
          <w:p w14:paraId="23FD20F5" w14:textId="1F4C77FC" w:rsidR="006633D1" w:rsidRPr="0054764F" w:rsidRDefault="006633D1"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54764F">
              <w:rPr>
                <w:rFonts w:ascii="Times New Roman" w:eastAsia="Times New Roman" w:hAnsi="Times New Roman" w:cs="Times New Roman"/>
                <w:b w:val="0"/>
              </w:rPr>
              <w:t xml:space="preserve">Alinity i </w:t>
            </w:r>
            <w:r w:rsidR="00C22C07" w:rsidRPr="00FA2E5C">
              <w:rPr>
                <w:rFonts w:ascii="Times New Roman" w:eastAsia="Times New Roman" w:hAnsi="Times New Roman" w:cs="Times New Roman"/>
                <w:b w:val="0"/>
              </w:rPr>
              <w:t>HIV Ag/Ab Combo</w:t>
            </w:r>
            <w:r w:rsidR="00033781" w:rsidRPr="00033781">
              <w:rPr>
                <w:rFonts w:ascii="Times New Roman" w:eastAsia="Times New Roman" w:hAnsi="Times New Roman" w:cs="Times New Roman"/>
                <w:b w:val="0"/>
              </w:rPr>
              <w:t xml:space="preserve"> </w:t>
            </w:r>
            <w:r w:rsidRPr="0054764F">
              <w:rPr>
                <w:rFonts w:ascii="Times New Roman" w:eastAsia="Times New Roman" w:hAnsi="Times New Roman" w:cs="Times New Roman"/>
                <w:b w:val="0"/>
              </w:rPr>
              <w:t>Controls</w:t>
            </w:r>
            <w:r w:rsidR="001014EC" w:rsidRPr="0054764F">
              <w:rPr>
                <w:rFonts w:ascii="Times New Roman" w:eastAsia="Times New Roman" w:hAnsi="Times New Roman" w:cs="Times New Roman"/>
                <w:b w:val="0"/>
              </w:rPr>
              <w:t xml:space="preserve"> (Part# </w:t>
            </w:r>
            <w:r w:rsidR="008403AA" w:rsidRPr="008403AA">
              <w:rPr>
                <w:rFonts w:ascii="Times New Roman" w:eastAsia="Times New Roman" w:hAnsi="Times New Roman" w:cs="Times New Roman"/>
                <w:b w:val="0"/>
              </w:rPr>
              <w:t>08P</w:t>
            </w:r>
            <w:r w:rsidR="009E7A77">
              <w:rPr>
                <w:rFonts w:ascii="Times New Roman" w:eastAsia="Times New Roman" w:hAnsi="Times New Roman" w:cs="Times New Roman"/>
                <w:b w:val="0"/>
              </w:rPr>
              <w:t>07</w:t>
            </w:r>
            <w:r w:rsidR="008403AA">
              <w:rPr>
                <w:rFonts w:ascii="Times New Roman" w:eastAsia="Times New Roman" w:hAnsi="Times New Roman" w:cs="Times New Roman"/>
                <w:b w:val="0"/>
              </w:rPr>
              <w:t>12</w:t>
            </w:r>
            <w:r w:rsidR="001014EC" w:rsidRPr="0054764F">
              <w:rPr>
                <w:rFonts w:ascii="Times New Roman" w:eastAsia="Times New Roman" w:hAnsi="Times New Roman" w:cs="Times New Roman"/>
                <w:b w:val="0"/>
              </w:rPr>
              <w:t>)</w:t>
            </w:r>
          </w:p>
          <w:p w14:paraId="552CB6D8" w14:textId="673E1918" w:rsidR="006633D1" w:rsidRPr="006633D1" w:rsidRDefault="006633D1"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Trigger Solution</w:t>
            </w:r>
            <w:r w:rsidR="001014EC">
              <w:rPr>
                <w:rFonts w:ascii="Times New Roman" w:eastAsia="Times New Roman" w:hAnsi="Times New Roman" w:cs="Times New Roman"/>
                <w:b w:val="0"/>
              </w:rPr>
              <w:t xml:space="preserve"> (Part# </w:t>
            </w:r>
            <w:r w:rsidR="001014EC" w:rsidRPr="00DF3F16">
              <w:rPr>
                <w:rFonts w:ascii="Times New Roman" w:eastAsia="Times New Roman" w:hAnsi="Times New Roman" w:cs="Times New Roman"/>
                <w:b w:val="0"/>
              </w:rPr>
              <w:t>06P1160</w:t>
            </w:r>
            <w:r w:rsidR="001014EC">
              <w:rPr>
                <w:rFonts w:ascii="Times New Roman" w:eastAsia="Times New Roman" w:hAnsi="Times New Roman" w:cs="Times New Roman"/>
                <w:b w:val="0"/>
              </w:rPr>
              <w:t>)</w:t>
            </w:r>
          </w:p>
          <w:p w14:paraId="2F6F66B8" w14:textId="00C65BFF" w:rsidR="006633D1" w:rsidRPr="006633D1" w:rsidRDefault="006633D1"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Pre-Trigger Solution</w:t>
            </w:r>
            <w:r w:rsidR="001014EC">
              <w:rPr>
                <w:rFonts w:ascii="Times New Roman" w:eastAsia="Times New Roman" w:hAnsi="Times New Roman" w:cs="Times New Roman"/>
                <w:b w:val="0"/>
              </w:rPr>
              <w:t xml:space="preserve"> (Part# </w:t>
            </w:r>
            <w:r w:rsidR="001014EC" w:rsidRPr="00246BD2">
              <w:rPr>
                <w:rFonts w:ascii="Times New Roman" w:eastAsia="Times New Roman" w:hAnsi="Times New Roman" w:cs="Times New Roman"/>
                <w:b w:val="0"/>
              </w:rPr>
              <w:t>06P1265</w:t>
            </w:r>
            <w:r w:rsidR="001014EC">
              <w:rPr>
                <w:rFonts w:ascii="Times New Roman" w:eastAsia="Times New Roman" w:hAnsi="Times New Roman" w:cs="Times New Roman"/>
                <w:b w:val="0"/>
              </w:rPr>
              <w:t>)</w:t>
            </w:r>
          </w:p>
          <w:p w14:paraId="5FC46A0C" w14:textId="024CB4DA" w:rsidR="006633D1" w:rsidRPr="006633D1" w:rsidRDefault="006633D1"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i-series Concentrated Wash Buffer</w:t>
            </w:r>
            <w:r w:rsidR="001014EC">
              <w:rPr>
                <w:rFonts w:ascii="Times New Roman" w:eastAsia="Times New Roman" w:hAnsi="Times New Roman" w:cs="Times New Roman"/>
                <w:b w:val="0"/>
              </w:rPr>
              <w:t xml:space="preserve"> (Part# </w:t>
            </w:r>
            <w:r w:rsidR="001014EC" w:rsidRPr="00141A02">
              <w:rPr>
                <w:rFonts w:ascii="Times New Roman" w:eastAsia="Times New Roman" w:hAnsi="Times New Roman" w:cs="Times New Roman"/>
                <w:b w:val="0"/>
              </w:rPr>
              <w:t>06P1368</w:t>
            </w:r>
            <w:r w:rsidR="001014EC">
              <w:rPr>
                <w:rFonts w:ascii="Times New Roman" w:eastAsia="Times New Roman" w:hAnsi="Times New Roman" w:cs="Times New Roman"/>
                <w:b w:val="0"/>
              </w:rPr>
              <w:t>)</w:t>
            </w:r>
          </w:p>
          <w:p w14:paraId="4F156630" w14:textId="5E4D3803" w:rsidR="006633D1" w:rsidRPr="002D17FF" w:rsidRDefault="006633D1" w:rsidP="001E5C7E">
            <w:pPr>
              <w:widowControl w:val="0"/>
              <w:numPr>
                <w:ilvl w:val="1"/>
                <w:numId w:val="1"/>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Reaction Vessels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8E537F" w:rsidRPr="008E537F">
              <w:rPr>
                <w:rFonts w:ascii="Times New Roman" w:eastAsia="Times New Roman" w:hAnsi="Times New Roman" w:cs="Times New Roman"/>
                <w:b w:val="0"/>
              </w:rPr>
              <w:t>06P1401</w:t>
            </w:r>
            <w:r>
              <w:rPr>
                <w:rFonts w:ascii="Times New Roman" w:eastAsia="Times New Roman" w:hAnsi="Times New Roman" w:cs="Times New Roman"/>
                <w:b w:val="0"/>
              </w:rPr>
              <w:t>)</w:t>
            </w:r>
          </w:p>
          <w:p w14:paraId="69B7C37B" w14:textId="3D546F7D" w:rsidR="006633D1" w:rsidRPr="002D17FF" w:rsidRDefault="006633D1" w:rsidP="001E5C7E">
            <w:pPr>
              <w:widowControl w:val="0"/>
              <w:numPr>
                <w:ilvl w:val="1"/>
                <w:numId w:val="1"/>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Replacement Caps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5F1864" w:rsidRPr="005F1864">
              <w:rPr>
                <w:rFonts w:ascii="Times New Roman" w:eastAsia="Times New Roman" w:hAnsi="Times New Roman" w:cs="Times New Roman"/>
                <w:b w:val="0"/>
              </w:rPr>
              <w:t>04R4701</w:t>
            </w:r>
            <w:r>
              <w:rPr>
                <w:rFonts w:ascii="Times New Roman" w:eastAsia="Times New Roman" w:hAnsi="Times New Roman" w:cs="Times New Roman"/>
                <w:b w:val="0"/>
              </w:rPr>
              <w:t>)</w:t>
            </w:r>
          </w:p>
          <w:p w14:paraId="49D326B8" w14:textId="70C3F542" w:rsidR="006633D1" w:rsidRPr="002D17FF" w:rsidRDefault="006633D1"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sidRPr="002D17FF">
              <w:rPr>
                <w:rFonts w:ascii="Times New Roman" w:eastAsia="Times New Roman" w:hAnsi="Times New Roman" w:cs="Times New Roman"/>
                <w:b w:val="0"/>
              </w:rPr>
              <w:t xml:space="preserve"> Sample </w:t>
            </w:r>
            <w:r>
              <w:rPr>
                <w:rFonts w:ascii="Times New Roman" w:eastAsia="Times New Roman" w:hAnsi="Times New Roman" w:cs="Times New Roman"/>
                <w:b w:val="0"/>
              </w:rPr>
              <w:t>Cups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BD7060" w:rsidRPr="00BD7060">
              <w:rPr>
                <w:rFonts w:ascii="Times New Roman" w:eastAsia="Times New Roman" w:hAnsi="Times New Roman" w:cs="Times New Roman"/>
                <w:b w:val="0"/>
              </w:rPr>
              <w:t>01R3801</w:t>
            </w:r>
            <w:r>
              <w:rPr>
                <w:rFonts w:ascii="Times New Roman" w:eastAsia="Times New Roman" w:hAnsi="Times New Roman" w:cs="Times New Roman"/>
                <w:b w:val="0"/>
              </w:rPr>
              <w:t>)</w:t>
            </w:r>
          </w:p>
          <w:p w14:paraId="0D2539F6" w14:textId="77777777" w:rsidR="006633D1" w:rsidRPr="006633D1" w:rsidRDefault="006633D1"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For information on materials required for operation of the instrument, refer to the Alinity ci-series Operations Manual, Section 1.</w:t>
            </w:r>
          </w:p>
          <w:p w14:paraId="682D3F8C" w14:textId="77777777" w:rsidR="006633D1" w:rsidRPr="006633D1" w:rsidRDefault="006633D1" w:rsidP="001E5C7E">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For information on materials required for maintenance procedures, refer to the Alinity ci-series Operations Manual, Section 9.</w:t>
            </w:r>
          </w:p>
          <w:p w14:paraId="4D2A7CE2" w14:textId="77777777" w:rsidR="00226B47" w:rsidRPr="00226B47" w:rsidRDefault="6B2B4F14" w:rsidP="001E5C7E">
            <w:pPr>
              <w:pStyle w:val="ListParagraph"/>
              <w:numPr>
                <w:ilvl w:val="0"/>
                <w:numId w:val="1"/>
              </w:numPr>
              <w:spacing w:line="360" w:lineRule="auto"/>
              <w:rPr>
                <w:rFonts w:ascii="Times New Roman" w:eastAsia="Calibri" w:hAnsi="Times New Roman" w:cs="Times New Roman"/>
                <w:i/>
                <w:iCs/>
                <w:smallCaps/>
              </w:rPr>
            </w:pPr>
            <w:r w:rsidRPr="7E8440EE">
              <w:rPr>
                <w:rFonts w:ascii="Times New Roman" w:eastAsia="Calibri" w:hAnsi="Times New Roman" w:cs="Times New Roman"/>
                <w:i/>
                <w:iCs/>
                <w:smallCaps/>
              </w:rPr>
              <w:t xml:space="preserve">   </w:t>
            </w:r>
            <w:r w:rsidR="002D17FF" w:rsidRPr="7E8440EE">
              <w:rPr>
                <w:rFonts w:ascii="Times New Roman" w:eastAsia="Calibri" w:hAnsi="Times New Roman" w:cs="Times New Roman"/>
                <w:i/>
                <w:iCs/>
                <w:smallCaps/>
              </w:rPr>
              <w:t xml:space="preserve">REAGENTS </w:t>
            </w:r>
            <w:r w:rsidR="00A01413" w:rsidRPr="7E8440EE">
              <w:rPr>
                <w:rFonts w:ascii="Times New Roman" w:eastAsia="Calibri" w:hAnsi="Times New Roman" w:cs="Times New Roman"/>
                <w:i/>
                <w:iCs/>
                <w:smallCaps/>
              </w:rPr>
              <w:t>H</w:t>
            </w:r>
            <w:r w:rsidR="000D1341" w:rsidRPr="7E8440EE">
              <w:rPr>
                <w:rFonts w:ascii="Times New Roman" w:eastAsia="Calibri" w:hAnsi="Times New Roman" w:cs="Times New Roman"/>
                <w:i/>
                <w:iCs/>
                <w:smallCaps/>
              </w:rPr>
              <w:t>ANDLING</w:t>
            </w:r>
          </w:p>
          <w:p w14:paraId="651C0F5C" w14:textId="77777777" w:rsidR="00AE3328" w:rsidRPr="00AE3328" w:rsidRDefault="00AE3328" w:rsidP="001E5C7E">
            <w:pPr>
              <w:pStyle w:val="ListParagraph"/>
              <w:numPr>
                <w:ilvl w:val="1"/>
                <w:numId w:val="1"/>
              </w:numPr>
              <w:spacing w:line="360" w:lineRule="auto"/>
              <w:rPr>
                <w:rFonts w:ascii="Times New Roman" w:eastAsia="Times New Roman" w:hAnsi="Times New Roman" w:cs="Times New Roman"/>
                <w:b w:val="0"/>
              </w:rPr>
            </w:pPr>
            <w:r w:rsidRPr="00AE3328">
              <w:rPr>
                <w:rFonts w:ascii="Times New Roman" w:eastAsia="Times New Roman" w:hAnsi="Times New Roman" w:cs="Times New Roman"/>
                <w:b w:val="0"/>
              </w:rPr>
              <w:t xml:space="preserve">Upon receipt, gently invert the unopened reagent kit by rotating it over and back for a full 180 degrees, </w:t>
            </w:r>
            <w:r w:rsidRPr="00AE3328">
              <w:rPr>
                <w:rFonts w:ascii="Times New Roman" w:eastAsia="Times New Roman" w:hAnsi="Times New Roman" w:cs="Times New Roman"/>
                <w:bCs w:val="0"/>
              </w:rPr>
              <w:t>5 times</w:t>
            </w:r>
            <w:r w:rsidRPr="00AE3328">
              <w:rPr>
                <w:rFonts w:ascii="Times New Roman" w:eastAsia="Times New Roman" w:hAnsi="Times New Roman" w:cs="Times New Roman"/>
                <w:b w:val="0"/>
              </w:rPr>
              <w:t xml:space="preserve"> with green label stripe facing up and then </w:t>
            </w:r>
            <w:r w:rsidRPr="00AE3328">
              <w:rPr>
                <w:rFonts w:ascii="Times New Roman" w:eastAsia="Times New Roman" w:hAnsi="Times New Roman" w:cs="Times New Roman"/>
                <w:bCs w:val="0"/>
              </w:rPr>
              <w:t>5 times</w:t>
            </w:r>
            <w:r w:rsidRPr="00AE3328">
              <w:rPr>
                <w:rFonts w:ascii="Times New Roman" w:eastAsia="Times New Roman" w:hAnsi="Times New Roman" w:cs="Times New Roman"/>
                <w:b w:val="0"/>
              </w:rPr>
              <w:t xml:space="preserve"> with green label stripe facing down. This ensures that liquid covers all sides of the bottles within the cartridges. During reagent shipment, microparticles can settle on the reagent septum.</w:t>
            </w:r>
          </w:p>
          <w:p w14:paraId="00862E51" w14:textId="77777777" w:rsidR="00AE3328" w:rsidRPr="00AE3328" w:rsidRDefault="00AE3328" w:rsidP="001E5C7E">
            <w:pPr>
              <w:pStyle w:val="ListParagraph"/>
              <w:numPr>
                <w:ilvl w:val="1"/>
                <w:numId w:val="1"/>
              </w:numPr>
              <w:spacing w:line="360" w:lineRule="auto"/>
              <w:rPr>
                <w:rFonts w:ascii="Times New Roman" w:eastAsia="Times New Roman" w:hAnsi="Times New Roman" w:cs="Times New Roman"/>
                <w:b w:val="0"/>
              </w:rPr>
            </w:pPr>
            <w:r w:rsidRPr="00AE3328">
              <w:rPr>
                <w:rFonts w:ascii="Times New Roman" w:eastAsia="Times New Roman" w:hAnsi="Times New Roman" w:cs="Times New Roman"/>
                <w:b w:val="0"/>
              </w:rPr>
              <w:t>Place a check in the square on the reagent kit to indicate to others that the inversions have been completed.</w:t>
            </w:r>
          </w:p>
          <w:p w14:paraId="36AB9080" w14:textId="77777777" w:rsidR="00AE3328" w:rsidRPr="00AE3328" w:rsidRDefault="00AE3328" w:rsidP="001E5C7E">
            <w:pPr>
              <w:pStyle w:val="ListParagraph"/>
              <w:numPr>
                <w:ilvl w:val="1"/>
                <w:numId w:val="1"/>
              </w:numPr>
              <w:spacing w:line="360" w:lineRule="auto"/>
              <w:rPr>
                <w:rFonts w:ascii="Times New Roman" w:eastAsia="Times New Roman" w:hAnsi="Times New Roman" w:cs="Times New Roman"/>
                <w:b w:val="0"/>
              </w:rPr>
            </w:pPr>
            <w:r w:rsidRPr="00AE3328">
              <w:rPr>
                <w:rFonts w:ascii="Times New Roman" w:eastAsia="Times New Roman" w:hAnsi="Times New Roman" w:cs="Times New Roman"/>
                <w:b w:val="0"/>
              </w:rPr>
              <w:t xml:space="preserve">After mixing, place reagent cartridges in an upright position for </w:t>
            </w:r>
            <w:r w:rsidRPr="00AE3328">
              <w:rPr>
                <w:rFonts w:ascii="Times New Roman" w:eastAsia="Times New Roman" w:hAnsi="Times New Roman" w:cs="Times New Roman"/>
                <w:bCs w:val="0"/>
              </w:rPr>
              <w:t>1 hour</w:t>
            </w:r>
            <w:r w:rsidRPr="00AE3328">
              <w:rPr>
                <w:rFonts w:ascii="Times New Roman" w:eastAsia="Times New Roman" w:hAnsi="Times New Roman" w:cs="Times New Roman"/>
                <w:b w:val="0"/>
              </w:rPr>
              <w:t xml:space="preserve"> before use to allow bubbles that may have formed to dissipate.</w:t>
            </w:r>
          </w:p>
          <w:p w14:paraId="3A199F76" w14:textId="10FFF2BD" w:rsidR="00AE3328" w:rsidRPr="00AE3328" w:rsidRDefault="00AE3328" w:rsidP="001E5C7E">
            <w:pPr>
              <w:pStyle w:val="ListParagraph"/>
              <w:numPr>
                <w:ilvl w:val="1"/>
                <w:numId w:val="1"/>
              </w:numPr>
              <w:spacing w:line="360" w:lineRule="auto"/>
              <w:rPr>
                <w:rFonts w:ascii="Times New Roman" w:eastAsia="Times New Roman" w:hAnsi="Times New Roman" w:cs="Times New Roman"/>
                <w:b w:val="0"/>
              </w:rPr>
            </w:pPr>
            <w:r w:rsidRPr="00AE3328">
              <w:rPr>
                <w:rFonts w:ascii="Times New Roman" w:eastAsia="Times New Roman" w:hAnsi="Times New Roman" w:cs="Times New Roman"/>
                <w:b w:val="0"/>
              </w:rPr>
              <w:t xml:space="preserve">If a reagent cartridge is dropped, place in an upright position for </w:t>
            </w:r>
            <w:r w:rsidRPr="00AE3328">
              <w:rPr>
                <w:rFonts w:ascii="Times New Roman" w:eastAsia="Times New Roman" w:hAnsi="Times New Roman" w:cs="Times New Roman"/>
                <w:bCs w:val="0"/>
              </w:rPr>
              <w:t>1 hour</w:t>
            </w:r>
            <w:r w:rsidRPr="00AE3328">
              <w:rPr>
                <w:rFonts w:ascii="Times New Roman" w:eastAsia="Times New Roman" w:hAnsi="Times New Roman" w:cs="Times New Roman"/>
                <w:b w:val="0"/>
              </w:rPr>
              <w:t xml:space="preserve"> before use to allow bubbles that may have formed to dissipate.</w:t>
            </w:r>
          </w:p>
          <w:p w14:paraId="26B6B304" w14:textId="75681AA8" w:rsidR="00AE3328" w:rsidRPr="004A396F" w:rsidRDefault="00AE3328" w:rsidP="001E5C7E">
            <w:pPr>
              <w:pStyle w:val="ListParagraph"/>
              <w:numPr>
                <w:ilvl w:val="1"/>
                <w:numId w:val="1"/>
              </w:numPr>
              <w:spacing w:line="360" w:lineRule="auto"/>
              <w:rPr>
                <w:rFonts w:ascii="Times New Roman" w:eastAsia="Times New Roman" w:hAnsi="Times New Roman" w:cs="Times New Roman"/>
                <w:b w:val="0"/>
              </w:rPr>
            </w:pPr>
            <w:r w:rsidRPr="00AE3328">
              <w:rPr>
                <w:rFonts w:ascii="Times New Roman" w:eastAsia="Times New Roman" w:hAnsi="Times New Roman" w:cs="Times New Roman"/>
                <w:b w:val="0"/>
              </w:rPr>
              <w:t>Reagents are susceptible to the formation of foam and bubbles. Bubbles may interfere with the detection of the reagent level in the cartridge and cause insufficient reagent aspiration that may adversely affect results.</w:t>
            </w:r>
          </w:p>
          <w:p w14:paraId="49FE592C" w14:textId="77777777" w:rsidR="00AE3328" w:rsidRPr="00AE3328" w:rsidRDefault="00AE3328" w:rsidP="001E5C7E">
            <w:pPr>
              <w:pStyle w:val="ListParagraph"/>
              <w:numPr>
                <w:ilvl w:val="1"/>
                <w:numId w:val="1"/>
              </w:numPr>
              <w:spacing w:line="360" w:lineRule="auto"/>
              <w:rPr>
                <w:rFonts w:ascii="Times New Roman" w:eastAsia="Times New Roman" w:hAnsi="Times New Roman" w:cs="Times New Roman"/>
                <w:b w:val="0"/>
              </w:rPr>
            </w:pPr>
            <w:r w:rsidRPr="00AE3328">
              <w:rPr>
                <w:rFonts w:ascii="Times New Roman" w:eastAsia="Times New Roman" w:hAnsi="Times New Roman" w:cs="Times New Roman"/>
                <w:b w:val="0"/>
              </w:rPr>
              <w:t>For a detailed discussion of reagent handling precautions during system operation, refer to the Alinity ci-series Operations Manual, Section 7.</w:t>
            </w:r>
          </w:p>
          <w:p w14:paraId="3CB2E4AA" w14:textId="7EED98E0" w:rsidR="0060542C" w:rsidRPr="00226B47" w:rsidRDefault="27322FF8" w:rsidP="001E5C7E">
            <w:pPr>
              <w:pStyle w:val="ListParagraph"/>
              <w:numPr>
                <w:ilvl w:val="0"/>
                <w:numId w:val="1"/>
              </w:numPr>
              <w:spacing w:line="360" w:lineRule="auto"/>
              <w:rPr>
                <w:rFonts w:ascii="Times New Roman" w:eastAsia="Calibri" w:hAnsi="Times New Roman" w:cs="Times New Roman"/>
                <w:i/>
                <w:iCs/>
                <w:smallCaps/>
              </w:rPr>
            </w:pPr>
            <w:r w:rsidRPr="00226B47">
              <w:rPr>
                <w:rFonts w:ascii="Times New Roman" w:eastAsia="Calibri" w:hAnsi="Times New Roman" w:cs="Times New Roman"/>
                <w:i/>
                <w:iCs/>
                <w:smallCaps/>
              </w:rPr>
              <w:t xml:space="preserve"> </w:t>
            </w:r>
            <w:r w:rsidR="0060542C" w:rsidRPr="00226B47">
              <w:rPr>
                <w:rFonts w:ascii="Times New Roman" w:eastAsia="Calibri" w:hAnsi="Times New Roman" w:cs="Times New Roman"/>
                <w:i/>
                <w:iCs/>
                <w:smallCaps/>
              </w:rPr>
              <w:t>REAGENTS STORAGE:</w:t>
            </w:r>
          </w:p>
          <w:p w14:paraId="0D8B6634" w14:textId="6CCB212D" w:rsidR="00226B47" w:rsidRDefault="007765FA" w:rsidP="007765FA">
            <w:pPr>
              <w:spacing w:line="360" w:lineRule="auto"/>
              <w:ind w:left="360"/>
              <w:contextualSpacing/>
              <w:rPr>
                <w:rFonts w:ascii="Times New Roman" w:hAnsi="Times New Roman" w:cs="Times New Roman"/>
                <w:bCs w:val="0"/>
              </w:rPr>
            </w:pPr>
            <w:r w:rsidRPr="007765FA">
              <w:rPr>
                <w:rFonts w:ascii="Times New Roman" w:hAnsi="Times New Roman" w:cs="Times New Roman"/>
                <w:noProof/>
              </w:rPr>
              <w:drawing>
                <wp:inline distT="0" distB="0" distL="0" distR="0" wp14:anchorId="47C4A1ED" wp14:editId="41F4C1FA">
                  <wp:extent cx="4714865" cy="3291840"/>
                  <wp:effectExtent l="0" t="0" r="0" b="3810"/>
                  <wp:docPr id="2070185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85395" name=""/>
                          <pic:cNvPicPr/>
                        </pic:nvPicPr>
                        <pic:blipFill>
                          <a:blip r:embed="rId18"/>
                          <a:stretch>
                            <a:fillRect/>
                          </a:stretch>
                        </pic:blipFill>
                        <pic:spPr>
                          <a:xfrm>
                            <a:off x="0" y="0"/>
                            <a:ext cx="4714865" cy="3291840"/>
                          </a:xfrm>
                          <a:prstGeom prst="rect">
                            <a:avLst/>
                          </a:prstGeom>
                        </pic:spPr>
                      </pic:pic>
                    </a:graphicData>
                  </a:graphic>
                </wp:inline>
              </w:drawing>
            </w:r>
          </w:p>
          <w:p w14:paraId="4E9CB91C" w14:textId="77777777" w:rsidR="00BD0111" w:rsidRDefault="00BD0111" w:rsidP="00226B47">
            <w:pPr>
              <w:spacing w:line="360" w:lineRule="auto"/>
              <w:ind w:left="360"/>
              <w:contextualSpacing/>
              <w:jc w:val="center"/>
              <w:rPr>
                <w:rFonts w:ascii="Times New Roman" w:hAnsi="Times New Roman" w:cs="Times New Roman"/>
                <w:bCs w:val="0"/>
              </w:rPr>
            </w:pPr>
          </w:p>
          <w:p w14:paraId="46DCC029" w14:textId="2963DA5A" w:rsidR="00BD0111" w:rsidRPr="00BD0111" w:rsidRDefault="002E3B75" w:rsidP="001E5C7E">
            <w:pPr>
              <w:numPr>
                <w:ilvl w:val="1"/>
                <w:numId w:val="1"/>
              </w:numPr>
              <w:spacing w:line="360" w:lineRule="auto"/>
              <w:rPr>
                <w:rFonts w:ascii="Times New Roman" w:hAnsi="Times New Roman" w:cs="Times New Roman"/>
                <w:b w:val="0"/>
              </w:rPr>
            </w:pPr>
            <w:r>
              <w:rPr>
                <w:rFonts w:ascii="Times New Roman" w:hAnsi="Times New Roman" w:cs="Times New Roman"/>
                <w:b w:val="0"/>
              </w:rPr>
              <w:t>R</w:t>
            </w:r>
            <w:r w:rsidR="00BD0111" w:rsidRPr="00BD0111">
              <w:rPr>
                <w:rFonts w:ascii="Times New Roman" w:hAnsi="Times New Roman" w:cs="Times New Roman"/>
                <w:b w:val="0"/>
              </w:rPr>
              <w:t>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14:paraId="15CBB00B" w14:textId="76BC6CA8" w:rsidR="00444122" w:rsidRPr="00444122" w:rsidRDefault="002E3B75" w:rsidP="001E5C7E">
            <w:pPr>
              <w:numPr>
                <w:ilvl w:val="1"/>
                <w:numId w:val="1"/>
              </w:numPr>
              <w:spacing w:line="360" w:lineRule="auto"/>
              <w:rPr>
                <w:rFonts w:ascii="Times New Roman" w:hAnsi="Times New Roman" w:cs="Times New Roman"/>
                <w:b w:val="0"/>
              </w:rPr>
            </w:pPr>
            <w:r>
              <w:rPr>
                <w:rFonts w:ascii="Times New Roman" w:hAnsi="Times New Roman" w:cs="Times New Roman"/>
                <w:b w:val="0"/>
              </w:rPr>
              <w:t>F</w:t>
            </w:r>
            <w:r w:rsidR="00444122" w:rsidRPr="00444122">
              <w:rPr>
                <w:rFonts w:ascii="Times New Roman" w:hAnsi="Times New Roman" w:cs="Times New Roman"/>
                <w:b w:val="0"/>
              </w:rPr>
              <w:t xml:space="preserve">or information on unloading reagents, refer to the Alinity ci-series Operations Manual, </w:t>
            </w:r>
          </w:p>
          <w:p w14:paraId="422D5144" w14:textId="77777777" w:rsidR="00444122" w:rsidRPr="00444122" w:rsidRDefault="00444122" w:rsidP="00BD4A3C">
            <w:pPr>
              <w:spacing w:line="360" w:lineRule="auto"/>
              <w:ind w:left="1080"/>
              <w:rPr>
                <w:rFonts w:ascii="Times New Roman" w:hAnsi="Times New Roman" w:cs="Times New Roman"/>
                <w:b w:val="0"/>
              </w:rPr>
            </w:pPr>
            <w:r w:rsidRPr="00444122">
              <w:rPr>
                <w:rFonts w:ascii="Times New Roman" w:hAnsi="Times New Roman" w:cs="Times New Roman"/>
                <w:b w:val="0"/>
              </w:rPr>
              <w:t>Section 5.</w:t>
            </w:r>
          </w:p>
          <w:p w14:paraId="5F936B2D" w14:textId="77777777" w:rsidR="00444122" w:rsidRPr="00BD4A3C" w:rsidRDefault="00444122" w:rsidP="001E5C7E">
            <w:pPr>
              <w:numPr>
                <w:ilvl w:val="1"/>
                <w:numId w:val="1"/>
              </w:numPr>
              <w:spacing w:line="360" w:lineRule="auto"/>
              <w:rPr>
                <w:rFonts w:ascii="Times New Roman" w:hAnsi="Times New Roman" w:cs="Times New Roman"/>
                <w:bCs w:val="0"/>
              </w:rPr>
            </w:pPr>
            <w:r w:rsidRPr="00BD4A3C">
              <w:rPr>
                <w:rFonts w:ascii="Times New Roman" w:hAnsi="Times New Roman" w:cs="Times New Roman"/>
                <w:bCs w:val="0"/>
              </w:rPr>
              <w:t>Indications of Reagent Deterioration</w:t>
            </w:r>
          </w:p>
          <w:p w14:paraId="35839682" w14:textId="77777777" w:rsidR="00444122" w:rsidRPr="00444122" w:rsidRDefault="00444122" w:rsidP="001E5C7E">
            <w:pPr>
              <w:numPr>
                <w:ilvl w:val="2"/>
                <w:numId w:val="1"/>
              </w:numPr>
              <w:spacing w:line="360" w:lineRule="auto"/>
              <w:rPr>
                <w:rFonts w:ascii="Times New Roman" w:hAnsi="Times New Roman" w:cs="Times New Roman"/>
                <w:b w:val="0"/>
              </w:rPr>
            </w:pPr>
            <w:r w:rsidRPr="00444122">
              <w:rPr>
                <w:rFonts w:ascii="Times New Roman" w:hAnsi="Times New Roman" w:cs="Times New Roman"/>
                <w:b w:val="0"/>
              </w:rPr>
              <w:t>Deterioration of the reagents may be indicated when a calibration error occurs or a control value is out of the specified range. Associated test results are invalid, and samples must be retested. Assay recalibration may be necessary.</w:t>
            </w:r>
          </w:p>
          <w:p w14:paraId="5BA7A8FE" w14:textId="77777777" w:rsidR="00444122" w:rsidRPr="00444122" w:rsidRDefault="00444122" w:rsidP="001E5C7E">
            <w:pPr>
              <w:numPr>
                <w:ilvl w:val="2"/>
                <w:numId w:val="1"/>
              </w:numPr>
              <w:spacing w:line="360" w:lineRule="auto"/>
              <w:rPr>
                <w:rFonts w:ascii="Times New Roman" w:hAnsi="Times New Roman" w:cs="Times New Roman"/>
                <w:b w:val="0"/>
              </w:rPr>
            </w:pPr>
            <w:r w:rsidRPr="00444122">
              <w:rPr>
                <w:rFonts w:ascii="Times New Roman" w:hAnsi="Times New Roman" w:cs="Times New Roman"/>
                <w:b w:val="0"/>
              </w:rPr>
              <w:t>For troubleshooting information, refer to the Alinity ci-series Operations Manual, Section 10.</w:t>
            </w:r>
          </w:p>
          <w:p w14:paraId="7CAE11B7" w14:textId="77777777" w:rsidR="002E3B75" w:rsidRPr="002E3B75" w:rsidRDefault="2AFF14FA" w:rsidP="001E5C7E">
            <w:pPr>
              <w:pStyle w:val="ListParagraph"/>
              <w:numPr>
                <w:ilvl w:val="0"/>
                <w:numId w:val="1"/>
              </w:numPr>
              <w:spacing w:line="360" w:lineRule="auto"/>
              <w:rPr>
                <w:rFonts w:ascii="Times New Roman" w:eastAsia="Calibri" w:hAnsi="Times New Roman" w:cs="Times New Roman"/>
                <w:i/>
                <w:iCs/>
                <w:smallCaps/>
              </w:rPr>
            </w:pPr>
            <w:r w:rsidRPr="002E3B75">
              <w:rPr>
                <w:rFonts w:ascii="Times New Roman" w:eastAsia="Calibri" w:hAnsi="Times New Roman" w:cs="Times New Roman"/>
                <w:i/>
                <w:iCs/>
              </w:rPr>
              <w:t xml:space="preserve"> </w:t>
            </w:r>
            <w:r w:rsidR="002D17FF" w:rsidRPr="002E3B75">
              <w:rPr>
                <w:rFonts w:ascii="Times New Roman" w:eastAsia="Calibri" w:hAnsi="Times New Roman" w:cs="Times New Roman"/>
                <w:i/>
                <w:iCs/>
              </w:rPr>
              <w:t>CALIBRATIONS &amp; CONTROL</w:t>
            </w:r>
            <w:r w:rsidR="008E1300" w:rsidRPr="002E3B75">
              <w:rPr>
                <w:rFonts w:ascii="Times New Roman" w:eastAsia="Calibri" w:hAnsi="Times New Roman" w:cs="Times New Roman"/>
                <w:i/>
                <w:iCs/>
              </w:rPr>
              <w:t xml:space="preserve"> PROCEDURE</w:t>
            </w:r>
            <w:r w:rsidR="002D17FF" w:rsidRPr="002E3B75">
              <w:rPr>
                <w:rFonts w:ascii="Times New Roman" w:eastAsia="Calibri" w:hAnsi="Times New Roman" w:cs="Times New Roman"/>
                <w:i/>
                <w:iCs/>
              </w:rPr>
              <w:t>S</w:t>
            </w:r>
          </w:p>
          <w:p w14:paraId="400AA315" w14:textId="6D193FB6" w:rsidR="002D17FF" w:rsidRPr="002E3B75" w:rsidRDefault="002D17FF" w:rsidP="001E5C7E">
            <w:pPr>
              <w:pStyle w:val="ListParagraph"/>
              <w:numPr>
                <w:ilvl w:val="1"/>
                <w:numId w:val="1"/>
              </w:numPr>
              <w:spacing w:line="360" w:lineRule="auto"/>
              <w:rPr>
                <w:rFonts w:ascii="Times New Roman" w:eastAsia="Calibri" w:hAnsi="Times New Roman" w:cs="Times New Roman"/>
                <w:i/>
                <w:iCs/>
                <w:smallCaps/>
              </w:rPr>
            </w:pPr>
            <w:r w:rsidRPr="002E3B75">
              <w:rPr>
                <w:rFonts w:ascii="Times New Roman" w:hAnsi="Times New Roman" w:cs="Times New Roman"/>
                <w:b w:val="0"/>
              </w:rPr>
              <w:t>Calibration</w:t>
            </w:r>
          </w:p>
          <w:p w14:paraId="7AAFEF15" w14:textId="5A930D59" w:rsidR="00C81A1A" w:rsidRPr="00297678" w:rsidRDefault="008F06D0" w:rsidP="001E5C7E">
            <w:pPr>
              <w:numPr>
                <w:ilvl w:val="2"/>
                <w:numId w:val="1"/>
              </w:numPr>
              <w:spacing w:line="360" w:lineRule="auto"/>
              <w:rPr>
                <w:rFonts w:ascii="Times New Roman" w:hAnsi="Times New Roman" w:cs="Times New Roman"/>
                <w:b w:val="0"/>
              </w:rPr>
            </w:pPr>
            <w:r>
              <w:rPr>
                <w:rFonts w:ascii="Times New Roman" w:hAnsi="Times New Roman" w:cs="Times New Roman"/>
                <w:b w:val="0"/>
              </w:rPr>
              <w:t>Cal 1</w:t>
            </w:r>
            <w:r w:rsidR="00955DD6" w:rsidRPr="00955DD6">
              <w:rPr>
                <w:rFonts w:ascii="Times New Roman" w:hAnsi="Times New Roman" w:cs="Times New Roman"/>
                <w:b w:val="0"/>
              </w:rPr>
              <w:t xml:space="preserve"> </w:t>
            </w:r>
            <w:r w:rsidR="00C81A1A" w:rsidRPr="00C81A1A">
              <w:rPr>
                <w:rFonts w:ascii="Times New Roman" w:hAnsi="Times New Roman" w:cs="Times New Roman"/>
                <w:b w:val="0"/>
              </w:rPr>
              <w:t xml:space="preserve">contains purified HIV-1 viral lysate prepared in TRIS </w:t>
            </w:r>
            <w:r w:rsidR="00C81A1A" w:rsidRPr="00297678">
              <w:rPr>
                <w:rFonts w:ascii="Times New Roman" w:hAnsi="Times New Roman" w:cs="Times New Roman"/>
                <w:b w:val="0"/>
              </w:rPr>
              <w:t>buffered saline with protein (bovine serum albumin) additive.</w:t>
            </w:r>
            <w:r w:rsidR="00297678" w:rsidRPr="00297678">
              <w:rPr>
                <w:rFonts w:ascii="Times New Roman" w:hAnsi="Times New Roman" w:cs="Times New Roman"/>
                <w:b w:val="0"/>
              </w:rPr>
              <w:t xml:space="preserve"> </w:t>
            </w:r>
            <w:r w:rsidR="00C81A1A" w:rsidRPr="00297678">
              <w:rPr>
                <w:rFonts w:ascii="Times New Roman" w:hAnsi="Times New Roman" w:cs="Times New Roman"/>
                <w:b w:val="0"/>
              </w:rPr>
              <w:t>Preservative: sodium azide.</w:t>
            </w:r>
          </w:p>
          <w:p w14:paraId="33A36AB6" w14:textId="3AE83321" w:rsidR="00762E70" w:rsidRPr="00AC721F" w:rsidRDefault="00297678" w:rsidP="001E5C7E">
            <w:pPr>
              <w:numPr>
                <w:ilvl w:val="2"/>
                <w:numId w:val="1"/>
              </w:numPr>
              <w:spacing w:line="360" w:lineRule="auto"/>
              <w:rPr>
                <w:rFonts w:ascii="Times New Roman" w:hAnsi="Times New Roman" w:cs="Times New Roman"/>
                <w:b w:val="0"/>
              </w:rPr>
            </w:pPr>
            <w:r>
              <w:rPr>
                <w:rFonts w:ascii="Times New Roman" w:hAnsi="Times New Roman" w:cs="Times New Roman"/>
                <w:b w:val="0"/>
              </w:rPr>
              <w:t>C</w:t>
            </w:r>
            <w:r w:rsidR="00AB109E" w:rsidRPr="00AB109E">
              <w:rPr>
                <w:rFonts w:ascii="Times New Roman" w:hAnsi="Times New Roman" w:cs="Times New Roman"/>
                <w:b w:val="0"/>
              </w:rPr>
              <w:t>al</w:t>
            </w:r>
            <w:r>
              <w:rPr>
                <w:rFonts w:ascii="Times New Roman" w:hAnsi="Times New Roman" w:cs="Times New Roman"/>
                <w:b w:val="0"/>
              </w:rPr>
              <w:t xml:space="preserve"> 1</w:t>
            </w:r>
            <w:r w:rsidR="00AB109E" w:rsidRPr="00AB109E">
              <w:rPr>
                <w:rFonts w:ascii="Times New Roman" w:hAnsi="Times New Roman" w:cs="Times New Roman"/>
                <w:b w:val="0"/>
              </w:rPr>
              <w:t xml:space="preserve"> </w:t>
            </w:r>
            <w:r>
              <w:rPr>
                <w:rFonts w:ascii="Times New Roman" w:hAnsi="Times New Roman" w:cs="Times New Roman"/>
                <w:b w:val="0"/>
              </w:rPr>
              <w:t>is</w:t>
            </w:r>
            <w:r w:rsidR="00AB109E" w:rsidRPr="00AB109E">
              <w:rPr>
                <w:rFonts w:ascii="Times New Roman" w:hAnsi="Times New Roman" w:cs="Times New Roman"/>
                <w:b w:val="0"/>
              </w:rPr>
              <w:t xml:space="preserve"> at the following concentration:</w:t>
            </w:r>
          </w:p>
          <w:p w14:paraId="1F08FA3E" w14:textId="0999651E" w:rsidR="00B94D6C" w:rsidRPr="00955DD6" w:rsidRDefault="004C7505" w:rsidP="00933760">
            <w:pPr>
              <w:spacing w:line="360" w:lineRule="auto"/>
              <w:ind w:left="720"/>
              <w:jc w:val="center"/>
              <w:rPr>
                <w:rFonts w:ascii="Times New Roman" w:hAnsi="Times New Roman" w:cs="Times New Roman"/>
                <w:b w:val="0"/>
              </w:rPr>
            </w:pPr>
            <w:r w:rsidRPr="004C7505">
              <w:rPr>
                <w:rFonts w:ascii="Times New Roman" w:hAnsi="Times New Roman" w:cs="Times New Roman"/>
                <w:noProof/>
              </w:rPr>
              <w:drawing>
                <wp:inline distT="0" distB="0" distL="0" distR="0" wp14:anchorId="5CC8D463" wp14:editId="4E9CC58D">
                  <wp:extent cx="3282272" cy="640080"/>
                  <wp:effectExtent l="0" t="0" r="0" b="7620"/>
                  <wp:docPr id="57027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73116" name=""/>
                          <pic:cNvPicPr/>
                        </pic:nvPicPr>
                        <pic:blipFill>
                          <a:blip r:embed="rId19"/>
                          <a:stretch>
                            <a:fillRect/>
                          </a:stretch>
                        </pic:blipFill>
                        <pic:spPr>
                          <a:xfrm>
                            <a:off x="0" y="0"/>
                            <a:ext cx="3282272" cy="640080"/>
                          </a:xfrm>
                          <a:prstGeom prst="rect">
                            <a:avLst/>
                          </a:prstGeom>
                        </pic:spPr>
                      </pic:pic>
                    </a:graphicData>
                  </a:graphic>
                </wp:inline>
              </w:drawing>
            </w:r>
          </w:p>
          <w:p w14:paraId="0B35ED12" w14:textId="0C36684E" w:rsidR="00575123" w:rsidRPr="00E13F3E" w:rsidRDefault="00575123" w:rsidP="001E5C7E">
            <w:pPr>
              <w:numPr>
                <w:ilvl w:val="2"/>
                <w:numId w:val="1"/>
              </w:numPr>
              <w:spacing w:line="360" w:lineRule="auto"/>
              <w:rPr>
                <w:rFonts w:ascii="Times New Roman" w:hAnsi="Times New Roman" w:cs="Times New Roman"/>
                <w:b w:val="0"/>
              </w:rPr>
            </w:pPr>
            <w:r w:rsidRPr="00575123">
              <w:rPr>
                <w:rFonts w:ascii="Times New Roman" w:hAnsi="Times New Roman" w:cs="Times New Roman"/>
                <w:b w:val="0"/>
              </w:rPr>
              <w:t>This product is liquid ready-to-use</w:t>
            </w:r>
            <w:r w:rsidR="00E13F3E">
              <w:rPr>
                <w:rFonts w:ascii="Times New Roman" w:hAnsi="Times New Roman" w:cs="Times New Roman"/>
                <w:b w:val="0"/>
              </w:rPr>
              <w:t xml:space="preserve"> and </w:t>
            </w:r>
            <w:r w:rsidRPr="00E13F3E">
              <w:rPr>
                <w:rFonts w:ascii="Times New Roman" w:hAnsi="Times New Roman" w:cs="Times New Roman"/>
                <w:b w:val="0"/>
              </w:rPr>
              <w:t>may be used immediately after removal from 2 to 8°C storage.</w:t>
            </w:r>
          </w:p>
          <w:p w14:paraId="7DF5FF5A" w14:textId="241D8911" w:rsidR="00575123" w:rsidRPr="00575123" w:rsidRDefault="00575123" w:rsidP="001E5C7E">
            <w:pPr>
              <w:numPr>
                <w:ilvl w:val="2"/>
                <w:numId w:val="1"/>
              </w:numPr>
              <w:spacing w:line="360" w:lineRule="auto"/>
              <w:rPr>
                <w:rFonts w:ascii="Times New Roman" w:hAnsi="Times New Roman" w:cs="Times New Roman"/>
                <w:b w:val="0"/>
              </w:rPr>
            </w:pPr>
            <w:r w:rsidRPr="00575123">
              <w:rPr>
                <w:rFonts w:ascii="Times New Roman" w:hAnsi="Times New Roman" w:cs="Times New Roman"/>
                <w:b w:val="0"/>
              </w:rPr>
              <w:t>Prior to each use, mix by gentle inversion.</w:t>
            </w:r>
          </w:p>
          <w:p w14:paraId="14A8C6FC" w14:textId="19E36F3D" w:rsidR="00083182" w:rsidRPr="00992C9A" w:rsidRDefault="00D863F7" w:rsidP="001E5C7E">
            <w:pPr>
              <w:numPr>
                <w:ilvl w:val="2"/>
                <w:numId w:val="1"/>
              </w:numPr>
              <w:spacing w:line="360" w:lineRule="auto"/>
              <w:rPr>
                <w:rFonts w:ascii="Times New Roman" w:hAnsi="Times New Roman" w:cs="Times New Roman"/>
                <w:b w:val="0"/>
              </w:rPr>
            </w:pPr>
            <w:r>
              <w:rPr>
                <w:rFonts w:ascii="Times New Roman" w:hAnsi="Times New Roman" w:cs="Times New Roman"/>
                <w:b w:val="0"/>
              </w:rPr>
              <w:t>The c</w:t>
            </w:r>
            <w:r w:rsidR="00083182" w:rsidRPr="00992C9A">
              <w:rPr>
                <w:rFonts w:ascii="Times New Roman" w:hAnsi="Times New Roman" w:cs="Times New Roman"/>
                <w:b w:val="0"/>
              </w:rPr>
              <w:t xml:space="preserve">alibrator vial </w:t>
            </w:r>
            <w:r w:rsidR="004C7505">
              <w:rPr>
                <w:rFonts w:ascii="Times New Roman" w:hAnsi="Times New Roman" w:cs="Times New Roman"/>
                <w:b w:val="0"/>
              </w:rPr>
              <w:t>is</w:t>
            </w:r>
            <w:r w:rsidR="00083182" w:rsidRPr="00992C9A">
              <w:rPr>
                <w:rFonts w:ascii="Times New Roman" w:hAnsi="Times New Roman" w:cs="Times New Roman"/>
                <w:b w:val="0"/>
              </w:rPr>
              <w:t xml:space="preserve"> placed directly on the instrument and automatically processed using the barcode on the calibrator vial. Alternatively, </w:t>
            </w:r>
            <w:r w:rsidRPr="00992C9A">
              <w:rPr>
                <w:rFonts w:ascii="Times New Roman" w:hAnsi="Times New Roman" w:cs="Times New Roman"/>
                <w:b w:val="0"/>
              </w:rPr>
              <w:t>the ca</w:t>
            </w:r>
            <w:r w:rsidRPr="00D863F7">
              <w:rPr>
                <w:rFonts w:ascii="Times New Roman" w:hAnsi="Times New Roman" w:cs="Times New Roman"/>
                <w:b w:val="0"/>
              </w:rPr>
              <w:t>librator</w:t>
            </w:r>
            <w:r w:rsidR="00083182" w:rsidRPr="00992C9A">
              <w:rPr>
                <w:rFonts w:ascii="Times New Roman" w:hAnsi="Times New Roman" w:cs="Times New Roman"/>
                <w:b w:val="0"/>
              </w:rPr>
              <w:t xml:space="preserve"> can be pipetted into </w:t>
            </w:r>
            <w:r>
              <w:rPr>
                <w:rFonts w:ascii="Times New Roman" w:hAnsi="Times New Roman" w:cs="Times New Roman"/>
                <w:b w:val="0"/>
              </w:rPr>
              <w:t xml:space="preserve">a </w:t>
            </w:r>
            <w:r w:rsidR="00083182" w:rsidRPr="00992C9A">
              <w:rPr>
                <w:rFonts w:ascii="Times New Roman" w:hAnsi="Times New Roman" w:cs="Times New Roman"/>
                <w:b w:val="0"/>
              </w:rPr>
              <w:t xml:space="preserve">sample cup. If the calibrator </w:t>
            </w:r>
            <w:r w:rsidR="004C7505">
              <w:rPr>
                <w:rFonts w:ascii="Times New Roman" w:hAnsi="Times New Roman" w:cs="Times New Roman"/>
                <w:b w:val="0"/>
              </w:rPr>
              <w:t>is</w:t>
            </w:r>
            <w:r w:rsidR="00083182" w:rsidRPr="00992C9A">
              <w:rPr>
                <w:rFonts w:ascii="Times New Roman" w:hAnsi="Times New Roman" w:cs="Times New Roman"/>
                <w:b w:val="0"/>
              </w:rPr>
              <w:t xml:space="preserve"> pipetted into</w:t>
            </w:r>
            <w:r>
              <w:rPr>
                <w:rFonts w:ascii="Times New Roman" w:hAnsi="Times New Roman" w:cs="Times New Roman"/>
                <w:b w:val="0"/>
              </w:rPr>
              <w:t xml:space="preserve"> </w:t>
            </w:r>
            <w:r w:rsidR="004C7505">
              <w:rPr>
                <w:rFonts w:ascii="Times New Roman" w:hAnsi="Times New Roman" w:cs="Times New Roman"/>
                <w:b w:val="0"/>
              </w:rPr>
              <w:t xml:space="preserve">a </w:t>
            </w:r>
            <w:r w:rsidR="00083182" w:rsidRPr="00992C9A">
              <w:rPr>
                <w:rFonts w:ascii="Times New Roman" w:hAnsi="Times New Roman" w:cs="Times New Roman"/>
                <w:b w:val="0"/>
              </w:rPr>
              <w:t>sample cup, the calibration must be manually ordered.</w:t>
            </w:r>
          </w:p>
          <w:p w14:paraId="02BCA9C7" w14:textId="225E0380" w:rsidR="00B426F3" w:rsidRPr="00B426F3" w:rsidRDefault="00B426F3" w:rsidP="001E5C7E">
            <w:pPr>
              <w:numPr>
                <w:ilvl w:val="2"/>
                <w:numId w:val="1"/>
              </w:numPr>
              <w:spacing w:line="360" w:lineRule="auto"/>
              <w:rPr>
                <w:rFonts w:ascii="Times New Roman" w:hAnsi="Times New Roman" w:cs="Times New Roman"/>
                <w:b w:val="0"/>
              </w:rPr>
            </w:pPr>
            <w:r w:rsidRPr="00B426F3">
              <w:rPr>
                <w:rFonts w:ascii="Times New Roman" w:hAnsi="Times New Roman" w:cs="Times New Roman"/>
                <w:b w:val="0"/>
              </w:rPr>
              <w:t>The Alinity i analyzer utilizes the relative light units (RLU) from one</w:t>
            </w:r>
            <w:r w:rsidR="007747BB">
              <w:rPr>
                <w:rFonts w:ascii="Times New Roman" w:hAnsi="Times New Roman" w:cs="Times New Roman"/>
                <w:b w:val="0"/>
              </w:rPr>
              <w:t xml:space="preserve"> </w:t>
            </w:r>
            <w:r w:rsidRPr="00B426F3">
              <w:rPr>
                <w:rFonts w:ascii="Times New Roman" w:hAnsi="Times New Roman" w:cs="Times New Roman"/>
                <w:b w:val="0"/>
              </w:rPr>
              <w:t xml:space="preserve">calibrator. The acceptability of the calibration is assessed against an assay file parameter. </w:t>
            </w:r>
          </w:p>
          <w:p w14:paraId="5481A5FB" w14:textId="77777777" w:rsidR="007747BB" w:rsidRPr="007747BB" w:rsidRDefault="005D0F42" w:rsidP="001E5C7E">
            <w:pPr>
              <w:numPr>
                <w:ilvl w:val="2"/>
                <w:numId w:val="1"/>
              </w:numPr>
              <w:spacing w:line="360" w:lineRule="auto"/>
              <w:rPr>
                <w:rFonts w:ascii="Times New Roman" w:hAnsi="Times New Roman" w:cs="Times New Roman"/>
                <w:b w:val="0"/>
              </w:rPr>
            </w:pPr>
            <w:r w:rsidRPr="005D0F42">
              <w:rPr>
                <w:rFonts w:ascii="Times New Roman" w:hAnsi="Times New Roman" w:cs="Times New Roman"/>
                <w:b w:val="0"/>
              </w:rPr>
              <w:t>The Alinity i HIV Ag/Ab Combo Calibrator 1 is standardized to the Agence française de sécurité sanitaire des produits de santé (AFSSAPS) HIV-1 p24 antigen 50 pg/mL international standard.</w:t>
            </w:r>
          </w:p>
          <w:p w14:paraId="6FDE0A15" w14:textId="0BB90857" w:rsidR="00282490" w:rsidRPr="005D0F42" w:rsidRDefault="00282490" w:rsidP="001E5C7E">
            <w:pPr>
              <w:numPr>
                <w:ilvl w:val="2"/>
                <w:numId w:val="1"/>
              </w:numPr>
              <w:spacing w:line="360" w:lineRule="auto"/>
              <w:rPr>
                <w:rFonts w:ascii="Times New Roman" w:hAnsi="Times New Roman" w:cs="Times New Roman"/>
                <w:b w:val="0"/>
              </w:rPr>
            </w:pPr>
            <w:r w:rsidRPr="005D0F42">
              <w:rPr>
                <w:rFonts w:ascii="Times New Roman" w:hAnsi="Times New Roman" w:cs="Times New Roman"/>
                <w:b w:val="0"/>
              </w:rPr>
              <w:t>The</w:t>
            </w:r>
            <w:r w:rsidR="005D0F42" w:rsidRPr="005D0F42">
              <w:rPr>
                <w:rFonts w:ascii="Times New Roman" w:hAnsi="Times New Roman" w:cs="Times New Roman"/>
                <w:b w:val="0"/>
              </w:rPr>
              <w:t xml:space="preserve"> </w:t>
            </w:r>
            <w:r w:rsidRPr="005D0F42">
              <w:rPr>
                <w:rFonts w:ascii="Times New Roman" w:hAnsi="Times New Roman" w:cs="Times New Roman"/>
                <w:b w:val="0"/>
              </w:rPr>
              <w:t>calibration should be used in conjunction with control ranges to determine</w:t>
            </w:r>
            <w:r w:rsidR="005D0F42" w:rsidRPr="005D0F42">
              <w:rPr>
                <w:rFonts w:ascii="Times New Roman" w:hAnsi="Times New Roman" w:cs="Times New Roman"/>
                <w:b w:val="0"/>
              </w:rPr>
              <w:t xml:space="preserve"> </w:t>
            </w:r>
            <w:r w:rsidRPr="005D0F42">
              <w:rPr>
                <w:rFonts w:ascii="Times New Roman" w:hAnsi="Times New Roman" w:cs="Times New Roman"/>
                <w:b w:val="0"/>
              </w:rPr>
              <w:t>the validity of the calibration</w:t>
            </w:r>
          </w:p>
          <w:p w14:paraId="329CF91A" w14:textId="22FFF052" w:rsidR="00CE213E" w:rsidRPr="007D4C21" w:rsidRDefault="00947855" w:rsidP="001E5C7E">
            <w:pPr>
              <w:numPr>
                <w:ilvl w:val="2"/>
                <w:numId w:val="1"/>
              </w:numPr>
              <w:spacing w:line="360" w:lineRule="auto"/>
              <w:rPr>
                <w:rFonts w:ascii="Times New Roman" w:hAnsi="Times New Roman" w:cs="Times New Roman"/>
                <w:b w:val="0"/>
              </w:rPr>
            </w:pPr>
            <w:r w:rsidRPr="007D4C21">
              <w:rPr>
                <w:rFonts w:ascii="Times New Roman" w:hAnsi="Times New Roman" w:cs="Times New Roman"/>
                <w:b w:val="0"/>
              </w:rPr>
              <w:t xml:space="preserve">The acceptable calibration is stored by the Alinity i analyzer for use with any reagent kit of that lot. </w:t>
            </w:r>
          </w:p>
          <w:p w14:paraId="2328DA8A" w14:textId="468E0AAB" w:rsidR="002535F0" w:rsidRPr="002535F0" w:rsidRDefault="002D17FF" w:rsidP="001E5C7E">
            <w:pPr>
              <w:numPr>
                <w:ilvl w:val="2"/>
                <w:numId w:val="1"/>
              </w:numPr>
              <w:spacing w:line="360" w:lineRule="auto"/>
              <w:rPr>
                <w:rFonts w:ascii="Times New Roman" w:hAnsi="Times New Roman" w:cs="Times New Roman"/>
                <w:b w:val="0"/>
              </w:rPr>
            </w:pPr>
            <w:r w:rsidRPr="002D17FF">
              <w:rPr>
                <w:rFonts w:ascii="Times New Roman" w:hAnsi="Times New Roman" w:cs="Times New Roman"/>
                <w:b w:val="0"/>
              </w:rPr>
              <w:t xml:space="preserve">The frequency of calibration is </w:t>
            </w:r>
            <w:r w:rsidR="002535F0">
              <w:rPr>
                <w:rFonts w:ascii="Times New Roman" w:hAnsi="Times New Roman" w:cs="Times New Roman"/>
                <w:b w:val="0"/>
              </w:rPr>
              <w:t>as follows:</w:t>
            </w:r>
          </w:p>
          <w:p w14:paraId="066C0299" w14:textId="77777777" w:rsidR="00583038" w:rsidRPr="00583038" w:rsidRDefault="00583038" w:rsidP="001E5C7E">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A reagent kit with a new lot number is used.</w:t>
            </w:r>
          </w:p>
          <w:p w14:paraId="78AC5AD4" w14:textId="77777777" w:rsidR="00583038" w:rsidRPr="00583038" w:rsidRDefault="00583038" w:rsidP="001E5C7E">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Daily quality control results are outside of statistically-based quality control limits used to monitor and control system performance.</w:t>
            </w:r>
          </w:p>
          <w:p w14:paraId="07258083" w14:textId="77777777" w:rsidR="00583038" w:rsidRPr="00583038" w:rsidRDefault="00583038" w:rsidP="001E5C7E">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If statistically-based quality control limits are not available then the calibration should not exceed a 30-day limit for recalibration frequency.</w:t>
            </w:r>
          </w:p>
          <w:p w14:paraId="44BFE10E" w14:textId="77777777" w:rsidR="00583038" w:rsidRPr="00583038" w:rsidRDefault="00583038" w:rsidP="001E5C7E">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This assay may also need to be recalibrated after specified service procedures have been performed or maintenance to critical part or subsystems that might influence the performance of the assay.</w:t>
            </w:r>
          </w:p>
          <w:p w14:paraId="43BAF096" w14:textId="45F89D0B" w:rsidR="00D66A97" w:rsidRPr="00D66A97" w:rsidRDefault="004F2C6A" w:rsidP="001E5C7E">
            <w:pPr>
              <w:numPr>
                <w:ilvl w:val="2"/>
                <w:numId w:val="1"/>
              </w:numPr>
              <w:spacing w:line="360" w:lineRule="auto"/>
              <w:contextualSpacing/>
              <w:rPr>
                <w:rFonts w:ascii="Times New Roman" w:hAnsi="Times New Roman" w:cs="Times New Roman"/>
              </w:rPr>
            </w:pPr>
            <w:r>
              <w:rPr>
                <w:rFonts w:ascii="Times New Roman" w:hAnsi="Times New Roman" w:cs="Times New Roman"/>
                <w:b w:val="0"/>
              </w:rPr>
              <w:t>A</w:t>
            </w:r>
            <w:r w:rsidR="00195946" w:rsidRPr="00195946">
              <w:rPr>
                <w:rFonts w:ascii="Times New Roman" w:hAnsi="Times New Roman" w:cs="Times New Roman"/>
                <w:b w:val="0"/>
              </w:rPr>
              <w:t>ssay control must be tested to evaluate the assay calibration</w:t>
            </w:r>
            <w:r w:rsidR="00D66A97">
              <w:rPr>
                <w:rFonts w:ascii="Times New Roman" w:hAnsi="Times New Roman" w:cs="Times New Roman"/>
                <w:b w:val="0"/>
              </w:rPr>
              <w:t>.</w:t>
            </w:r>
          </w:p>
          <w:p w14:paraId="7A19DFCC" w14:textId="176FCB9D" w:rsidR="00195946" w:rsidRPr="00D66A97" w:rsidRDefault="00D66A97" w:rsidP="001E5C7E">
            <w:pPr>
              <w:numPr>
                <w:ilvl w:val="2"/>
                <w:numId w:val="1"/>
              </w:numPr>
              <w:spacing w:line="360" w:lineRule="auto"/>
              <w:contextualSpacing/>
              <w:rPr>
                <w:rFonts w:ascii="Times New Roman" w:hAnsi="Times New Roman" w:cs="Times New Roman"/>
              </w:rPr>
            </w:pPr>
            <w:r w:rsidRPr="00D66A97">
              <w:rPr>
                <w:rFonts w:ascii="Times New Roman" w:hAnsi="Times New Roman" w:cs="Times New Roman"/>
                <w:b w:val="0"/>
              </w:rPr>
              <w:t>Once a calibration is accepted and stored, all subsequent samples may be tested</w:t>
            </w:r>
            <w:r w:rsidR="00195946" w:rsidRPr="00195946">
              <w:rPr>
                <w:rFonts w:ascii="Times New Roman" w:hAnsi="Times New Roman" w:cs="Times New Roman"/>
                <w:b w:val="0"/>
              </w:rPr>
              <w:t>.</w:t>
            </w:r>
          </w:p>
          <w:p w14:paraId="77CE76B8" w14:textId="2B754862" w:rsidR="00D66A97" w:rsidRPr="00F53DF3" w:rsidRDefault="00F53DF3" w:rsidP="001E5C7E">
            <w:pPr>
              <w:numPr>
                <w:ilvl w:val="2"/>
                <w:numId w:val="1"/>
              </w:numPr>
              <w:spacing w:line="360" w:lineRule="auto"/>
              <w:contextualSpacing/>
              <w:rPr>
                <w:rFonts w:ascii="Times New Roman" w:hAnsi="Times New Roman" w:cs="Times New Roman"/>
                <w:b w:val="0"/>
                <w:bCs w:val="0"/>
              </w:rPr>
            </w:pPr>
            <w:r w:rsidRPr="00F53DF3">
              <w:rPr>
                <w:rFonts w:ascii="Times New Roman" w:hAnsi="Times New Roman" w:cs="Times New Roman"/>
                <w:b w:val="0"/>
                <w:bCs w:val="0"/>
              </w:rPr>
              <w:t>For additional instructions on performing a calibration, refer to the Alinity ci-series Operations Manual, Section 5.</w:t>
            </w:r>
          </w:p>
          <w:p w14:paraId="2BD6814A" w14:textId="4F4DE368" w:rsidR="002D17FF" w:rsidRPr="00F81783" w:rsidRDefault="002D17FF" w:rsidP="001E5C7E">
            <w:pPr>
              <w:numPr>
                <w:ilvl w:val="2"/>
                <w:numId w:val="1"/>
              </w:numPr>
              <w:spacing w:line="360" w:lineRule="auto"/>
              <w:contextualSpacing/>
              <w:rPr>
                <w:rFonts w:ascii="Times New Roman" w:hAnsi="Times New Roman" w:cs="Times New Roman"/>
                <w:bCs w:val="0"/>
              </w:rPr>
            </w:pPr>
            <w:r w:rsidRPr="00D8485D">
              <w:rPr>
                <w:rFonts w:ascii="Times New Roman" w:hAnsi="Times New Roman" w:cs="Times New Roman"/>
                <w:b w:val="0"/>
              </w:rPr>
              <w:t xml:space="preserve"> </w:t>
            </w:r>
            <w:r w:rsidRPr="00F81783">
              <w:rPr>
                <w:rFonts w:ascii="Times New Roman" w:hAnsi="Times New Roman" w:cs="Times New Roman"/>
                <w:bCs w:val="0"/>
              </w:rPr>
              <w:t>Storage and Stability of Calibrators:</w:t>
            </w:r>
          </w:p>
          <w:p w14:paraId="38A553FD" w14:textId="77777777" w:rsidR="00336E69" w:rsidRPr="00336E69" w:rsidRDefault="002D17FF" w:rsidP="001E5C7E">
            <w:pPr>
              <w:numPr>
                <w:ilvl w:val="3"/>
                <w:numId w:val="1"/>
              </w:numPr>
              <w:spacing w:line="360" w:lineRule="auto"/>
              <w:contextualSpacing/>
              <w:rPr>
                <w:rFonts w:ascii="Times New Roman" w:hAnsi="Times New Roman" w:cs="Times New Roman"/>
                <w:b w:val="0"/>
              </w:rPr>
            </w:pPr>
            <w:r w:rsidRPr="00F81783">
              <w:rPr>
                <w:rFonts w:ascii="Times New Roman" w:hAnsi="Times New Roman" w:cs="Times New Roman"/>
                <w:b w:val="0"/>
              </w:rPr>
              <w:t xml:space="preserve"> </w:t>
            </w:r>
            <w:r w:rsidR="0038449F" w:rsidRPr="0038449F">
              <w:rPr>
                <w:rFonts w:ascii="Times New Roman" w:hAnsi="Times New Roman" w:cs="Times New Roman"/>
                <w:b w:val="0"/>
              </w:rPr>
              <w:t xml:space="preserve">The analyzer will track In-use Stability, which is the time the </w:t>
            </w:r>
            <w:r w:rsidR="0038449F" w:rsidRPr="00336E69">
              <w:rPr>
                <w:rFonts w:ascii="Times New Roman" w:hAnsi="Times New Roman" w:cs="Times New Roman"/>
                <w:b w:val="0"/>
              </w:rPr>
              <w:t xml:space="preserve">calibrator is outside of refrigerated storage while on the analyzer. </w:t>
            </w:r>
          </w:p>
          <w:p w14:paraId="254FEA4B" w14:textId="77777777" w:rsidR="00252081" w:rsidRPr="00252081" w:rsidRDefault="0038449F" w:rsidP="001E5C7E">
            <w:pPr>
              <w:numPr>
                <w:ilvl w:val="3"/>
                <w:numId w:val="1"/>
              </w:numPr>
              <w:spacing w:line="360" w:lineRule="auto"/>
              <w:contextualSpacing/>
              <w:rPr>
                <w:rFonts w:ascii="Times New Roman" w:hAnsi="Times New Roman" w:cs="Times New Roman"/>
                <w:b w:val="0"/>
              </w:rPr>
            </w:pPr>
            <w:r w:rsidRPr="00336E69">
              <w:rPr>
                <w:rFonts w:ascii="Times New Roman" w:hAnsi="Times New Roman" w:cs="Times New Roman"/>
                <w:b w:val="0"/>
              </w:rPr>
              <w:t>The analyzer will not allow the use of the calibrator if the In-use Stability</w:t>
            </w:r>
            <w:r w:rsidR="00336E69">
              <w:rPr>
                <w:rFonts w:ascii="Times New Roman" w:hAnsi="Times New Roman" w:cs="Times New Roman"/>
                <w:b w:val="0"/>
              </w:rPr>
              <w:t xml:space="preserve"> </w:t>
            </w:r>
            <w:r w:rsidRPr="00336E69">
              <w:rPr>
                <w:rFonts w:ascii="Times New Roman" w:hAnsi="Times New Roman" w:cs="Times New Roman"/>
                <w:b w:val="0"/>
              </w:rPr>
              <w:t>has been exceeded. Maximum In-use Stability can be found in the Assay Parameter Report. For additional information on calibrator In</w:t>
            </w:r>
            <w:r w:rsidR="00252081">
              <w:rPr>
                <w:rFonts w:ascii="Times New Roman" w:hAnsi="Times New Roman" w:cs="Times New Roman"/>
                <w:b w:val="0"/>
              </w:rPr>
              <w:t>-</w:t>
            </w:r>
            <w:r w:rsidRPr="00336E69">
              <w:rPr>
                <w:rFonts w:ascii="Times New Roman" w:hAnsi="Times New Roman" w:cs="Times New Roman"/>
                <w:b w:val="0"/>
              </w:rPr>
              <w:t xml:space="preserve">use Stability, refer to the Alinity ci-series Operations Manual, </w:t>
            </w:r>
            <w:r w:rsidRPr="00252081">
              <w:rPr>
                <w:rFonts w:ascii="Times New Roman" w:hAnsi="Times New Roman" w:cs="Times New Roman"/>
                <w:b w:val="0"/>
              </w:rPr>
              <w:t>Section 5.</w:t>
            </w:r>
          </w:p>
          <w:p w14:paraId="5F2AC6C0" w14:textId="1F4E98FD" w:rsidR="002D17FF" w:rsidRPr="00252081" w:rsidRDefault="004B4894" w:rsidP="001E5C7E">
            <w:pPr>
              <w:numPr>
                <w:ilvl w:val="3"/>
                <w:numId w:val="1"/>
              </w:numPr>
              <w:spacing w:line="360" w:lineRule="auto"/>
              <w:contextualSpacing/>
              <w:rPr>
                <w:rFonts w:ascii="Times New Roman" w:hAnsi="Times New Roman" w:cs="Times New Roman"/>
                <w:b w:val="0"/>
              </w:rPr>
            </w:pPr>
            <w:r w:rsidRPr="00252081">
              <w:rPr>
                <w:rFonts w:ascii="Times New Roman" w:hAnsi="Times New Roman" w:cs="Times New Roman"/>
                <w:b w:val="0"/>
              </w:rPr>
              <w:t>Do not use past expiration date.</w:t>
            </w:r>
          </w:p>
          <w:p w14:paraId="01E008E9" w14:textId="31F1A3AD" w:rsidR="004B4894" w:rsidRPr="00926DEB" w:rsidRDefault="00C1432F" w:rsidP="00577AF2">
            <w:pPr>
              <w:spacing w:line="360" w:lineRule="auto"/>
              <w:ind w:left="720"/>
              <w:contextualSpacing/>
              <w:jc w:val="center"/>
              <w:rPr>
                <w:rFonts w:ascii="Times New Roman" w:hAnsi="Times New Roman" w:cs="Times New Roman"/>
                <w:b w:val="0"/>
                <w:color w:val="FF0000"/>
              </w:rPr>
            </w:pPr>
            <w:r w:rsidRPr="00C1432F">
              <w:rPr>
                <w:rFonts w:ascii="Times New Roman" w:hAnsi="Times New Roman" w:cs="Times New Roman"/>
                <w:noProof/>
                <w:color w:val="FF0000"/>
              </w:rPr>
              <w:drawing>
                <wp:inline distT="0" distB="0" distL="0" distR="0" wp14:anchorId="1E20F3A6" wp14:editId="608D748D">
                  <wp:extent cx="3724438" cy="1554480"/>
                  <wp:effectExtent l="0" t="0" r="9525" b="7620"/>
                  <wp:docPr id="213780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08761" name=""/>
                          <pic:cNvPicPr/>
                        </pic:nvPicPr>
                        <pic:blipFill>
                          <a:blip r:embed="rId20"/>
                          <a:stretch>
                            <a:fillRect/>
                          </a:stretch>
                        </pic:blipFill>
                        <pic:spPr>
                          <a:xfrm>
                            <a:off x="0" y="0"/>
                            <a:ext cx="3724438" cy="1554480"/>
                          </a:xfrm>
                          <a:prstGeom prst="rect">
                            <a:avLst/>
                          </a:prstGeom>
                        </pic:spPr>
                      </pic:pic>
                    </a:graphicData>
                  </a:graphic>
                </wp:inline>
              </w:drawing>
            </w:r>
          </w:p>
          <w:p w14:paraId="7A1901C2" w14:textId="6DAD9545" w:rsidR="008E1300" w:rsidRPr="008E1300" w:rsidRDefault="00E43FF2" w:rsidP="001E5C7E">
            <w:pPr>
              <w:numPr>
                <w:ilvl w:val="1"/>
                <w:numId w:val="1"/>
              </w:numPr>
              <w:spacing w:line="360" w:lineRule="auto"/>
              <w:rPr>
                <w:rFonts w:ascii="Times New Roman" w:hAnsi="Times New Roman" w:cs="Times New Roman"/>
                <w:b w:val="0"/>
              </w:rPr>
            </w:pPr>
            <w:r w:rsidRPr="00E43FF2">
              <w:rPr>
                <w:rFonts w:ascii="Times New Roman" w:hAnsi="Times New Roman" w:cs="Times New Roman"/>
                <w:b w:val="0"/>
              </w:rPr>
              <w:t>Quality Control Procedure</w:t>
            </w:r>
            <w:r w:rsidR="004F2C6A">
              <w:rPr>
                <w:rFonts w:ascii="Times New Roman" w:hAnsi="Times New Roman" w:cs="Times New Roman"/>
                <w:b w:val="0"/>
              </w:rPr>
              <w:t>s</w:t>
            </w:r>
          </w:p>
          <w:p w14:paraId="37411384" w14:textId="309F4DDF" w:rsidR="00C36471" w:rsidRPr="005325A7" w:rsidRDefault="00177F8E" w:rsidP="001E5C7E">
            <w:pPr>
              <w:numPr>
                <w:ilvl w:val="2"/>
                <w:numId w:val="1"/>
              </w:numPr>
              <w:spacing w:line="360" w:lineRule="auto"/>
              <w:rPr>
                <w:rFonts w:ascii="Times New Roman" w:hAnsi="Times New Roman" w:cs="Times New Roman"/>
                <w:b w:val="0"/>
                <w:bCs w:val="0"/>
              </w:rPr>
            </w:pPr>
            <w:r w:rsidRPr="00177F8E">
              <w:rPr>
                <w:rFonts w:ascii="Times New Roman" w:hAnsi="Times New Roman" w:cs="Times New Roman"/>
                <w:b w:val="0"/>
              </w:rPr>
              <w:t>The Control</w:t>
            </w:r>
            <w:r w:rsidR="008A23DD">
              <w:rPr>
                <w:rFonts w:ascii="Times New Roman" w:hAnsi="Times New Roman" w:cs="Times New Roman"/>
                <w:b w:val="0"/>
              </w:rPr>
              <w:t xml:space="preserve"> </w:t>
            </w:r>
            <w:r w:rsidR="0040238E">
              <w:rPr>
                <w:rFonts w:ascii="Times New Roman" w:hAnsi="Times New Roman" w:cs="Times New Roman"/>
                <w:b w:val="0"/>
              </w:rPr>
              <w:t>(</w:t>
            </w:r>
            <w:r w:rsidR="00C36471">
              <w:rPr>
                <w:rFonts w:ascii="Times New Roman" w:hAnsi="Times New Roman" w:cs="Times New Roman"/>
                <w:b w:val="0"/>
              </w:rPr>
              <w:t>-)</w:t>
            </w:r>
            <w:r w:rsidR="005325A7">
              <w:rPr>
                <w:rFonts w:ascii="Times New Roman" w:hAnsi="Times New Roman" w:cs="Times New Roman"/>
                <w:b w:val="0"/>
              </w:rPr>
              <w:t xml:space="preserve"> </w:t>
            </w:r>
            <w:r w:rsidR="005325A7" w:rsidRPr="005325A7">
              <w:rPr>
                <w:rFonts w:ascii="Times New Roman" w:hAnsi="Times New Roman" w:cs="Times New Roman"/>
                <w:b w:val="0"/>
                <w:bCs w:val="0"/>
              </w:rPr>
              <w:t>contains recalcified negative human plasma. Preservatives: sodium azide and antimicrobial agent.</w:t>
            </w:r>
            <w:r w:rsidR="00C36471" w:rsidRPr="005325A7">
              <w:rPr>
                <w:rFonts w:ascii="Times New Roman" w:hAnsi="Times New Roman" w:cs="Times New Roman"/>
                <w:b w:val="0"/>
              </w:rPr>
              <w:t xml:space="preserve"> </w:t>
            </w:r>
          </w:p>
          <w:p w14:paraId="3B62F90C" w14:textId="3FE6B7A3" w:rsidR="00481FA5" w:rsidRPr="001472F2" w:rsidRDefault="00481FA5" w:rsidP="001E5C7E">
            <w:pPr>
              <w:numPr>
                <w:ilvl w:val="2"/>
                <w:numId w:val="1"/>
              </w:numPr>
              <w:spacing w:line="360" w:lineRule="auto"/>
              <w:rPr>
                <w:rFonts w:ascii="Times New Roman" w:hAnsi="Times New Roman" w:cs="Times New Roman"/>
                <w:b w:val="0"/>
                <w:bCs w:val="0"/>
              </w:rPr>
            </w:pPr>
            <w:r w:rsidRPr="00177F8E">
              <w:rPr>
                <w:rFonts w:ascii="Times New Roman" w:hAnsi="Times New Roman" w:cs="Times New Roman"/>
                <w:b w:val="0"/>
              </w:rPr>
              <w:t>The Control</w:t>
            </w:r>
            <w:r>
              <w:rPr>
                <w:rFonts w:ascii="Times New Roman" w:hAnsi="Times New Roman" w:cs="Times New Roman"/>
                <w:b w:val="0"/>
              </w:rPr>
              <w:t xml:space="preserve"> (+</w:t>
            </w:r>
            <w:r w:rsidR="00287DBC">
              <w:rPr>
                <w:rFonts w:ascii="Times New Roman" w:hAnsi="Times New Roman" w:cs="Times New Roman"/>
                <w:b w:val="0"/>
              </w:rPr>
              <w:t>1</w:t>
            </w:r>
            <w:r>
              <w:rPr>
                <w:rFonts w:ascii="Times New Roman" w:hAnsi="Times New Roman" w:cs="Times New Roman"/>
                <w:b w:val="0"/>
              </w:rPr>
              <w:t>)</w:t>
            </w:r>
            <w:r w:rsidR="004F74F2">
              <w:rPr>
                <w:rFonts w:ascii="Times New Roman" w:hAnsi="Times New Roman" w:cs="Times New Roman"/>
                <w:b w:val="0"/>
              </w:rPr>
              <w:t xml:space="preserve"> </w:t>
            </w:r>
            <w:r w:rsidR="00287DBC" w:rsidRPr="00287DBC">
              <w:rPr>
                <w:rFonts w:ascii="Times New Roman" w:hAnsi="Times New Roman" w:cs="Times New Roman"/>
                <w:b w:val="0"/>
                <w:bCs w:val="0"/>
              </w:rPr>
              <w:t>contains recalcified, inactivated human plasma reactive for anti-HIV-1 prepared in recalcified negative human plasma. Preservatives: sodium azide and antimicrobial agent.</w:t>
            </w:r>
          </w:p>
          <w:p w14:paraId="3C880A57" w14:textId="2D5719AC" w:rsidR="001472F2" w:rsidRPr="001472F2" w:rsidRDefault="001472F2" w:rsidP="001E5C7E">
            <w:pPr>
              <w:numPr>
                <w:ilvl w:val="2"/>
                <w:numId w:val="1"/>
              </w:numPr>
              <w:spacing w:line="360" w:lineRule="auto"/>
              <w:rPr>
                <w:rFonts w:ascii="Times New Roman" w:hAnsi="Times New Roman" w:cs="Times New Roman"/>
                <w:b w:val="0"/>
                <w:bCs w:val="0"/>
              </w:rPr>
            </w:pPr>
            <w:r w:rsidRPr="00177F8E">
              <w:rPr>
                <w:rFonts w:ascii="Times New Roman" w:hAnsi="Times New Roman" w:cs="Times New Roman"/>
                <w:b w:val="0"/>
              </w:rPr>
              <w:t>The Control</w:t>
            </w:r>
            <w:r>
              <w:rPr>
                <w:rFonts w:ascii="Times New Roman" w:hAnsi="Times New Roman" w:cs="Times New Roman"/>
                <w:b w:val="0"/>
              </w:rPr>
              <w:t xml:space="preserve"> (+2) </w:t>
            </w:r>
            <w:r w:rsidRPr="00287DBC">
              <w:rPr>
                <w:rFonts w:ascii="Times New Roman" w:hAnsi="Times New Roman" w:cs="Times New Roman"/>
                <w:b w:val="0"/>
                <w:bCs w:val="0"/>
              </w:rPr>
              <w:t>contains</w:t>
            </w:r>
            <w:r w:rsidR="00757367">
              <w:rPr>
                <w:rFonts w:ascii="Times New Roman" w:hAnsi="Times New Roman" w:cs="Times New Roman"/>
                <w:b w:val="0"/>
                <w:bCs w:val="0"/>
              </w:rPr>
              <w:t xml:space="preserve"> </w:t>
            </w:r>
            <w:r w:rsidR="00757367" w:rsidRPr="00757367">
              <w:rPr>
                <w:rFonts w:ascii="Times New Roman" w:hAnsi="Times New Roman" w:cs="Times New Roman"/>
                <w:b w:val="0"/>
                <w:bCs w:val="0"/>
              </w:rPr>
              <w:t>recalcified, inactivated human plasma reactive for</w:t>
            </w:r>
            <w:r w:rsidR="00757367">
              <w:rPr>
                <w:rFonts w:ascii="Times New Roman" w:hAnsi="Times New Roman" w:cs="Times New Roman"/>
                <w:b w:val="0"/>
                <w:bCs w:val="0"/>
              </w:rPr>
              <w:t xml:space="preserve"> </w:t>
            </w:r>
            <w:r w:rsidR="00757367" w:rsidRPr="00757367">
              <w:rPr>
                <w:rFonts w:ascii="Times New Roman" w:hAnsi="Times New Roman" w:cs="Times New Roman"/>
                <w:b w:val="0"/>
                <w:bCs w:val="0"/>
              </w:rPr>
              <w:t>anti-HIV-2 prepared in recalcified negative human plasma. Preservatives:</w:t>
            </w:r>
            <w:r w:rsidR="00757367">
              <w:rPr>
                <w:rFonts w:ascii="Times New Roman" w:hAnsi="Times New Roman" w:cs="Times New Roman"/>
                <w:b w:val="0"/>
                <w:bCs w:val="0"/>
              </w:rPr>
              <w:t xml:space="preserve"> </w:t>
            </w:r>
            <w:r w:rsidR="00757367" w:rsidRPr="00757367">
              <w:rPr>
                <w:rFonts w:ascii="Times New Roman" w:hAnsi="Times New Roman" w:cs="Times New Roman"/>
                <w:b w:val="0"/>
                <w:bCs w:val="0"/>
              </w:rPr>
              <w:t>sodium azide and antimicrobial agent.</w:t>
            </w:r>
          </w:p>
          <w:p w14:paraId="54E4D130" w14:textId="489920EA" w:rsidR="001472F2" w:rsidRPr="001472F2" w:rsidRDefault="001472F2" w:rsidP="001E5C7E">
            <w:pPr>
              <w:numPr>
                <w:ilvl w:val="2"/>
                <w:numId w:val="1"/>
              </w:numPr>
              <w:spacing w:line="360" w:lineRule="auto"/>
              <w:rPr>
                <w:rFonts w:ascii="Times New Roman" w:hAnsi="Times New Roman" w:cs="Times New Roman"/>
                <w:b w:val="0"/>
                <w:bCs w:val="0"/>
              </w:rPr>
            </w:pPr>
            <w:r w:rsidRPr="00177F8E">
              <w:rPr>
                <w:rFonts w:ascii="Times New Roman" w:hAnsi="Times New Roman" w:cs="Times New Roman"/>
                <w:b w:val="0"/>
              </w:rPr>
              <w:t>The Control</w:t>
            </w:r>
            <w:r>
              <w:rPr>
                <w:rFonts w:ascii="Times New Roman" w:hAnsi="Times New Roman" w:cs="Times New Roman"/>
                <w:b w:val="0"/>
              </w:rPr>
              <w:t xml:space="preserve"> (+3) </w:t>
            </w:r>
            <w:r w:rsidRPr="00287DBC">
              <w:rPr>
                <w:rFonts w:ascii="Times New Roman" w:hAnsi="Times New Roman" w:cs="Times New Roman"/>
                <w:b w:val="0"/>
                <w:bCs w:val="0"/>
              </w:rPr>
              <w:t>contains</w:t>
            </w:r>
            <w:r w:rsidR="00757367">
              <w:rPr>
                <w:rFonts w:ascii="Times New Roman" w:hAnsi="Times New Roman" w:cs="Times New Roman"/>
                <w:b w:val="0"/>
                <w:bCs w:val="0"/>
              </w:rPr>
              <w:t xml:space="preserve"> </w:t>
            </w:r>
            <w:r w:rsidR="00757367" w:rsidRPr="00757367">
              <w:rPr>
                <w:rFonts w:ascii="Times New Roman" w:hAnsi="Times New Roman" w:cs="Times New Roman"/>
                <w:b w:val="0"/>
                <w:bCs w:val="0"/>
              </w:rPr>
              <w:t>purified HIV-1 viral lysate prepared in TRIS</w:t>
            </w:r>
            <w:r w:rsidR="00757367">
              <w:rPr>
                <w:rFonts w:ascii="Times New Roman" w:hAnsi="Times New Roman" w:cs="Times New Roman"/>
                <w:b w:val="0"/>
                <w:bCs w:val="0"/>
              </w:rPr>
              <w:t xml:space="preserve"> </w:t>
            </w:r>
            <w:r w:rsidR="00757367" w:rsidRPr="00757367">
              <w:rPr>
                <w:rFonts w:ascii="Times New Roman" w:hAnsi="Times New Roman" w:cs="Times New Roman"/>
                <w:b w:val="0"/>
                <w:bCs w:val="0"/>
              </w:rPr>
              <w:t>buffered saline with protein (bovine serum albumin) additive. Preservative:</w:t>
            </w:r>
            <w:r w:rsidR="0040164A">
              <w:rPr>
                <w:rFonts w:ascii="Times New Roman" w:hAnsi="Times New Roman" w:cs="Times New Roman"/>
                <w:b w:val="0"/>
                <w:bCs w:val="0"/>
              </w:rPr>
              <w:t xml:space="preserve"> </w:t>
            </w:r>
            <w:r w:rsidR="00757367" w:rsidRPr="00757367">
              <w:rPr>
                <w:rFonts w:ascii="Times New Roman" w:hAnsi="Times New Roman" w:cs="Times New Roman"/>
                <w:b w:val="0"/>
                <w:bCs w:val="0"/>
              </w:rPr>
              <w:t>sodium azide.</w:t>
            </w:r>
          </w:p>
          <w:p w14:paraId="191BFDA7" w14:textId="088B1B06" w:rsidR="001472F2" w:rsidRPr="00287DBC" w:rsidRDefault="001472F2" w:rsidP="001E5C7E">
            <w:pPr>
              <w:numPr>
                <w:ilvl w:val="2"/>
                <w:numId w:val="1"/>
              </w:numPr>
              <w:spacing w:line="360" w:lineRule="auto"/>
              <w:rPr>
                <w:rFonts w:ascii="Times New Roman" w:hAnsi="Times New Roman" w:cs="Times New Roman"/>
                <w:b w:val="0"/>
                <w:bCs w:val="0"/>
              </w:rPr>
            </w:pPr>
            <w:r w:rsidRPr="00177F8E">
              <w:rPr>
                <w:rFonts w:ascii="Times New Roman" w:hAnsi="Times New Roman" w:cs="Times New Roman"/>
                <w:b w:val="0"/>
              </w:rPr>
              <w:t>The Control</w:t>
            </w:r>
            <w:r>
              <w:rPr>
                <w:rFonts w:ascii="Times New Roman" w:hAnsi="Times New Roman" w:cs="Times New Roman"/>
                <w:b w:val="0"/>
              </w:rPr>
              <w:t xml:space="preserve"> (+4) </w:t>
            </w:r>
            <w:r w:rsidRPr="00287DBC">
              <w:rPr>
                <w:rFonts w:ascii="Times New Roman" w:hAnsi="Times New Roman" w:cs="Times New Roman"/>
                <w:b w:val="0"/>
                <w:bCs w:val="0"/>
              </w:rPr>
              <w:t>contains</w:t>
            </w:r>
            <w:r w:rsidR="0040164A">
              <w:rPr>
                <w:rFonts w:ascii="Times New Roman" w:hAnsi="Times New Roman" w:cs="Times New Roman"/>
                <w:b w:val="0"/>
                <w:bCs w:val="0"/>
              </w:rPr>
              <w:t xml:space="preserve"> </w:t>
            </w:r>
            <w:r w:rsidR="0040164A" w:rsidRPr="0040164A">
              <w:rPr>
                <w:rFonts w:ascii="Times New Roman" w:hAnsi="Times New Roman" w:cs="Times New Roman"/>
                <w:b w:val="0"/>
                <w:bCs w:val="0"/>
              </w:rPr>
              <w:t>purified HIV-1 group O monoclonal antibody</w:t>
            </w:r>
            <w:r w:rsidR="0040164A">
              <w:rPr>
                <w:rFonts w:ascii="Times New Roman" w:hAnsi="Times New Roman" w:cs="Times New Roman"/>
                <w:b w:val="0"/>
                <w:bCs w:val="0"/>
              </w:rPr>
              <w:t xml:space="preserve"> </w:t>
            </w:r>
            <w:r w:rsidR="0040164A" w:rsidRPr="0040164A">
              <w:rPr>
                <w:rFonts w:ascii="Times New Roman" w:hAnsi="Times New Roman" w:cs="Times New Roman"/>
                <w:b w:val="0"/>
                <w:bCs w:val="0"/>
              </w:rPr>
              <w:t>prepared in recalcified negative human plasma. Preservatives: sodium azide</w:t>
            </w:r>
            <w:r w:rsidR="0040164A">
              <w:rPr>
                <w:rFonts w:ascii="Times New Roman" w:hAnsi="Times New Roman" w:cs="Times New Roman"/>
                <w:b w:val="0"/>
                <w:bCs w:val="0"/>
              </w:rPr>
              <w:t xml:space="preserve"> </w:t>
            </w:r>
            <w:r w:rsidR="0040164A" w:rsidRPr="0040164A">
              <w:rPr>
                <w:rFonts w:ascii="Times New Roman" w:hAnsi="Times New Roman" w:cs="Times New Roman"/>
                <w:b w:val="0"/>
                <w:bCs w:val="0"/>
              </w:rPr>
              <w:t>and antimicrobial agent.</w:t>
            </w:r>
          </w:p>
          <w:p w14:paraId="14108D9C" w14:textId="77777777" w:rsidR="00AA01D1" w:rsidRPr="00AA01D1" w:rsidRDefault="00AA01D1" w:rsidP="001E5C7E">
            <w:pPr>
              <w:numPr>
                <w:ilvl w:val="2"/>
                <w:numId w:val="1"/>
              </w:numPr>
              <w:spacing w:line="360" w:lineRule="auto"/>
              <w:rPr>
                <w:rFonts w:ascii="Times New Roman" w:hAnsi="Times New Roman" w:cs="Times New Roman"/>
                <w:b w:val="0"/>
              </w:rPr>
            </w:pPr>
            <w:r w:rsidRPr="00AA01D1">
              <w:rPr>
                <w:rFonts w:ascii="Times New Roman" w:hAnsi="Times New Roman" w:cs="Times New Roman"/>
                <w:b w:val="0"/>
              </w:rPr>
              <w:t>The controls are at the following ranges and target concentrations:</w:t>
            </w:r>
          </w:p>
          <w:p w14:paraId="789B16B0" w14:textId="58EF061F" w:rsidR="00C0308F" w:rsidRPr="00C0308F" w:rsidRDefault="00FA6AD9" w:rsidP="006000F2">
            <w:pPr>
              <w:spacing w:line="360" w:lineRule="auto"/>
              <w:jc w:val="center"/>
              <w:rPr>
                <w:rFonts w:ascii="Times New Roman" w:hAnsi="Times New Roman" w:cs="Times New Roman"/>
                <w:b w:val="0"/>
              </w:rPr>
            </w:pPr>
            <w:r w:rsidRPr="00FA6AD9">
              <w:rPr>
                <w:rFonts w:ascii="Times New Roman" w:hAnsi="Times New Roman" w:cs="Times New Roman"/>
                <w:noProof/>
              </w:rPr>
              <w:drawing>
                <wp:inline distT="0" distB="0" distL="0" distR="0" wp14:anchorId="64CAC826" wp14:editId="0ED54390">
                  <wp:extent cx="3693937" cy="2377440"/>
                  <wp:effectExtent l="0" t="0" r="1905" b="3810"/>
                  <wp:docPr id="583104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04558" name=""/>
                          <pic:cNvPicPr/>
                        </pic:nvPicPr>
                        <pic:blipFill>
                          <a:blip r:embed="rId21"/>
                          <a:stretch>
                            <a:fillRect/>
                          </a:stretch>
                        </pic:blipFill>
                        <pic:spPr>
                          <a:xfrm>
                            <a:off x="0" y="0"/>
                            <a:ext cx="3693937" cy="2377440"/>
                          </a:xfrm>
                          <a:prstGeom prst="rect">
                            <a:avLst/>
                          </a:prstGeom>
                        </pic:spPr>
                      </pic:pic>
                    </a:graphicData>
                  </a:graphic>
                </wp:inline>
              </w:drawing>
            </w:r>
          </w:p>
          <w:p w14:paraId="6C1B6A40" w14:textId="750953D2" w:rsidR="00C0308F" w:rsidRPr="003D5695" w:rsidRDefault="00C0308F" w:rsidP="001E5C7E">
            <w:pPr>
              <w:numPr>
                <w:ilvl w:val="2"/>
                <w:numId w:val="1"/>
              </w:numPr>
              <w:spacing w:line="360" w:lineRule="auto"/>
              <w:rPr>
                <w:rFonts w:ascii="Times New Roman" w:hAnsi="Times New Roman" w:cs="Times New Roman"/>
                <w:b w:val="0"/>
              </w:rPr>
            </w:pPr>
            <w:r w:rsidRPr="00C0308F">
              <w:rPr>
                <w:rFonts w:ascii="Times New Roman" w:hAnsi="Times New Roman" w:cs="Times New Roman"/>
                <w:b w:val="0"/>
              </w:rPr>
              <w:t>This product is liquid ready-to-use</w:t>
            </w:r>
            <w:r w:rsidR="00D44AE8">
              <w:rPr>
                <w:rFonts w:ascii="Times New Roman" w:hAnsi="Times New Roman" w:cs="Times New Roman"/>
                <w:b w:val="0"/>
              </w:rPr>
              <w:t xml:space="preserve"> and </w:t>
            </w:r>
            <w:r w:rsidRPr="003D5695">
              <w:rPr>
                <w:rFonts w:ascii="Times New Roman" w:hAnsi="Times New Roman" w:cs="Times New Roman"/>
                <w:b w:val="0"/>
              </w:rPr>
              <w:t>may be used immediately after removal from 2 to 8°C storage.</w:t>
            </w:r>
          </w:p>
          <w:p w14:paraId="5C467117" w14:textId="77777777" w:rsidR="00C0308F" w:rsidRPr="00C0308F" w:rsidRDefault="00C0308F" w:rsidP="001E5C7E">
            <w:pPr>
              <w:numPr>
                <w:ilvl w:val="2"/>
                <w:numId w:val="1"/>
              </w:numPr>
              <w:spacing w:line="360" w:lineRule="auto"/>
              <w:rPr>
                <w:rFonts w:ascii="Times New Roman" w:hAnsi="Times New Roman" w:cs="Times New Roman"/>
                <w:b w:val="0"/>
              </w:rPr>
            </w:pPr>
            <w:r w:rsidRPr="00C0308F">
              <w:rPr>
                <w:rFonts w:ascii="Times New Roman" w:hAnsi="Times New Roman" w:cs="Times New Roman"/>
                <w:b w:val="0"/>
              </w:rPr>
              <w:t>Prior to each use, mix by gentle inversion.</w:t>
            </w:r>
          </w:p>
          <w:p w14:paraId="2B7DA55C" w14:textId="3BBD74C2" w:rsidR="002D17FF" w:rsidRPr="00B16B14" w:rsidRDefault="002D17FF" w:rsidP="001E5C7E">
            <w:pPr>
              <w:numPr>
                <w:ilvl w:val="2"/>
                <w:numId w:val="1"/>
              </w:numPr>
              <w:spacing w:line="360" w:lineRule="auto"/>
              <w:rPr>
                <w:rFonts w:ascii="Times New Roman" w:hAnsi="Times New Roman" w:cs="Times New Roman"/>
                <w:b w:val="0"/>
              </w:rPr>
            </w:pPr>
            <w:r w:rsidRPr="002D17FF">
              <w:rPr>
                <w:rFonts w:ascii="Times New Roman" w:hAnsi="Times New Roman" w:cs="Times New Roman"/>
                <w:b w:val="0"/>
              </w:rPr>
              <w:t xml:space="preserve">During operation of the </w:t>
            </w:r>
            <w:r w:rsidR="00DA40DA" w:rsidRPr="00DA40DA">
              <w:rPr>
                <w:rFonts w:ascii="Times New Roman" w:hAnsi="Times New Roman" w:cs="Times New Roman"/>
                <w:b w:val="0"/>
              </w:rPr>
              <w:t>Alinity i analyzer</w:t>
            </w:r>
            <w:r w:rsidRPr="002D17FF">
              <w:rPr>
                <w:rFonts w:ascii="Times New Roman" w:hAnsi="Times New Roman" w:cs="Times New Roman"/>
                <w:b w:val="0"/>
              </w:rPr>
              <w:t xml:space="preserve">, at least </w:t>
            </w:r>
            <w:r w:rsidR="00E923A6">
              <w:rPr>
                <w:rFonts w:ascii="Times New Roman" w:hAnsi="Times New Roman" w:cs="Times New Roman"/>
                <w:b w:val="0"/>
              </w:rPr>
              <w:t>5</w:t>
            </w:r>
            <w:r w:rsidRPr="002D17FF">
              <w:rPr>
                <w:rFonts w:ascii="Times New Roman" w:hAnsi="Times New Roman" w:cs="Times New Roman"/>
                <w:b w:val="0"/>
              </w:rPr>
              <w:t xml:space="preserve"> levels of quality control material </w:t>
            </w:r>
            <w:r w:rsidR="004F2C6A" w:rsidRPr="002D17FF">
              <w:rPr>
                <w:rFonts w:ascii="Times New Roman" w:hAnsi="Times New Roman" w:cs="Times New Roman"/>
                <w:b w:val="0"/>
              </w:rPr>
              <w:t>(</w:t>
            </w:r>
            <w:r w:rsidR="004F2C6A" w:rsidRPr="00E87AFC">
              <w:rPr>
                <w:rFonts w:ascii="Times New Roman" w:hAnsi="Times New Roman" w:cs="Times New Roman"/>
                <w:bCs w:val="0"/>
              </w:rPr>
              <w:t>one</w:t>
            </w:r>
            <w:r w:rsidR="004F2C6A">
              <w:rPr>
                <w:rFonts w:ascii="Times New Roman" w:hAnsi="Times New Roman" w:cs="Times New Roman"/>
                <w:b w:val="0"/>
              </w:rPr>
              <w:t xml:space="preserve"> Non-reactive (Negative</w:t>
            </w:r>
            <w:r w:rsidR="00742A46">
              <w:rPr>
                <w:rFonts w:ascii="Times New Roman" w:hAnsi="Times New Roman" w:cs="Times New Roman"/>
                <w:b w:val="0"/>
              </w:rPr>
              <w:t xml:space="preserve"> QC</w:t>
            </w:r>
            <w:r w:rsidR="004F2C6A">
              <w:rPr>
                <w:rFonts w:ascii="Times New Roman" w:hAnsi="Times New Roman" w:cs="Times New Roman"/>
                <w:b w:val="0"/>
              </w:rPr>
              <w:t>)</w:t>
            </w:r>
            <w:r w:rsidR="004F2C6A" w:rsidRPr="002D17FF">
              <w:rPr>
                <w:rFonts w:ascii="Times New Roman" w:hAnsi="Times New Roman" w:cs="Times New Roman"/>
                <w:b w:val="0"/>
              </w:rPr>
              <w:t xml:space="preserve"> </w:t>
            </w:r>
            <w:r w:rsidR="004F2C6A">
              <w:rPr>
                <w:rFonts w:ascii="Times New Roman" w:hAnsi="Times New Roman" w:cs="Times New Roman"/>
                <w:b w:val="0"/>
              </w:rPr>
              <w:t xml:space="preserve">and </w:t>
            </w:r>
            <w:r w:rsidR="00E923A6">
              <w:rPr>
                <w:rFonts w:ascii="Times New Roman" w:hAnsi="Times New Roman" w:cs="Times New Roman"/>
                <w:bCs w:val="0"/>
              </w:rPr>
              <w:t>4</w:t>
            </w:r>
            <w:r w:rsidR="004F2C6A" w:rsidRPr="002D17FF">
              <w:rPr>
                <w:rFonts w:ascii="Times New Roman" w:hAnsi="Times New Roman" w:cs="Times New Roman"/>
                <w:b w:val="0"/>
              </w:rPr>
              <w:t xml:space="preserve"> </w:t>
            </w:r>
            <w:r w:rsidR="004F2C6A">
              <w:rPr>
                <w:rFonts w:ascii="Times New Roman" w:hAnsi="Times New Roman" w:cs="Times New Roman"/>
                <w:b w:val="0"/>
              </w:rPr>
              <w:t>Reactive (Positive</w:t>
            </w:r>
            <w:r w:rsidR="004F2C6A" w:rsidRPr="002D17FF">
              <w:rPr>
                <w:rFonts w:ascii="Times New Roman" w:hAnsi="Times New Roman" w:cs="Times New Roman"/>
                <w:b w:val="0"/>
              </w:rPr>
              <w:t xml:space="preserve"> QC)</w:t>
            </w:r>
            <w:r w:rsidR="00742A46">
              <w:rPr>
                <w:rFonts w:ascii="Times New Roman" w:hAnsi="Times New Roman" w:cs="Times New Roman"/>
                <w:b w:val="0"/>
              </w:rPr>
              <w:t xml:space="preserve">) </w:t>
            </w:r>
            <w:r w:rsidRPr="002D17FF">
              <w:rPr>
                <w:rFonts w:ascii="Times New Roman" w:hAnsi="Times New Roman" w:cs="Times New Roman"/>
                <w:b w:val="0"/>
              </w:rPr>
              <w:t xml:space="preserve">will be tested at a minimum of once a day. </w:t>
            </w:r>
          </w:p>
          <w:p w14:paraId="6879A79B" w14:textId="31A9DEB0" w:rsidR="00B16B14" w:rsidRPr="00116E21" w:rsidRDefault="00B16B14" w:rsidP="001E5C7E">
            <w:pPr>
              <w:pStyle w:val="ListParagraph"/>
              <w:numPr>
                <w:ilvl w:val="2"/>
                <w:numId w:val="1"/>
              </w:numPr>
              <w:spacing w:line="360" w:lineRule="auto"/>
              <w:rPr>
                <w:rFonts w:ascii="Times New Roman" w:hAnsi="Times New Roman" w:cs="Times New Roman"/>
                <w:b w:val="0"/>
                <w:bCs w:val="0"/>
              </w:rPr>
            </w:pPr>
            <w:r w:rsidRPr="00116E21">
              <w:rPr>
                <w:rFonts w:ascii="Times New Roman" w:hAnsi="Times New Roman" w:cs="Times New Roman"/>
                <w:b w:val="0"/>
                <w:bCs w:val="0"/>
              </w:rPr>
              <w:t xml:space="preserve">The frequency of </w:t>
            </w:r>
            <w:r w:rsidR="00116E21" w:rsidRPr="00116E21">
              <w:rPr>
                <w:rFonts w:ascii="Times New Roman" w:hAnsi="Times New Roman" w:cs="Times New Roman"/>
                <w:b w:val="0"/>
                <w:bCs w:val="0"/>
              </w:rPr>
              <w:t>Quality Control Procedures</w:t>
            </w:r>
            <w:r w:rsidRPr="00116E21">
              <w:rPr>
                <w:rFonts w:ascii="Times New Roman" w:hAnsi="Times New Roman" w:cs="Times New Roman"/>
              </w:rPr>
              <w:t xml:space="preserve"> </w:t>
            </w:r>
            <w:r w:rsidRPr="00116E21">
              <w:rPr>
                <w:rFonts w:ascii="Times New Roman" w:hAnsi="Times New Roman" w:cs="Times New Roman"/>
                <w:b w:val="0"/>
                <w:bCs w:val="0"/>
              </w:rPr>
              <w:t>is as follows:</w:t>
            </w:r>
          </w:p>
          <w:p w14:paraId="281008E7" w14:textId="77777777" w:rsidR="00431DD2" w:rsidRPr="00431DD2" w:rsidRDefault="00431DD2" w:rsidP="001E5C7E">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Once every 24 hours each day of use</w:t>
            </w:r>
          </w:p>
          <w:p w14:paraId="0A325A11" w14:textId="77777777" w:rsidR="00431DD2" w:rsidRPr="00431DD2" w:rsidRDefault="00431DD2" w:rsidP="001E5C7E">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After performing calibration</w:t>
            </w:r>
          </w:p>
          <w:p w14:paraId="0E8D9429" w14:textId="70A970CA" w:rsidR="00B16B14" w:rsidRPr="00431DD2" w:rsidRDefault="00431DD2" w:rsidP="001E5C7E">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After instrument service procedures or maintenance that may affect assay performance have been performed.</w:t>
            </w:r>
          </w:p>
          <w:p w14:paraId="75AFB025" w14:textId="3DDB29BE" w:rsidR="009C0FB8" w:rsidRPr="009C0FB8" w:rsidRDefault="001B3843" w:rsidP="001E5C7E">
            <w:pPr>
              <w:numPr>
                <w:ilvl w:val="2"/>
                <w:numId w:val="1"/>
              </w:numPr>
              <w:spacing w:line="360" w:lineRule="auto"/>
              <w:rPr>
                <w:rFonts w:ascii="Times New Roman" w:hAnsi="Times New Roman" w:cs="Times New Roman"/>
                <w:b w:val="0"/>
              </w:rPr>
            </w:pPr>
            <w:r>
              <w:rPr>
                <w:rFonts w:ascii="Times New Roman" w:hAnsi="Times New Roman" w:cs="Times New Roman"/>
                <w:b w:val="0"/>
              </w:rPr>
              <w:t>C</w:t>
            </w:r>
            <w:r w:rsidR="009C0FB8" w:rsidRPr="009C0FB8">
              <w:rPr>
                <w:rFonts w:ascii="Times New Roman" w:hAnsi="Times New Roman" w:cs="Times New Roman"/>
                <w:b w:val="0"/>
              </w:rPr>
              <w:t xml:space="preserve">ontrol ranges </w:t>
            </w:r>
            <w:r w:rsidR="008E7E8E">
              <w:rPr>
                <w:rFonts w:ascii="Times New Roman" w:hAnsi="Times New Roman" w:cs="Times New Roman"/>
                <w:b w:val="0"/>
              </w:rPr>
              <w:t>determine</w:t>
            </w:r>
            <w:r w:rsidR="00C650B8">
              <w:rPr>
                <w:rFonts w:ascii="Times New Roman" w:hAnsi="Times New Roman" w:cs="Times New Roman"/>
                <w:b w:val="0"/>
              </w:rPr>
              <w:t>d during method validation</w:t>
            </w:r>
            <w:r w:rsidR="00C650B8" w:rsidRPr="009C0FB8">
              <w:rPr>
                <w:rFonts w:ascii="Times New Roman" w:hAnsi="Times New Roman" w:cs="Times New Roman"/>
                <w:b w:val="0"/>
              </w:rPr>
              <w:t xml:space="preserve"> </w:t>
            </w:r>
            <w:r w:rsidR="00210C28">
              <w:rPr>
                <w:rFonts w:ascii="Times New Roman" w:hAnsi="Times New Roman" w:cs="Times New Roman"/>
                <w:b w:val="0"/>
              </w:rPr>
              <w:t xml:space="preserve">at the CleanSlate </w:t>
            </w:r>
            <w:r w:rsidR="00162E7D">
              <w:rPr>
                <w:rFonts w:ascii="Times New Roman" w:hAnsi="Times New Roman" w:cs="Times New Roman"/>
                <w:b w:val="0"/>
              </w:rPr>
              <w:t>Center</w:t>
            </w:r>
            <w:r w:rsidR="00162E7D" w:rsidRPr="00162E7D">
              <w:rPr>
                <w:rFonts w:ascii="Times New Roman" w:hAnsi="Times New Roman" w:cs="Times New Roman"/>
                <w:b w:val="0"/>
              </w:rPr>
              <w:t>s</w:t>
            </w:r>
            <w:r w:rsidR="00210C28">
              <w:rPr>
                <w:rFonts w:ascii="Times New Roman" w:hAnsi="Times New Roman" w:cs="Times New Roman"/>
                <w:b w:val="0"/>
              </w:rPr>
              <w:t>’ Main Lab</w:t>
            </w:r>
            <w:r w:rsidR="00162E7D">
              <w:rPr>
                <w:rFonts w:ascii="Times New Roman" w:hAnsi="Times New Roman" w:cs="Times New Roman"/>
                <w:b w:val="0"/>
              </w:rPr>
              <w:t>oratory</w:t>
            </w:r>
            <w:r w:rsidR="00210C28">
              <w:rPr>
                <w:rFonts w:ascii="Times New Roman" w:hAnsi="Times New Roman" w:cs="Times New Roman"/>
                <w:b w:val="0"/>
              </w:rPr>
              <w:t xml:space="preserve"> </w:t>
            </w:r>
            <w:r w:rsidR="009C282E">
              <w:rPr>
                <w:rFonts w:ascii="Times New Roman" w:hAnsi="Times New Roman" w:cs="Times New Roman"/>
                <w:b w:val="0"/>
              </w:rPr>
              <w:t>are used to establish</w:t>
            </w:r>
            <w:r w:rsidR="008E7E8E">
              <w:rPr>
                <w:rFonts w:ascii="Times New Roman" w:hAnsi="Times New Roman" w:cs="Times New Roman"/>
                <w:b w:val="0"/>
              </w:rPr>
              <w:t xml:space="preserve"> basis </w:t>
            </w:r>
            <w:r w:rsidR="009C0FB8" w:rsidRPr="009C0FB8">
              <w:rPr>
                <w:rFonts w:ascii="Times New Roman" w:hAnsi="Times New Roman" w:cs="Times New Roman"/>
                <w:b w:val="0"/>
              </w:rPr>
              <w:t>to monitor the acceptable performance of the assay. If a control is out of its specified range, the associated sample results are invalid and the samples must be retested. Recalibration may be indicated.</w:t>
            </w:r>
          </w:p>
          <w:p w14:paraId="1E622F4F" w14:textId="6EA2D5F9" w:rsidR="009C0FB8" w:rsidRPr="007451AE" w:rsidRDefault="00564976" w:rsidP="001E5C7E">
            <w:pPr>
              <w:numPr>
                <w:ilvl w:val="2"/>
                <w:numId w:val="1"/>
              </w:numPr>
              <w:spacing w:line="360" w:lineRule="auto"/>
              <w:rPr>
                <w:rFonts w:ascii="Times New Roman" w:hAnsi="Times New Roman" w:cs="Times New Roman"/>
                <w:b w:val="0"/>
              </w:rPr>
            </w:pPr>
            <w:r w:rsidRPr="00564976">
              <w:rPr>
                <w:rFonts w:ascii="Times New Roman" w:hAnsi="Times New Roman" w:cs="Times New Roman"/>
                <w:bCs w:val="0"/>
              </w:rPr>
              <w:t>Note:</w:t>
            </w:r>
            <w:r w:rsidRPr="00564976">
              <w:rPr>
                <w:rFonts w:ascii="Times New Roman" w:hAnsi="Times New Roman" w:cs="Times New Roman"/>
                <w:b w:val="0"/>
              </w:rPr>
              <w:t xml:space="preserve"> The insert ranges for the controls are not lot specific and represent the total range of values which may be generated throughout the life of the product. </w:t>
            </w:r>
            <w:r w:rsidR="00062411">
              <w:rPr>
                <w:rFonts w:ascii="Times New Roman" w:hAnsi="Times New Roman" w:cs="Times New Roman"/>
                <w:b w:val="0"/>
              </w:rPr>
              <w:t>M</w:t>
            </w:r>
            <w:r w:rsidRPr="00564976">
              <w:rPr>
                <w:rFonts w:ascii="Times New Roman" w:hAnsi="Times New Roman" w:cs="Times New Roman"/>
                <w:b w:val="0"/>
              </w:rPr>
              <w:t xml:space="preserve">eans and acceptable ranges </w:t>
            </w:r>
            <w:r w:rsidR="003E05FC">
              <w:rPr>
                <w:rFonts w:ascii="Times New Roman" w:hAnsi="Times New Roman" w:cs="Times New Roman"/>
                <w:b w:val="0"/>
              </w:rPr>
              <w:t>that</w:t>
            </w:r>
            <w:r w:rsidRPr="00564976">
              <w:rPr>
                <w:rFonts w:ascii="Times New Roman" w:hAnsi="Times New Roman" w:cs="Times New Roman"/>
                <w:b w:val="0"/>
              </w:rPr>
              <w:t xml:space="preserve"> fall within the package insert </w:t>
            </w:r>
            <w:r w:rsidR="00AD4E72" w:rsidRPr="00564976">
              <w:rPr>
                <w:rFonts w:ascii="Times New Roman" w:hAnsi="Times New Roman" w:cs="Times New Roman"/>
                <w:b w:val="0"/>
              </w:rPr>
              <w:t>ranges</w:t>
            </w:r>
            <w:r w:rsidR="00AD4E72">
              <w:rPr>
                <w:rFonts w:ascii="Times New Roman" w:hAnsi="Times New Roman" w:cs="Times New Roman"/>
              </w:rPr>
              <w:t xml:space="preserve"> </w:t>
            </w:r>
            <w:r w:rsidR="00AD4E72" w:rsidRPr="00AD4E72">
              <w:rPr>
                <w:rFonts w:ascii="Times New Roman" w:hAnsi="Times New Roman" w:cs="Times New Roman"/>
                <w:b w:val="0"/>
                <w:bCs w:val="0"/>
              </w:rPr>
              <w:t>were</w:t>
            </w:r>
            <w:r w:rsidR="009F7113" w:rsidRPr="00AD4E72">
              <w:rPr>
                <w:rFonts w:ascii="Times New Roman" w:hAnsi="Times New Roman" w:cs="Times New Roman"/>
                <w:b w:val="0"/>
                <w:bCs w:val="0"/>
              </w:rPr>
              <w:t xml:space="preserve"> </w:t>
            </w:r>
            <w:r w:rsidR="009F7113">
              <w:rPr>
                <w:rFonts w:ascii="Times New Roman" w:hAnsi="Times New Roman" w:cs="Times New Roman"/>
                <w:b w:val="0"/>
              </w:rPr>
              <w:t xml:space="preserve">defined </w:t>
            </w:r>
            <w:r w:rsidR="00524CD0">
              <w:rPr>
                <w:rFonts w:ascii="Times New Roman" w:hAnsi="Times New Roman" w:cs="Times New Roman"/>
                <w:b w:val="0"/>
              </w:rPr>
              <w:t>during validation</w:t>
            </w:r>
            <w:r w:rsidR="002F5151">
              <w:rPr>
                <w:rFonts w:ascii="Times New Roman" w:hAnsi="Times New Roman" w:cs="Times New Roman"/>
                <w:b w:val="0"/>
              </w:rPr>
              <w:t xml:space="preserve"> and will be monitored and </w:t>
            </w:r>
            <w:r w:rsidR="009F7113">
              <w:rPr>
                <w:rFonts w:ascii="Times New Roman" w:hAnsi="Times New Roman" w:cs="Times New Roman"/>
                <w:b w:val="0"/>
              </w:rPr>
              <w:t xml:space="preserve">updated by </w:t>
            </w:r>
            <w:r w:rsidR="009F7113" w:rsidRPr="009F7113">
              <w:rPr>
                <w:rFonts w:ascii="Times New Roman" w:hAnsi="Times New Roman" w:cs="Times New Roman"/>
                <w:b w:val="0"/>
              </w:rPr>
              <w:t>the CleanSlate Centers’ Main Laboratory</w:t>
            </w:r>
            <w:r w:rsidRPr="00564976">
              <w:rPr>
                <w:rFonts w:ascii="Times New Roman" w:hAnsi="Times New Roman" w:cs="Times New Roman"/>
                <w:b w:val="0"/>
              </w:rPr>
              <w:t>.</w:t>
            </w:r>
          </w:p>
          <w:p w14:paraId="6DB382C2" w14:textId="77777777" w:rsidR="007451AE" w:rsidRPr="007451AE" w:rsidRDefault="007451AE" w:rsidP="001E5C7E">
            <w:pPr>
              <w:pStyle w:val="ListParagraph"/>
              <w:numPr>
                <w:ilvl w:val="2"/>
                <w:numId w:val="1"/>
              </w:numPr>
              <w:rPr>
                <w:rFonts w:ascii="Times New Roman" w:hAnsi="Times New Roman" w:cs="Times New Roman"/>
                <w:b w:val="0"/>
                <w:bCs w:val="0"/>
              </w:rPr>
            </w:pPr>
            <w:r w:rsidRPr="007451AE">
              <w:rPr>
                <w:rFonts w:ascii="Times New Roman" w:hAnsi="Times New Roman" w:cs="Times New Roman"/>
                <w:b w:val="0"/>
                <w:bCs w:val="0"/>
              </w:rPr>
              <w:t>Once a calibration is accepted and stored, all subsequent samples may be tested.</w:t>
            </w:r>
          </w:p>
          <w:p w14:paraId="53906AE2" w14:textId="56811659" w:rsidR="007451AE" w:rsidRPr="00D97025" w:rsidRDefault="007451AE" w:rsidP="001E5C7E">
            <w:pPr>
              <w:numPr>
                <w:ilvl w:val="2"/>
                <w:numId w:val="1"/>
              </w:numPr>
              <w:spacing w:line="360" w:lineRule="auto"/>
              <w:rPr>
                <w:rFonts w:ascii="Times New Roman" w:hAnsi="Times New Roman" w:cs="Times New Roman"/>
                <w:b w:val="0"/>
              </w:rPr>
            </w:pPr>
            <w:r w:rsidRPr="007451AE">
              <w:rPr>
                <w:rFonts w:ascii="Times New Roman" w:hAnsi="Times New Roman" w:cs="Times New Roman"/>
                <w:b w:val="0"/>
              </w:rPr>
              <w:t>To troubleshoot control values that fall outside the control range, refer to the Alinity ci-series Operations Manual, Section 10, Observed Problems.</w:t>
            </w:r>
          </w:p>
          <w:p w14:paraId="0C46D935" w14:textId="7EE0CE8A" w:rsidR="007451AE" w:rsidRPr="00526B06" w:rsidRDefault="007451AE" w:rsidP="001E5C7E">
            <w:pPr>
              <w:numPr>
                <w:ilvl w:val="2"/>
                <w:numId w:val="1"/>
              </w:numPr>
              <w:spacing w:line="360" w:lineRule="auto"/>
              <w:rPr>
                <w:rFonts w:ascii="Times New Roman" w:hAnsi="Times New Roman" w:cs="Times New Roman"/>
                <w:bCs w:val="0"/>
              </w:rPr>
            </w:pPr>
            <w:r w:rsidRPr="00667805">
              <w:rPr>
                <w:rFonts w:ascii="Times New Roman" w:hAnsi="Times New Roman" w:cs="Times New Roman"/>
                <w:bCs w:val="0"/>
              </w:rPr>
              <w:t>Storage and Stability of QC material</w:t>
            </w:r>
            <w:r w:rsidR="00F87234" w:rsidRPr="00667805">
              <w:rPr>
                <w:rFonts w:ascii="Times New Roman" w:hAnsi="Times New Roman" w:cs="Times New Roman"/>
                <w:bCs w:val="0"/>
              </w:rPr>
              <w:t>s</w:t>
            </w:r>
            <w:r w:rsidRPr="00667805">
              <w:rPr>
                <w:rFonts w:ascii="Times New Roman" w:hAnsi="Times New Roman" w:cs="Times New Roman"/>
                <w:bCs w:val="0"/>
              </w:rPr>
              <w:t>:</w:t>
            </w:r>
          </w:p>
          <w:p w14:paraId="593BE0BF" w14:textId="1D9EC3B3" w:rsidR="00526B06" w:rsidRPr="00526B06" w:rsidRDefault="00526B06" w:rsidP="001E5C7E">
            <w:pPr>
              <w:pStyle w:val="ListParagraph"/>
              <w:numPr>
                <w:ilvl w:val="3"/>
                <w:numId w:val="1"/>
              </w:numPr>
              <w:spacing w:line="360" w:lineRule="auto"/>
              <w:rPr>
                <w:rFonts w:ascii="Times New Roman" w:hAnsi="Times New Roman" w:cs="Times New Roman"/>
                <w:b w:val="0"/>
                <w:bCs w:val="0"/>
              </w:rPr>
            </w:pPr>
            <w:r w:rsidRPr="00526B06">
              <w:rPr>
                <w:rFonts w:ascii="Times New Roman" w:hAnsi="Times New Roman" w:cs="Times New Roman"/>
                <w:b w:val="0"/>
                <w:bCs w:val="0"/>
              </w:rPr>
              <w:t>Do not use past expiration date.</w:t>
            </w:r>
          </w:p>
          <w:p w14:paraId="1C8F57D7" w14:textId="51EA3895" w:rsidR="009C376D" w:rsidRPr="00667805" w:rsidRDefault="001A0F9B" w:rsidP="00C7183C">
            <w:pPr>
              <w:spacing w:line="360" w:lineRule="auto"/>
              <w:jc w:val="center"/>
              <w:rPr>
                <w:rFonts w:ascii="Times New Roman" w:hAnsi="Times New Roman" w:cs="Times New Roman"/>
                <w:bCs w:val="0"/>
              </w:rPr>
            </w:pPr>
            <w:r w:rsidRPr="001A0F9B">
              <w:rPr>
                <w:rFonts w:ascii="Times New Roman" w:hAnsi="Times New Roman" w:cs="Times New Roman"/>
                <w:noProof/>
              </w:rPr>
              <w:drawing>
                <wp:inline distT="0" distB="0" distL="0" distR="0" wp14:anchorId="2189994D" wp14:editId="4AB04C5C">
                  <wp:extent cx="3689927" cy="1554480"/>
                  <wp:effectExtent l="0" t="0" r="6350" b="7620"/>
                  <wp:docPr id="1205913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13278" name=""/>
                          <pic:cNvPicPr/>
                        </pic:nvPicPr>
                        <pic:blipFill>
                          <a:blip r:embed="rId22"/>
                          <a:stretch>
                            <a:fillRect/>
                          </a:stretch>
                        </pic:blipFill>
                        <pic:spPr>
                          <a:xfrm>
                            <a:off x="0" y="0"/>
                            <a:ext cx="3689927" cy="1554480"/>
                          </a:xfrm>
                          <a:prstGeom prst="rect">
                            <a:avLst/>
                          </a:prstGeom>
                        </pic:spPr>
                      </pic:pic>
                    </a:graphicData>
                  </a:graphic>
                </wp:inline>
              </w:drawing>
            </w:r>
          </w:p>
          <w:p w14:paraId="453ACF74" w14:textId="5A3AF633" w:rsidR="008C5656" w:rsidRDefault="695B3C9A" w:rsidP="7E8440EE">
            <w:pPr>
              <w:spacing w:line="360" w:lineRule="auto"/>
              <w:contextualSpacing/>
              <w:rPr>
                <w:rFonts w:ascii="Times New Roman" w:eastAsia="Calibri" w:hAnsi="Times New Roman" w:cs="Times New Roman"/>
                <w:i/>
                <w:iCs/>
                <w:smallCaps/>
              </w:rPr>
            </w:pPr>
            <w:r w:rsidRPr="7E8440EE">
              <w:rPr>
                <w:rFonts w:ascii="Times New Roman" w:eastAsia="Calibri" w:hAnsi="Times New Roman" w:cs="Times New Roman"/>
                <w:i/>
                <w:iCs/>
              </w:rPr>
              <w:t xml:space="preserve">13    </w:t>
            </w:r>
            <w:r w:rsidR="002D17FF" w:rsidRPr="7E8440EE">
              <w:rPr>
                <w:rFonts w:ascii="Times New Roman" w:eastAsia="Calibri" w:hAnsi="Times New Roman" w:cs="Times New Roman"/>
                <w:i/>
                <w:iCs/>
              </w:rPr>
              <w:t>PROCEDURE(S)</w:t>
            </w:r>
          </w:p>
          <w:p w14:paraId="7C35745F" w14:textId="71E8D837" w:rsidR="002D17FF" w:rsidRPr="008C5656" w:rsidRDefault="002D17FF" w:rsidP="00D8485D">
            <w:pPr>
              <w:pStyle w:val="ListParagraph"/>
              <w:numPr>
                <w:ilvl w:val="1"/>
                <w:numId w:val="19"/>
              </w:numPr>
              <w:spacing w:line="360" w:lineRule="auto"/>
              <w:rPr>
                <w:rFonts w:ascii="Times New Roman" w:eastAsia="Calibri" w:hAnsi="Times New Roman" w:cs="Times New Roman"/>
                <w:b w:val="0"/>
                <w:i/>
                <w:smallCaps/>
              </w:rPr>
            </w:pPr>
            <w:r w:rsidRPr="008C5656">
              <w:rPr>
                <w:rFonts w:ascii="Times New Roman" w:hAnsi="Times New Roman" w:cs="Times New Roman"/>
                <w:b w:val="0"/>
              </w:rPr>
              <w:t xml:space="preserve">Specimen Receipt: The test(s) have been previously ordered at the point of collection through the EMR and populated into </w:t>
            </w:r>
            <w:r w:rsidR="002F04E3">
              <w:rPr>
                <w:rFonts w:ascii="Times New Roman" w:hAnsi="Times New Roman" w:cs="Times New Roman"/>
                <w:b w:val="0"/>
              </w:rPr>
              <w:t xml:space="preserve">the </w:t>
            </w:r>
            <w:r w:rsidR="009A1532">
              <w:rPr>
                <w:rFonts w:ascii="Times New Roman" w:hAnsi="Times New Roman" w:cs="Times New Roman"/>
                <w:b w:val="0"/>
              </w:rPr>
              <w:t xml:space="preserve">laboratory information system (LIS), here </w:t>
            </w:r>
            <w:r w:rsidRPr="008C5656">
              <w:rPr>
                <w:rFonts w:ascii="Times New Roman" w:hAnsi="Times New Roman" w:cs="Times New Roman"/>
                <w:b w:val="0"/>
              </w:rPr>
              <w:t>LabDaq</w:t>
            </w:r>
            <w:r w:rsidR="009A1532">
              <w:rPr>
                <w:rFonts w:ascii="Times New Roman" w:hAnsi="Times New Roman" w:cs="Times New Roman"/>
                <w:b w:val="0"/>
              </w:rPr>
              <w:t xml:space="preserve"> or </w:t>
            </w:r>
            <w:r w:rsidR="00231290">
              <w:rPr>
                <w:rFonts w:ascii="Times New Roman" w:hAnsi="Times New Roman" w:cs="Times New Roman"/>
                <w:b w:val="0"/>
              </w:rPr>
              <w:t>equivalent</w:t>
            </w:r>
            <w:r w:rsidRPr="008C5656">
              <w:rPr>
                <w:rFonts w:ascii="Times New Roman" w:hAnsi="Times New Roman" w:cs="Times New Roman"/>
                <w:b w:val="0"/>
              </w:rPr>
              <w:t>. Specimens are received into the main lab already labeled.</w:t>
            </w:r>
          </w:p>
          <w:p w14:paraId="29BE5B8C" w14:textId="77777777" w:rsidR="002D17FF" w:rsidRPr="008C5656" w:rsidRDefault="002D17FF" w:rsidP="008C5656">
            <w:pPr>
              <w:pStyle w:val="ListParagraph"/>
              <w:numPr>
                <w:ilvl w:val="2"/>
                <w:numId w:val="19"/>
              </w:numPr>
              <w:tabs>
                <w:tab w:val="right" w:pos="6480"/>
              </w:tabs>
              <w:spacing w:line="360" w:lineRule="auto"/>
              <w:rPr>
                <w:rFonts w:ascii="Times New Roman" w:hAnsi="Times New Roman" w:cs="Times New Roman"/>
                <w:b w:val="0"/>
              </w:rPr>
            </w:pPr>
            <w:r w:rsidRPr="008C5656">
              <w:rPr>
                <w:rFonts w:ascii="Times New Roman" w:hAnsi="Times New Roman" w:cs="Times New Roman"/>
                <w:b w:val="0"/>
              </w:rPr>
              <w:t>Specimens are scanned into LabDaq and received.</w:t>
            </w:r>
          </w:p>
          <w:p w14:paraId="06CAC73B" w14:textId="77777777" w:rsidR="008C5656" w:rsidRPr="008C5656" w:rsidRDefault="002D17FF" w:rsidP="008C5656">
            <w:pPr>
              <w:pStyle w:val="ListParagraph"/>
              <w:numPr>
                <w:ilvl w:val="2"/>
                <w:numId w:val="19"/>
              </w:numPr>
              <w:tabs>
                <w:tab w:val="right" w:pos="6480"/>
              </w:tabs>
              <w:autoSpaceDE w:val="0"/>
              <w:autoSpaceDN w:val="0"/>
              <w:adjustRightInd w:val="0"/>
              <w:spacing w:line="360" w:lineRule="auto"/>
              <w:rPr>
                <w:rFonts w:ascii="Times New Roman" w:hAnsi="Times New Roman" w:cs="Times New Roman"/>
                <w:b w:val="0"/>
              </w:rPr>
            </w:pPr>
            <w:r w:rsidRPr="008C5656">
              <w:rPr>
                <w:rFonts w:ascii="Times New Roman" w:hAnsi="Times New Roman" w:cs="Times New Roman"/>
                <w:b w:val="0"/>
              </w:rPr>
              <w:t>Specimens are placed into sample racks.</w:t>
            </w:r>
            <w:r w:rsidR="008C5656" w:rsidRPr="008C5656">
              <w:rPr>
                <w:rFonts w:ascii="Times New Roman" w:hAnsi="Times New Roman" w:cs="Times New Roman"/>
                <w:b w:val="0"/>
              </w:rPr>
              <w:t xml:space="preserve"> </w:t>
            </w:r>
          </w:p>
          <w:p w14:paraId="3D13640F" w14:textId="7F175AE6" w:rsidR="009670B9" w:rsidRPr="0038401B" w:rsidRDefault="00945B17" w:rsidP="009670B9">
            <w:pPr>
              <w:pStyle w:val="ListParagraph"/>
              <w:numPr>
                <w:ilvl w:val="1"/>
                <w:numId w:val="19"/>
              </w:numPr>
              <w:spacing w:line="360" w:lineRule="auto"/>
              <w:rPr>
                <w:rFonts w:ascii="Times New Roman" w:hAnsi="Times New Roman" w:cs="Times New Roman"/>
                <w:b w:val="0"/>
                <w:bCs w:val="0"/>
              </w:rPr>
            </w:pPr>
            <w:r w:rsidRPr="009670B9">
              <w:rPr>
                <w:rFonts w:ascii="Times New Roman" w:hAnsi="Times New Roman" w:cs="Times New Roman"/>
                <w:b w:val="0"/>
                <w:bCs w:val="0"/>
              </w:rPr>
              <w:t>Analysis</w:t>
            </w:r>
            <w:r w:rsidR="008C5656" w:rsidRPr="009670B9">
              <w:rPr>
                <w:rFonts w:ascii="Times New Roman" w:hAnsi="Times New Roman" w:cs="Times New Roman"/>
                <w:b w:val="0"/>
                <w:bCs w:val="0"/>
              </w:rPr>
              <w:t xml:space="preserve">: </w:t>
            </w:r>
            <w:r w:rsidR="00AF58A0" w:rsidRPr="009670B9">
              <w:rPr>
                <w:rFonts w:ascii="Times New Roman" w:hAnsi="Times New Roman" w:cs="Times New Roman"/>
                <w:b w:val="0"/>
                <w:bCs w:val="0"/>
              </w:rPr>
              <w:t>performed as described</w:t>
            </w:r>
            <w:r w:rsidR="00030DF0" w:rsidRPr="009670B9">
              <w:rPr>
                <w:rFonts w:ascii="Times New Roman" w:hAnsi="Times New Roman" w:cs="Times New Roman"/>
                <w:b w:val="0"/>
                <w:bCs w:val="0"/>
              </w:rPr>
              <w:t xml:space="preserve"> in the </w:t>
            </w:r>
            <w:r w:rsidR="00BD3CAC" w:rsidRPr="009670B9">
              <w:rPr>
                <w:rFonts w:ascii="Times New Roman" w:hAnsi="Times New Roman" w:cs="Times New Roman"/>
                <w:b w:val="0"/>
                <w:bCs w:val="0"/>
              </w:rPr>
              <w:t>“</w:t>
            </w:r>
            <w:r w:rsidR="00AF227A" w:rsidRPr="009670B9">
              <w:rPr>
                <w:rFonts w:ascii="Times New Roman" w:hAnsi="Times New Roman" w:cs="Times New Roman"/>
                <w:b w:val="0"/>
                <w:bCs w:val="0"/>
              </w:rPr>
              <w:t>biological principles of the procedure</w:t>
            </w:r>
            <w:r w:rsidR="00BD3CAC" w:rsidRPr="009670B9">
              <w:rPr>
                <w:rFonts w:ascii="Times New Roman" w:hAnsi="Times New Roman" w:cs="Times New Roman"/>
                <w:b w:val="0"/>
                <w:bCs w:val="0"/>
              </w:rPr>
              <w:t xml:space="preserve">” section above. </w:t>
            </w:r>
          </w:p>
          <w:p w14:paraId="6182446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a detailed description of how to run an assay, refer to the Alinity ci-series Operations Manual, Section 5.</w:t>
            </w:r>
          </w:p>
          <w:p w14:paraId="5D863532"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If using primary or aliquot tubes, refer to the Alinity ci-series Operations Manual, Section 4 to ensure sufficient specimen is present.</w:t>
            </w:r>
          </w:p>
          <w:p w14:paraId="00B3B7F4"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To minimize the effects of evaporation, verify adequate sample cup volume is present prior to running the test.</w:t>
            </w:r>
          </w:p>
          <w:p w14:paraId="09A4B7A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Maximum number of replicates sampled from the same sample cup: 10</w:t>
            </w:r>
          </w:p>
          <w:p w14:paraId="0F254082"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Priority:</w:t>
            </w:r>
          </w:p>
          <w:p w14:paraId="23286FDE" w14:textId="5A4D5521"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first test: </w:t>
            </w:r>
            <w:r w:rsidR="00E473A1">
              <w:rPr>
                <w:rFonts w:ascii="Times New Roman" w:hAnsi="Times New Roman" w:cs="Times New Roman"/>
                <w:b w:val="0"/>
                <w:bCs w:val="0"/>
              </w:rPr>
              <w:t>150</w:t>
            </w:r>
            <w:r w:rsidRPr="0038401B">
              <w:rPr>
                <w:rFonts w:ascii="Times New Roman" w:hAnsi="Times New Roman" w:cs="Times New Roman"/>
                <w:b w:val="0"/>
                <w:bCs w:val="0"/>
              </w:rPr>
              <w:t xml:space="preserve"> µL</w:t>
            </w:r>
          </w:p>
          <w:p w14:paraId="61584F0E" w14:textId="7223B075"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E473A1">
              <w:rPr>
                <w:rFonts w:ascii="Times New Roman" w:hAnsi="Times New Roman" w:cs="Times New Roman"/>
                <w:b w:val="0"/>
                <w:bCs w:val="0"/>
              </w:rPr>
              <w:t>100</w:t>
            </w:r>
            <w:r w:rsidRPr="0038401B">
              <w:rPr>
                <w:rFonts w:ascii="Times New Roman" w:hAnsi="Times New Roman" w:cs="Times New Roman"/>
                <w:b w:val="0"/>
                <w:bCs w:val="0"/>
              </w:rPr>
              <w:t xml:space="preserve"> µL</w:t>
            </w:r>
          </w:p>
          <w:p w14:paraId="13DDC583"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3 hours on the reagent and sample manager:</w:t>
            </w:r>
          </w:p>
          <w:p w14:paraId="3DEEE04C"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Sample volume for first test: 150 µL</w:t>
            </w:r>
          </w:p>
          <w:p w14:paraId="101F95CF" w14:textId="2B4BB21A"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865E9D">
              <w:rPr>
                <w:rFonts w:ascii="Times New Roman" w:hAnsi="Times New Roman" w:cs="Times New Roman"/>
                <w:b w:val="0"/>
                <w:bCs w:val="0"/>
              </w:rPr>
              <w:t>100</w:t>
            </w:r>
            <w:r w:rsidRPr="0038401B">
              <w:rPr>
                <w:rFonts w:ascii="Times New Roman" w:hAnsi="Times New Roman" w:cs="Times New Roman"/>
                <w:b w:val="0"/>
                <w:bCs w:val="0"/>
              </w:rPr>
              <w:t xml:space="preserve"> µL</w:t>
            </w:r>
          </w:p>
          <w:p w14:paraId="26C2E3A4"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&gt; 3 hours on the reagent and sample manager:</w:t>
            </w:r>
          </w:p>
          <w:p w14:paraId="1DA3E252"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Replace with a fresh aliquot of sample.</w:t>
            </w:r>
          </w:p>
          <w:p w14:paraId="332E322A" w14:textId="522217DE" w:rsidR="0038401B" w:rsidRPr="009E4A31" w:rsidRDefault="0032444F" w:rsidP="00D172CC">
            <w:pPr>
              <w:pStyle w:val="ListParagraph"/>
              <w:numPr>
                <w:ilvl w:val="1"/>
                <w:numId w:val="19"/>
              </w:numPr>
              <w:spacing w:line="360" w:lineRule="auto"/>
              <w:rPr>
                <w:rFonts w:ascii="Times New Roman" w:hAnsi="Times New Roman" w:cs="Times New Roman"/>
                <w:b w:val="0"/>
                <w:bCs w:val="0"/>
              </w:rPr>
            </w:pPr>
            <w:r w:rsidRPr="009E4A31">
              <w:rPr>
                <w:rFonts w:ascii="Times New Roman" w:hAnsi="Times New Roman" w:cs="Times New Roman"/>
                <w:b w:val="0"/>
                <w:bCs w:val="0"/>
              </w:rPr>
              <w:t>Refer</w:t>
            </w:r>
            <w:r w:rsidR="00DF0398" w:rsidRPr="009E4A31">
              <w:rPr>
                <w:rFonts w:ascii="Times New Roman" w:hAnsi="Times New Roman" w:cs="Times New Roman"/>
                <w:b w:val="0"/>
                <w:bCs w:val="0"/>
              </w:rPr>
              <w:t xml:space="preserve"> to the </w:t>
            </w:r>
            <w:r w:rsidR="009128FD" w:rsidRPr="009128FD">
              <w:rPr>
                <w:rFonts w:ascii="Times New Roman" w:hAnsi="Times New Roman" w:cs="Times New Roman"/>
                <w:b w:val="0"/>
                <w:bCs w:val="0"/>
              </w:rPr>
              <w:t xml:space="preserve">HIV Ag/Ab Combo </w:t>
            </w:r>
            <w:r w:rsidR="00DF0398" w:rsidRPr="009E4A31">
              <w:rPr>
                <w:rFonts w:ascii="Times New Roman" w:hAnsi="Times New Roman" w:cs="Times New Roman"/>
                <w:b w:val="0"/>
                <w:bCs w:val="0"/>
              </w:rPr>
              <w:t xml:space="preserve">calibrator and/or control package insert for preparation and </w:t>
            </w:r>
            <w:r w:rsidRPr="009E4A31">
              <w:rPr>
                <w:rFonts w:ascii="Times New Roman" w:hAnsi="Times New Roman" w:cs="Times New Roman"/>
                <w:b w:val="0"/>
                <w:bCs w:val="0"/>
              </w:rPr>
              <w:t>usage.</w:t>
            </w:r>
          </w:p>
          <w:p w14:paraId="0E474EF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general operating procedures, refer to the Alinity ci-series Operations Manual, Section 5.</w:t>
            </w:r>
          </w:p>
          <w:p w14:paraId="60AC840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optimal performance, it is important to perform routine maintenance as described in the Alinity ci-series Operations Manual, Section 9. Perform maintenance more frequently when required by laboratory procedures.</w:t>
            </w:r>
          </w:p>
          <w:p w14:paraId="555148B8" w14:textId="77777777" w:rsidR="0038401B" w:rsidRPr="00945C86" w:rsidRDefault="0038401B" w:rsidP="0038401B">
            <w:pPr>
              <w:pStyle w:val="ListParagraph"/>
              <w:numPr>
                <w:ilvl w:val="1"/>
                <w:numId w:val="19"/>
              </w:numPr>
              <w:spacing w:line="360" w:lineRule="auto"/>
              <w:rPr>
                <w:rFonts w:ascii="Times New Roman" w:hAnsi="Times New Roman" w:cs="Times New Roman"/>
              </w:rPr>
            </w:pPr>
            <w:r w:rsidRPr="00945C86">
              <w:rPr>
                <w:rFonts w:ascii="Times New Roman" w:hAnsi="Times New Roman" w:cs="Times New Roman"/>
              </w:rPr>
              <w:t>Sample Dilution Procedures</w:t>
            </w:r>
          </w:p>
          <w:p w14:paraId="262B1BF1" w14:textId="29931A4B" w:rsidR="0038401B" w:rsidRPr="009670B9" w:rsidRDefault="00FC0974" w:rsidP="00FC0974">
            <w:pPr>
              <w:pStyle w:val="ListParagraph"/>
              <w:numPr>
                <w:ilvl w:val="2"/>
                <w:numId w:val="19"/>
              </w:numPr>
              <w:spacing w:line="360" w:lineRule="auto"/>
              <w:rPr>
                <w:rFonts w:ascii="Times New Roman" w:hAnsi="Times New Roman" w:cs="Times New Roman"/>
                <w:b w:val="0"/>
                <w:bCs w:val="0"/>
              </w:rPr>
            </w:pPr>
            <w:r w:rsidRPr="00FC0974">
              <w:rPr>
                <w:rFonts w:ascii="Times New Roman" w:hAnsi="Times New Roman" w:cs="Times New Roman"/>
                <w:b w:val="0"/>
                <w:bCs w:val="0"/>
              </w:rPr>
              <w:t xml:space="preserve">Samples cannot be diluted for the Alinity </w:t>
            </w:r>
            <w:r w:rsidR="009128FD" w:rsidRPr="009128FD">
              <w:rPr>
                <w:rFonts w:ascii="Times New Roman" w:hAnsi="Times New Roman" w:cs="Times New Roman"/>
                <w:b w:val="0"/>
                <w:bCs w:val="0"/>
              </w:rPr>
              <w:t xml:space="preserve">HIV Ag/Ab Combo </w:t>
            </w:r>
            <w:r w:rsidRPr="00FC0974">
              <w:rPr>
                <w:rFonts w:ascii="Times New Roman" w:hAnsi="Times New Roman" w:cs="Times New Roman"/>
                <w:b w:val="0"/>
                <w:bCs w:val="0"/>
              </w:rPr>
              <w:t>assay.</w:t>
            </w:r>
          </w:p>
          <w:p w14:paraId="5AB99F5C" w14:textId="3A3F48A1" w:rsidR="007C5BCA" w:rsidRPr="00637139" w:rsidRDefault="002D17FF" w:rsidP="00637139">
            <w:pPr>
              <w:pStyle w:val="ListParagraph"/>
              <w:numPr>
                <w:ilvl w:val="0"/>
                <w:numId w:val="19"/>
              </w:numPr>
              <w:spacing w:line="360" w:lineRule="auto"/>
              <w:rPr>
                <w:rFonts w:ascii="Times New Roman" w:eastAsia="Calibri" w:hAnsi="Times New Roman" w:cs="Times New Roman"/>
                <w:i/>
                <w:smallCaps/>
              </w:rPr>
            </w:pPr>
            <w:r w:rsidRPr="008C5656">
              <w:rPr>
                <w:rFonts w:ascii="Times New Roman" w:eastAsia="Calibri" w:hAnsi="Times New Roman" w:cs="Times New Roman"/>
                <w:i/>
              </w:rPr>
              <w:t>REFERENCE INTERVAL OF PATIENT RESULTS</w:t>
            </w:r>
          </w:p>
          <w:p w14:paraId="68FB2261" w14:textId="77777777" w:rsidR="002D17FF" w:rsidRPr="002D17FF" w:rsidRDefault="002D17FF" w:rsidP="008C5656">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Linearity</w:t>
            </w:r>
          </w:p>
          <w:p w14:paraId="2FD91818" w14:textId="601B0A8B" w:rsidR="00ED4739" w:rsidRPr="00ED4739" w:rsidRDefault="00FC0974" w:rsidP="00ED4739">
            <w:pPr>
              <w:numPr>
                <w:ilvl w:val="2"/>
                <w:numId w:val="19"/>
              </w:numPr>
              <w:spacing w:line="360" w:lineRule="auto"/>
              <w:rPr>
                <w:rFonts w:ascii="Times New Roman" w:hAnsi="Times New Roman" w:cs="Times New Roman"/>
                <w:b w:val="0"/>
              </w:rPr>
            </w:pPr>
            <w:r>
              <w:rPr>
                <w:rFonts w:ascii="Times New Roman" w:hAnsi="Times New Roman" w:cs="Times New Roman"/>
                <w:b w:val="0"/>
              </w:rPr>
              <w:t>N/A</w:t>
            </w:r>
          </w:p>
          <w:p w14:paraId="3B6372C1" w14:textId="62E2BF7D" w:rsidR="002D17FF" w:rsidRPr="002D17FF" w:rsidRDefault="002D17FF" w:rsidP="00ED4739">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Critical Values</w:t>
            </w:r>
          </w:p>
          <w:p w14:paraId="71361A72" w14:textId="77777777" w:rsidR="002D17FF" w:rsidRPr="002D17FF" w:rsidRDefault="002D17FF" w:rsidP="008C5656">
            <w:pPr>
              <w:numPr>
                <w:ilvl w:val="2"/>
                <w:numId w:val="19"/>
              </w:numPr>
              <w:spacing w:line="360" w:lineRule="auto"/>
              <w:rPr>
                <w:rFonts w:ascii="Times New Roman" w:hAnsi="Times New Roman" w:cs="Times New Roman"/>
                <w:b w:val="0"/>
                <w:color w:val="000000"/>
              </w:rPr>
            </w:pPr>
            <w:r w:rsidRPr="002D17FF">
              <w:rPr>
                <w:rFonts w:ascii="Times New Roman" w:hAnsi="Times New Roman" w:cs="Times New Roman"/>
                <w:b w:val="0"/>
              </w:rPr>
              <w:t>N/A</w:t>
            </w:r>
          </w:p>
          <w:p w14:paraId="684581A0" w14:textId="28322161" w:rsidR="00CA3AEA" w:rsidRPr="00CA3AEA" w:rsidRDefault="00631B9E" w:rsidP="00CA3AEA">
            <w:pPr>
              <w:numPr>
                <w:ilvl w:val="0"/>
                <w:numId w:val="19"/>
              </w:numPr>
              <w:spacing w:line="360" w:lineRule="auto"/>
              <w:contextualSpacing/>
              <w:rPr>
                <w:rFonts w:ascii="Times New Roman" w:eastAsia="Calibri" w:hAnsi="Times New Roman" w:cs="Times New Roman"/>
                <w:i/>
                <w:smallCaps/>
              </w:rPr>
            </w:pPr>
            <w:r w:rsidRPr="00CA3AEA">
              <w:rPr>
                <w:rFonts w:ascii="Times New Roman" w:eastAsia="Calibri" w:hAnsi="Times New Roman" w:cs="Times New Roman"/>
                <w:i/>
                <w:smallCaps/>
              </w:rPr>
              <w:t>ESTABLISH QC TARGET MEANS AND ACCEPTANCE CRITERIA UPON ARRIVAL OF NEW LOT</w:t>
            </w:r>
          </w:p>
          <w:p w14:paraId="0C98965A" w14:textId="01DF35C4" w:rsidR="000F3AD9" w:rsidRPr="000F3AD9" w:rsidRDefault="00F107D5"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Evaluate</w:t>
            </w:r>
            <w:r w:rsidR="00CA3AEA" w:rsidRPr="00CA3AEA">
              <w:rPr>
                <w:rFonts w:ascii="Times New Roman" w:hAnsi="Times New Roman" w:cs="Times New Roman"/>
                <w:b w:val="0"/>
              </w:rPr>
              <w:t xml:space="preserve"> new lot </w:t>
            </w:r>
            <w:r w:rsidR="00ED5CD1">
              <w:rPr>
                <w:rFonts w:ascii="Times New Roman" w:hAnsi="Times New Roman" w:cs="Times New Roman"/>
                <w:b w:val="0"/>
              </w:rPr>
              <w:t>against</w:t>
            </w:r>
            <w:r w:rsidR="00CA3AEA" w:rsidRPr="00CA3AEA">
              <w:rPr>
                <w:rFonts w:ascii="Times New Roman" w:hAnsi="Times New Roman" w:cs="Times New Roman"/>
                <w:b w:val="0"/>
              </w:rPr>
              <w:t xml:space="preserve"> manufacturer</w:t>
            </w:r>
            <w:r>
              <w:rPr>
                <w:rFonts w:ascii="Times New Roman" w:hAnsi="Times New Roman" w:cs="Times New Roman"/>
                <w:b w:val="0"/>
              </w:rPr>
              <w:t xml:space="preserve"> range for update</w:t>
            </w:r>
            <w:r w:rsidR="000F3AD9">
              <w:rPr>
                <w:rFonts w:ascii="Times New Roman" w:hAnsi="Times New Roman" w:cs="Times New Roman"/>
                <w:b w:val="0"/>
              </w:rPr>
              <w:t>s compared to current.</w:t>
            </w:r>
            <w:r w:rsidR="00CA3AEA" w:rsidRPr="00CA3AEA">
              <w:rPr>
                <w:rFonts w:ascii="Times New Roman" w:hAnsi="Times New Roman" w:cs="Times New Roman"/>
                <w:b w:val="0"/>
              </w:rPr>
              <w:t xml:space="preserve"> </w:t>
            </w:r>
          </w:p>
          <w:p w14:paraId="4D8AB78F" w14:textId="4DB48758" w:rsidR="00CA3AEA" w:rsidRPr="00CA3AEA" w:rsidRDefault="00293CC9"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Report any update </w:t>
            </w:r>
            <w:r w:rsidR="00742B8F">
              <w:rPr>
                <w:rFonts w:ascii="Times New Roman" w:hAnsi="Times New Roman" w:cs="Times New Roman"/>
                <w:b w:val="0"/>
              </w:rPr>
              <w:t xml:space="preserve">found </w:t>
            </w:r>
            <w:r>
              <w:rPr>
                <w:rFonts w:ascii="Times New Roman" w:hAnsi="Times New Roman" w:cs="Times New Roman"/>
                <w:b w:val="0"/>
              </w:rPr>
              <w:t xml:space="preserve">to </w:t>
            </w:r>
            <w:r w:rsidR="00CA3AEA" w:rsidRPr="00CA3AEA">
              <w:rPr>
                <w:rFonts w:ascii="Times New Roman" w:hAnsi="Times New Roman" w:cs="Times New Roman"/>
                <w:b w:val="0"/>
              </w:rPr>
              <w:t xml:space="preserve">laboratory leadership </w:t>
            </w:r>
            <w:r w:rsidR="00ED5CD1">
              <w:rPr>
                <w:rFonts w:ascii="Times New Roman" w:hAnsi="Times New Roman" w:cs="Times New Roman"/>
                <w:b w:val="0"/>
              </w:rPr>
              <w:t xml:space="preserve">for </w:t>
            </w:r>
            <w:r w:rsidR="00CA3AEA" w:rsidRPr="00CA3AEA">
              <w:rPr>
                <w:rFonts w:ascii="Times New Roman" w:hAnsi="Times New Roman" w:cs="Times New Roman"/>
                <w:b w:val="0"/>
              </w:rPr>
              <w:t>approval</w:t>
            </w:r>
            <w:r>
              <w:rPr>
                <w:rFonts w:ascii="Times New Roman" w:hAnsi="Times New Roman" w:cs="Times New Roman"/>
                <w:b w:val="0"/>
              </w:rPr>
              <w:t xml:space="preserve"> and </w:t>
            </w:r>
            <w:r w:rsidR="006F4F0E">
              <w:rPr>
                <w:rFonts w:ascii="Times New Roman" w:hAnsi="Times New Roman" w:cs="Times New Roman"/>
                <w:b w:val="0"/>
              </w:rPr>
              <w:t>implementatio</w:t>
            </w:r>
            <w:r w:rsidR="006F4F0E" w:rsidRPr="00BE74F3">
              <w:rPr>
                <w:rFonts w:ascii="Times New Roman" w:hAnsi="Times New Roman" w:cs="Times New Roman"/>
                <w:b w:val="0"/>
              </w:rPr>
              <w:t>n</w:t>
            </w:r>
            <w:r w:rsidR="00CA3AEA" w:rsidRPr="00CA3AEA">
              <w:rPr>
                <w:rFonts w:ascii="Times New Roman" w:hAnsi="Times New Roman" w:cs="Times New Roman"/>
                <w:b w:val="0"/>
              </w:rPr>
              <w:t>.</w:t>
            </w:r>
          </w:p>
          <w:p w14:paraId="5DB0D106" w14:textId="271FAF3F" w:rsidR="00CA3AEA" w:rsidRPr="00CA3AEA" w:rsidRDefault="005375F3"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Analyze</w:t>
            </w:r>
            <w:r w:rsidR="004E674B">
              <w:rPr>
                <w:rFonts w:ascii="Times New Roman" w:hAnsi="Times New Roman" w:cs="Times New Roman"/>
                <w:b w:val="0"/>
              </w:rPr>
              <w:t xml:space="preserve"> each level in </w:t>
            </w:r>
            <w:r w:rsidR="00F37A90">
              <w:rPr>
                <w:rFonts w:ascii="Times New Roman" w:hAnsi="Times New Roman" w:cs="Times New Roman"/>
                <w:b w:val="0"/>
              </w:rPr>
              <w:t>5</w:t>
            </w:r>
            <w:r w:rsidR="00CA3AEA" w:rsidRPr="00CA3AEA">
              <w:rPr>
                <w:rFonts w:ascii="Times New Roman" w:hAnsi="Times New Roman" w:cs="Times New Roman"/>
                <w:b w:val="0"/>
              </w:rPr>
              <w:t xml:space="preserve"> replicates to e</w:t>
            </w:r>
            <w:r w:rsidR="00540765">
              <w:rPr>
                <w:rFonts w:ascii="Times New Roman" w:hAnsi="Times New Roman" w:cs="Times New Roman"/>
                <w:b w:val="0"/>
              </w:rPr>
              <w:t>valuate</w:t>
            </w:r>
            <w:r w:rsidR="00CA3AEA" w:rsidRPr="00CA3AEA">
              <w:rPr>
                <w:rFonts w:ascii="Times New Roman" w:hAnsi="Times New Roman" w:cs="Times New Roman"/>
                <w:b w:val="0"/>
              </w:rPr>
              <w:t>:</w:t>
            </w:r>
          </w:p>
          <w:p w14:paraId="634FB87B" w14:textId="24959AA1" w:rsidR="00CA3AEA" w:rsidRPr="00BF7B64" w:rsidRDefault="00BF7B64"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t>Need for a n</w:t>
            </w:r>
            <w:r w:rsidR="00CA3AEA" w:rsidRPr="00CA3AEA">
              <w:rPr>
                <w:rFonts w:ascii="Times New Roman" w:hAnsi="Times New Roman" w:cs="Times New Roman"/>
                <w:b w:val="0"/>
              </w:rPr>
              <w:t>ew mean</w:t>
            </w:r>
            <w:r w:rsidR="001C6968">
              <w:rPr>
                <w:rFonts w:ascii="Times New Roman" w:hAnsi="Times New Roman" w:cs="Times New Roman"/>
                <w:b w:val="0"/>
              </w:rPr>
              <w:t>.</w:t>
            </w:r>
          </w:p>
          <w:p w14:paraId="1F5B494C" w14:textId="77777777" w:rsidR="009833FC" w:rsidRPr="009833FC" w:rsidRDefault="004E674B"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t xml:space="preserve">SD range: </w:t>
            </w:r>
          </w:p>
          <w:p w14:paraId="046536B5" w14:textId="1F2C709C"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R</w:t>
            </w:r>
            <w:r w:rsidR="00CA3AEA" w:rsidRPr="00CA3AEA">
              <w:rPr>
                <w:rFonts w:ascii="Times New Roman" w:hAnsi="Times New Roman" w:cs="Times New Roman"/>
                <w:b w:val="0"/>
              </w:rPr>
              <w:t xml:space="preserve">eactive </w:t>
            </w:r>
            <w:r w:rsidR="004E674B">
              <w:rPr>
                <w:rFonts w:ascii="Times New Roman" w:hAnsi="Times New Roman" w:cs="Times New Roman"/>
                <w:b w:val="0"/>
              </w:rPr>
              <w:t>QC</w:t>
            </w:r>
            <w:r>
              <w:rPr>
                <w:rFonts w:ascii="Times New Roman" w:hAnsi="Times New Roman" w:cs="Times New Roman"/>
                <w:b w:val="0"/>
              </w:rPr>
              <w:t>: 1SD</w:t>
            </w:r>
            <w:r w:rsidR="00CA3AEA" w:rsidRPr="00CA3AEA">
              <w:rPr>
                <w:rFonts w:ascii="Times New Roman" w:hAnsi="Times New Roman" w:cs="Times New Roman"/>
                <w:b w:val="0"/>
              </w:rPr>
              <w:t xml:space="preserve"> set at 10%</w:t>
            </w:r>
            <w:r w:rsidR="009833FC">
              <w:rPr>
                <w:rFonts w:ascii="Times New Roman" w:hAnsi="Times New Roman" w:cs="Times New Roman"/>
                <w:b w:val="0"/>
              </w:rPr>
              <w:t xml:space="preserve"> of mean.</w:t>
            </w:r>
          </w:p>
          <w:p w14:paraId="39F06012" w14:textId="69FAC2B7"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N</w:t>
            </w:r>
            <w:r w:rsidR="00CA3AEA" w:rsidRPr="00CA3AEA">
              <w:rPr>
                <w:rFonts w:ascii="Times New Roman" w:hAnsi="Times New Roman" w:cs="Times New Roman"/>
                <w:b w:val="0"/>
              </w:rPr>
              <w:t>on-reactive</w:t>
            </w:r>
            <w:r>
              <w:rPr>
                <w:rFonts w:ascii="Times New Roman" w:hAnsi="Times New Roman" w:cs="Times New Roman"/>
                <w:b w:val="0"/>
              </w:rPr>
              <w:t>:</w:t>
            </w:r>
            <w:r w:rsidR="00CA3AEA" w:rsidRPr="00CA3AEA">
              <w:rPr>
                <w:rFonts w:ascii="Times New Roman" w:hAnsi="Times New Roman" w:cs="Times New Roman"/>
                <w:b w:val="0"/>
              </w:rPr>
              <w:t xml:space="preserve"> set a</w:t>
            </w:r>
            <w:r w:rsidR="000A22C1">
              <w:rPr>
                <w:rFonts w:ascii="Times New Roman" w:hAnsi="Times New Roman" w:cs="Times New Roman"/>
                <w:b w:val="0"/>
              </w:rPr>
              <w:t>ccording</w:t>
            </w:r>
            <w:r w:rsidR="00045D29">
              <w:rPr>
                <w:rFonts w:ascii="Times New Roman" w:hAnsi="Times New Roman" w:cs="Times New Roman"/>
                <w:b w:val="0"/>
              </w:rPr>
              <w:t xml:space="preserve"> to</w:t>
            </w:r>
            <w:r w:rsidR="00CA3AEA" w:rsidRPr="00CA3AEA">
              <w:rPr>
                <w:rFonts w:ascii="Times New Roman" w:hAnsi="Times New Roman" w:cs="Times New Roman"/>
                <w:b w:val="0"/>
              </w:rPr>
              <w:t xml:space="preserve"> manufacture </w:t>
            </w:r>
            <w:r w:rsidR="00045D29">
              <w:rPr>
                <w:rFonts w:ascii="Times New Roman" w:hAnsi="Times New Roman" w:cs="Times New Roman"/>
                <w:b w:val="0"/>
              </w:rPr>
              <w:t>range.</w:t>
            </w:r>
          </w:p>
          <w:p w14:paraId="0B2ACF46" w14:textId="0B966B0D" w:rsidR="00283321" w:rsidRPr="00283321" w:rsidRDefault="00045D29" w:rsidP="00283321">
            <w:pPr>
              <w:numPr>
                <w:ilvl w:val="2"/>
                <w:numId w:val="19"/>
              </w:numPr>
              <w:spacing w:line="360" w:lineRule="auto"/>
              <w:rPr>
                <w:rFonts w:ascii="Times New Roman" w:hAnsi="Times New Roman" w:cs="Times New Roman"/>
                <w:b w:val="0"/>
              </w:rPr>
            </w:pPr>
            <w:r>
              <w:rPr>
                <w:rFonts w:ascii="Times New Roman" w:hAnsi="Times New Roman" w:cs="Times New Roman"/>
                <w:b w:val="0"/>
              </w:rPr>
              <w:t>M</w:t>
            </w:r>
            <w:r w:rsidR="00CA3AEA" w:rsidRPr="00CA3AEA">
              <w:rPr>
                <w:rFonts w:ascii="Times New Roman" w:hAnsi="Times New Roman" w:cs="Times New Roman"/>
                <w:b w:val="0"/>
              </w:rPr>
              <w:t>ean adjustments will also be performed relative to performance trends</w:t>
            </w:r>
            <w:r>
              <w:rPr>
                <w:rFonts w:ascii="Times New Roman" w:hAnsi="Times New Roman" w:cs="Times New Roman"/>
                <w:b w:val="0"/>
              </w:rPr>
              <w:t>.</w:t>
            </w:r>
            <w:r w:rsidR="00283321" w:rsidRPr="00D544A0">
              <w:rPr>
                <w:rFonts w:ascii="Times New Roman" w:hAnsi="Times New Roman" w:cs="Times New Roman"/>
                <w:b w:val="0"/>
              </w:rPr>
              <w:t xml:space="preserve"> </w:t>
            </w:r>
          </w:p>
          <w:p w14:paraId="55A273B8" w14:textId="7E58881C" w:rsidR="00CA3AEA" w:rsidRPr="00283321" w:rsidRDefault="00283321" w:rsidP="00283321">
            <w:pPr>
              <w:numPr>
                <w:ilvl w:val="2"/>
                <w:numId w:val="19"/>
              </w:numPr>
              <w:spacing w:line="360" w:lineRule="auto"/>
              <w:rPr>
                <w:rFonts w:ascii="Times New Roman" w:hAnsi="Times New Roman" w:cs="Times New Roman"/>
                <w:b w:val="0"/>
              </w:rPr>
            </w:pPr>
            <w:r w:rsidRPr="00D544A0">
              <w:rPr>
                <w:rFonts w:ascii="Times New Roman" w:hAnsi="Times New Roman" w:cs="Times New Roman"/>
                <w:b w:val="0"/>
              </w:rPr>
              <w:t>To establish statistically-based control limits, each laboratory should establish its own concentration target and ranges for new control lots at each clinically relevant control level. This can be accomplished by assaying a minimum of 20 replicates over several (3-5) days and using the reported results to establish the expected average (target) and variability about this average (range) for the laboratory.</w:t>
            </w:r>
          </w:p>
          <w:p w14:paraId="43A17A6E" w14:textId="245AAAD1"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CALCULATIONS</w:t>
            </w:r>
          </w:p>
          <w:p w14:paraId="102E9679" w14:textId="77777777" w:rsidR="00D17CE6" w:rsidRPr="00D17CE6" w:rsidRDefault="00D17CE6" w:rsidP="00D17CE6">
            <w:pPr>
              <w:numPr>
                <w:ilvl w:val="1"/>
                <w:numId w:val="19"/>
              </w:numPr>
              <w:spacing w:line="360" w:lineRule="auto"/>
              <w:contextualSpacing/>
              <w:rPr>
                <w:rFonts w:ascii="Times New Roman" w:eastAsia="Calibri" w:hAnsi="Times New Roman" w:cs="Times New Roman"/>
                <w:b w:val="0"/>
              </w:rPr>
            </w:pPr>
            <w:r w:rsidRPr="00D17CE6">
              <w:rPr>
                <w:rFonts w:ascii="Times New Roman" w:eastAsia="Calibri" w:hAnsi="Times New Roman" w:cs="Times New Roman"/>
                <w:b w:val="0"/>
              </w:rPr>
              <w:t>The Alinity i analyzer calculates results for the Alinity i HIV Ag/Ab Combo assay using the ratio of the sample RLU to the cutoff RLU (S/CO) for each specimen and control.</w:t>
            </w:r>
          </w:p>
          <w:p w14:paraId="664F6424" w14:textId="77777777" w:rsidR="00D17CE6" w:rsidRPr="00D17CE6" w:rsidRDefault="00D17CE6" w:rsidP="00D17CE6">
            <w:pPr>
              <w:numPr>
                <w:ilvl w:val="1"/>
                <w:numId w:val="19"/>
              </w:numPr>
              <w:spacing w:line="360" w:lineRule="auto"/>
              <w:contextualSpacing/>
              <w:rPr>
                <w:rFonts w:ascii="Times New Roman" w:eastAsia="Calibri" w:hAnsi="Times New Roman" w:cs="Times New Roman"/>
                <w:b w:val="0"/>
              </w:rPr>
            </w:pPr>
            <w:r w:rsidRPr="00D17CE6">
              <w:rPr>
                <w:rFonts w:ascii="Times New Roman" w:eastAsia="Calibri" w:hAnsi="Times New Roman" w:cs="Times New Roman"/>
                <w:b w:val="0"/>
              </w:rPr>
              <w:t>Cutoff RLU = Calibrator 1 Mean RLU x 0.40</w:t>
            </w:r>
          </w:p>
          <w:p w14:paraId="0EC19E29" w14:textId="77777777" w:rsidR="00D17CE6" w:rsidRPr="00D17CE6" w:rsidRDefault="00D17CE6" w:rsidP="00D17CE6">
            <w:pPr>
              <w:numPr>
                <w:ilvl w:val="1"/>
                <w:numId w:val="19"/>
              </w:numPr>
              <w:spacing w:line="360" w:lineRule="auto"/>
              <w:contextualSpacing/>
              <w:rPr>
                <w:rFonts w:ascii="Times New Roman" w:eastAsia="Calibri" w:hAnsi="Times New Roman" w:cs="Times New Roman"/>
                <w:b w:val="0"/>
              </w:rPr>
            </w:pPr>
            <w:r w:rsidRPr="00D17CE6">
              <w:rPr>
                <w:rFonts w:ascii="Times New Roman" w:eastAsia="Calibri" w:hAnsi="Times New Roman" w:cs="Times New Roman"/>
                <w:b w:val="0"/>
              </w:rPr>
              <w:t>The cutoff RLU is stored for each reagent lot calibration.</w:t>
            </w:r>
          </w:p>
          <w:p w14:paraId="12B4C76A" w14:textId="34DD3FA5" w:rsidR="00E93B95" w:rsidRPr="00E93B95" w:rsidRDefault="00D17CE6" w:rsidP="00D17CE6">
            <w:pPr>
              <w:numPr>
                <w:ilvl w:val="1"/>
                <w:numId w:val="19"/>
              </w:numPr>
              <w:spacing w:line="360" w:lineRule="auto"/>
              <w:contextualSpacing/>
              <w:rPr>
                <w:rFonts w:ascii="Times New Roman" w:eastAsia="Calibri" w:hAnsi="Times New Roman" w:cs="Times New Roman"/>
                <w:b w:val="0"/>
                <w:smallCaps/>
              </w:rPr>
            </w:pPr>
            <w:r w:rsidRPr="00D17CE6">
              <w:rPr>
                <w:rFonts w:ascii="Times New Roman" w:eastAsia="Calibri" w:hAnsi="Times New Roman" w:cs="Times New Roman"/>
                <w:b w:val="0"/>
              </w:rPr>
              <w:t>S/CO = Sample RLU/Cutoff RLU</w:t>
            </w:r>
          </w:p>
          <w:p w14:paraId="2543C10B" w14:textId="77777777"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INTREPTATION OF RESULTS</w:t>
            </w:r>
          </w:p>
          <w:p w14:paraId="5E57B9F7" w14:textId="77777777" w:rsidR="00D24606" w:rsidRPr="005742CC" w:rsidRDefault="00D24606" w:rsidP="008C5656">
            <w:pPr>
              <w:numPr>
                <w:ilvl w:val="1"/>
                <w:numId w:val="19"/>
              </w:numPr>
              <w:spacing w:line="360" w:lineRule="auto"/>
              <w:rPr>
                <w:rFonts w:ascii="Times New Roman" w:hAnsi="Times New Roman" w:cs="Times New Roman"/>
                <w:b w:val="0"/>
              </w:rPr>
            </w:pPr>
            <w:r w:rsidRPr="00D24606">
              <w:rPr>
                <w:rFonts w:ascii="Times New Roman" w:hAnsi="Times New Roman" w:cs="Times New Roman"/>
                <w:b w:val="0"/>
              </w:rPr>
              <w:t>The cutoff is 1.00 S/CO.</w:t>
            </w:r>
          </w:p>
          <w:p w14:paraId="0D1042DE" w14:textId="18617D6B" w:rsidR="005742CC" w:rsidRPr="002157A8" w:rsidRDefault="005742CC" w:rsidP="008C5656">
            <w:pPr>
              <w:numPr>
                <w:ilvl w:val="1"/>
                <w:numId w:val="19"/>
              </w:numPr>
              <w:spacing w:line="360" w:lineRule="auto"/>
              <w:rPr>
                <w:rFonts w:ascii="Times New Roman" w:hAnsi="Times New Roman" w:cs="Times New Roman"/>
                <w:b w:val="0"/>
              </w:rPr>
            </w:pPr>
            <w:r w:rsidRPr="005742CC">
              <w:rPr>
                <w:rFonts w:ascii="Times New Roman" w:hAnsi="Times New Roman" w:cs="Times New Roman"/>
                <w:b w:val="0"/>
              </w:rPr>
              <w:t xml:space="preserve">As with all analyte determinations, </w:t>
            </w:r>
            <w:r w:rsidR="000772F2">
              <w:rPr>
                <w:rFonts w:ascii="Times New Roman" w:hAnsi="Times New Roman" w:cs="Times New Roman"/>
                <w:b w:val="0"/>
              </w:rPr>
              <w:t>a</w:t>
            </w:r>
            <w:r w:rsidR="00845385" w:rsidRPr="00845385">
              <w:rPr>
                <w:rFonts w:ascii="Times New Roman" w:hAnsi="Times New Roman" w:cs="Times New Roman"/>
                <w:b w:val="0"/>
              </w:rPr>
              <w:t>ssay results, in conjunction with other laboratory results and clinical information, may be used to provide presumptive evidence of infection</w:t>
            </w:r>
            <w:r w:rsidR="008D651C">
              <w:rPr>
                <w:rFonts w:ascii="Times New Roman" w:hAnsi="Times New Roman" w:cs="Times New Roman"/>
                <w:b w:val="0"/>
              </w:rPr>
              <w:t>.</w:t>
            </w:r>
            <w:r w:rsidR="00845385" w:rsidRPr="00845385">
              <w:rPr>
                <w:rFonts w:ascii="Times New Roman" w:hAnsi="Times New Roman" w:cs="Times New Roman"/>
                <w:b w:val="0"/>
              </w:rPr>
              <w:t xml:space="preserve"> </w:t>
            </w:r>
          </w:p>
          <w:p w14:paraId="5054579B" w14:textId="24D43C71" w:rsidR="002157A8" w:rsidRPr="00D24606" w:rsidRDefault="002157A8" w:rsidP="008C5656">
            <w:pPr>
              <w:numPr>
                <w:ilvl w:val="1"/>
                <w:numId w:val="19"/>
              </w:numPr>
              <w:spacing w:line="360" w:lineRule="auto"/>
              <w:rPr>
                <w:rFonts w:ascii="Times New Roman" w:hAnsi="Times New Roman" w:cs="Times New Roman"/>
                <w:b w:val="0"/>
              </w:rPr>
            </w:pPr>
            <w:r w:rsidRPr="002157A8">
              <w:rPr>
                <w:rFonts w:ascii="Times New Roman" w:hAnsi="Times New Roman" w:cs="Times New Roman"/>
                <w:b w:val="0"/>
              </w:rPr>
              <w:t>A specimen with a final result of reactive should be investigated further with supplemental confirmatory HIV-specific tests, such as immunoblots, antigen tests, and HIV nucleic acid tests.</w:t>
            </w:r>
          </w:p>
          <w:p w14:paraId="335197E4" w14:textId="72270780" w:rsidR="00530F2E" w:rsidRPr="0089068F" w:rsidRDefault="00E152FA" w:rsidP="008C5656">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See Table Below For Interpretation of Results: </w:t>
            </w:r>
          </w:p>
          <w:p w14:paraId="1BF56213" w14:textId="0D86CA02" w:rsidR="0089068F" w:rsidRPr="0089068F" w:rsidRDefault="0089068F" w:rsidP="0089068F">
            <w:pPr>
              <w:spacing w:line="360" w:lineRule="auto"/>
              <w:jc w:val="center"/>
              <w:rPr>
                <w:rFonts w:ascii="Times New Roman" w:hAnsi="Times New Roman" w:cs="Times New Roman"/>
                <w:b w:val="0"/>
              </w:rPr>
            </w:pPr>
            <w:r w:rsidRPr="0089068F">
              <w:rPr>
                <w:rFonts w:ascii="Times New Roman" w:hAnsi="Times New Roman" w:cs="Times New Roman"/>
                <w:noProof/>
              </w:rPr>
              <w:drawing>
                <wp:inline distT="0" distB="0" distL="0" distR="0" wp14:anchorId="07005B03" wp14:editId="30E30ADE">
                  <wp:extent cx="5129937" cy="731459"/>
                  <wp:effectExtent l="0" t="0" r="0" b="0"/>
                  <wp:docPr id="1333572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72669" name=""/>
                          <pic:cNvPicPr/>
                        </pic:nvPicPr>
                        <pic:blipFill rotWithShape="1">
                          <a:blip r:embed="rId23"/>
                          <a:srcRect r="3642"/>
                          <a:stretch/>
                        </pic:blipFill>
                        <pic:spPr bwMode="auto">
                          <a:xfrm>
                            <a:off x="0" y="0"/>
                            <a:ext cx="5130363" cy="731520"/>
                          </a:xfrm>
                          <a:prstGeom prst="rect">
                            <a:avLst/>
                          </a:prstGeom>
                          <a:ln>
                            <a:noFill/>
                          </a:ln>
                          <a:extLst>
                            <a:ext uri="{53640926-AAD7-44D8-BBD7-CCE9431645EC}">
                              <a14:shadowObscured xmlns:a14="http://schemas.microsoft.com/office/drawing/2010/main"/>
                            </a:ext>
                          </a:extLst>
                        </pic:spPr>
                      </pic:pic>
                    </a:graphicData>
                  </a:graphic>
                </wp:inline>
              </w:drawing>
            </w:r>
          </w:p>
          <w:p w14:paraId="4AE7B558" w14:textId="09230052" w:rsidR="0089068F" w:rsidRDefault="0089068F" w:rsidP="002D4B87">
            <w:pPr>
              <w:ind w:left="720"/>
              <w:rPr>
                <w:rFonts w:ascii="Times New Roman" w:hAnsi="Times New Roman" w:cs="Times New Roman"/>
                <w:bCs w:val="0"/>
              </w:rPr>
            </w:pPr>
            <w:r w:rsidRPr="00F301C6">
              <w:rPr>
                <w:rFonts w:ascii="Times New Roman" w:hAnsi="Times New Roman" w:cs="Times New Roman"/>
                <w:b w:val="0"/>
              </w:rPr>
              <w:t>* It is CleanSlate Centers</w:t>
            </w:r>
            <w:r w:rsidR="00A017A7" w:rsidRPr="00F301C6">
              <w:rPr>
                <w:rFonts w:ascii="Times New Roman" w:hAnsi="Times New Roman" w:cs="Times New Roman"/>
                <w:b w:val="0"/>
              </w:rPr>
              <w:t xml:space="preserve"> policy to reflex reactive HIV screen</w:t>
            </w:r>
            <w:r w:rsidR="00480B18" w:rsidRPr="00F301C6">
              <w:rPr>
                <w:rFonts w:ascii="Times New Roman" w:hAnsi="Times New Roman" w:cs="Times New Roman"/>
                <w:b w:val="0"/>
              </w:rPr>
              <w:t xml:space="preserve"> results</w:t>
            </w:r>
            <w:r w:rsidR="00A017A7" w:rsidRPr="00F301C6">
              <w:rPr>
                <w:rFonts w:ascii="Times New Roman" w:hAnsi="Times New Roman" w:cs="Times New Roman"/>
                <w:b w:val="0"/>
              </w:rPr>
              <w:t xml:space="preserve"> </w:t>
            </w:r>
            <w:r w:rsidR="005D172C" w:rsidRPr="00F301C6">
              <w:rPr>
                <w:rFonts w:ascii="Times New Roman" w:hAnsi="Times New Roman" w:cs="Times New Roman"/>
                <w:b w:val="0"/>
              </w:rPr>
              <w:t>for confirmatory testing.</w:t>
            </w:r>
            <w:r w:rsidRPr="00F301C6">
              <w:rPr>
                <w:rFonts w:ascii="Times New Roman" w:hAnsi="Times New Roman" w:cs="Times New Roman"/>
                <w:b w:val="0"/>
              </w:rPr>
              <w:t xml:space="preserve"> </w:t>
            </w:r>
          </w:p>
          <w:p w14:paraId="4A63EA5C" w14:textId="77777777" w:rsidR="002D4B87" w:rsidRDefault="002D4B87" w:rsidP="002D4B87">
            <w:pPr>
              <w:ind w:left="720"/>
              <w:rPr>
                <w:rFonts w:ascii="Times New Roman" w:hAnsi="Times New Roman" w:cs="Times New Roman"/>
                <w:bCs w:val="0"/>
              </w:rPr>
            </w:pPr>
          </w:p>
          <w:p w14:paraId="0F6704AB" w14:textId="19F4CFE0" w:rsidR="00DA39D7" w:rsidRPr="00F301C6" w:rsidRDefault="00DA5685" w:rsidP="00C50B3D">
            <w:pPr>
              <w:jc w:val="center"/>
              <w:rPr>
                <w:rFonts w:ascii="Times New Roman" w:hAnsi="Times New Roman" w:cs="Times New Roman"/>
                <w:b w:val="0"/>
              </w:rPr>
            </w:pPr>
            <w:r w:rsidRPr="00DA5685">
              <w:rPr>
                <w:rFonts w:ascii="Times New Roman" w:hAnsi="Times New Roman" w:cs="Times New Roman"/>
                <w:b w:val="0"/>
              </w:rPr>
              <w:drawing>
                <wp:inline distT="0" distB="0" distL="0" distR="0" wp14:anchorId="5FD77B72" wp14:editId="0BD8118D">
                  <wp:extent cx="5283201" cy="1554480"/>
                  <wp:effectExtent l="0" t="0" r="0" b="7620"/>
                  <wp:docPr id="404554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54680" name=""/>
                          <pic:cNvPicPr/>
                        </pic:nvPicPr>
                        <pic:blipFill>
                          <a:blip r:embed="rId24"/>
                          <a:stretch>
                            <a:fillRect/>
                          </a:stretch>
                        </pic:blipFill>
                        <pic:spPr>
                          <a:xfrm>
                            <a:off x="0" y="0"/>
                            <a:ext cx="5283201" cy="1554480"/>
                          </a:xfrm>
                          <a:prstGeom prst="rect">
                            <a:avLst/>
                          </a:prstGeom>
                        </pic:spPr>
                      </pic:pic>
                    </a:graphicData>
                  </a:graphic>
                </wp:inline>
              </w:drawing>
            </w:r>
          </w:p>
          <w:p w14:paraId="740E7A7D" w14:textId="1ADD0991" w:rsidR="007A7604" w:rsidRDefault="007A7604" w:rsidP="000D6F3F">
            <w:pPr>
              <w:spacing w:line="360" w:lineRule="auto"/>
              <w:jc w:val="center"/>
              <w:rPr>
                <w:rFonts w:ascii="Times New Roman" w:hAnsi="Times New Roman" w:cs="Times New Roman"/>
                <w:bCs w:val="0"/>
              </w:rPr>
            </w:pPr>
          </w:p>
          <w:p w14:paraId="78DE4391" w14:textId="77777777" w:rsidR="00E16D35" w:rsidRPr="00EA2676" w:rsidRDefault="00E16D35" w:rsidP="00E16D35">
            <w:pPr>
              <w:numPr>
                <w:ilvl w:val="1"/>
                <w:numId w:val="19"/>
              </w:numPr>
              <w:spacing w:line="360" w:lineRule="auto"/>
              <w:rPr>
                <w:rFonts w:ascii="Times New Roman" w:hAnsi="Times New Roman" w:cs="Times New Roman"/>
                <w:bCs w:val="0"/>
              </w:rPr>
            </w:pPr>
            <w:r w:rsidRPr="00EA2676">
              <w:rPr>
                <w:rFonts w:ascii="Times New Roman" w:hAnsi="Times New Roman" w:cs="Times New Roman"/>
                <w:bCs w:val="0"/>
              </w:rPr>
              <w:t>Flags</w:t>
            </w:r>
          </w:p>
          <w:p w14:paraId="01D31734" w14:textId="77777777" w:rsidR="00E16D35" w:rsidRDefault="00E16D35" w:rsidP="00E16D35">
            <w:pPr>
              <w:numPr>
                <w:ilvl w:val="2"/>
                <w:numId w:val="19"/>
              </w:numPr>
              <w:spacing w:after="200" w:line="360" w:lineRule="auto"/>
              <w:rPr>
                <w:rFonts w:ascii="Times New Roman" w:hAnsi="Times New Roman" w:cs="Times New Roman"/>
                <w:b w:val="0"/>
              </w:rPr>
            </w:pPr>
            <w:r w:rsidRPr="00EA2676">
              <w:rPr>
                <w:rFonts w:ascii="Times New Roman" w:hAnsi="Times New Roman" w:cs="Times New Roman"/>
                <w:b w:val="0"/>
              </w:rPr>
              <w:t>Some results may contain information in the Flags field. For a description of the flags that may appear in this field, refer to the Alinity ci-series Operations Manual, Section 5.</w:t>
            </w:r>
          </w:p>
          <w:p w14:paraId="3133EB30"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REPORTING</w:t>
            </w:r>
          </w:p>
          <w:p w14:paraId="2FD24B42" w14:textId="77777777" w:rsidR="002D17FF" w:rsidRPr="002D17FF" w:rsidRDefault="002D17FF" w:rsidP="00E16D35">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Report Transmission</w:t>
            </w:r>
          </w:p>
          <w:p w14:paraId="319DED02" w14:textId="77777777" w:rsidR="002D17FF" w:rsidRPr="002D17FF" w:rsidRDefault="002D17FF" w:rsidP="00E16D35">
            <w:pPr>
              <w:numPr>
                <w:ilvl w:val="2"/>
                <w:numId w:val="19"/>
              </w:numPr>
              <w:spacing w:line="360" w:lineRule="auto"/>
              <w:rPr>
                <w:rFonts w:ascii="Times New Roman" w:hAnsi="Times New Roman" w:cs="Times New Roman"/>
                <w:b w:val="0"/>
              </w:rPr>
            </w:pPr>
            <w:r w:rsidRPr="002D17FF">
              <w:rPr>
                <w:rFonts w:ascii="Times New Roman" w:hAnsi="Times New Roman" w:cs="Times New Roman"/>
                <w:b w:val="0"/>
              </w:rPr>
              <w:t xml:space="preserve">Patient test results uploaded into LABDAQ are reviewed by designated personnel and released for transmission into EMR chart via interface; results within the normal are transmitted to EMR via Auto-verification. </w:t>
            </w:r>
          </w:p>
          <w:p w14:paraId="129A2AE3"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LIMITATIONS</w:t>
            </w:r>
          </w:p>
          <w:p w14:paraId="43D6D8E3" w14:textId="5850918B" w:rsidR="003E0E85" w:rsidRPr="003E0E85" w:rsidRDefault="003E0E85" w:rsidP="003E0E85">
            <w:pPr>
              <w:numPr>
                <w:ilvl w:val="1"/>
                <w:numId w:val="19"/>
              </w:numPr>
              <w:autoSpaceDE w:val="0"/>
              <w:autoSpaceDN w:val="0"/>
              <w:adjustRightInd w:val="0"/>
              <w:spacing w:line="360" w:lineRule="auto"/>
              <w:contextualSpacing/>
              <w:rPr>
                <w:rFonts w:ascii="Times New Roman" w:hAnsi="Times New Roman" w:cs="Times New Roman"/>
                <w:b w:val="0"/>
              </w:rPr>
            </w:pPr>
            <w:r w:rsidRPr="003E0E85">
              <w:rPr>
                <w:rFonts w:ascii="Times New Roman" w:hAnsi="Times New Roman" w:cs="Times New Roman"/>
                <w:b w:val="0"/>
              </w:rPr>
              <w:t>The interpretation of specimens with a final result of reactive by the Alinity i HIV Ag/Ab Combo assay and indeterminate by supplemental testing is not definitive; further clarification may be obtained by testing another specimen taken at least 1 month later.</w:t>
            </w:r>
          </w:p>
          <w:p w14:paraId="244B461F" w14:textId="77777777" w:rsidR="003E0E85" w:rsidRPr="003E0E85" w:rsidRDefault="003E0E85" w:rsidP="003E0E85">
            <w:pPr>
              <w:numPr>
                <w:ilvl w:val="1"/>
                <w:numId w:val="19"/>
              </w:numPr>
              <w:autoSpaceDE w:val="0"/>
              <w:autoSpaceDN w:val="0"/>
              <w:adjustRightInd w:val="0"/>
              <w:spacing w:line="360" w:lineRule="auto"/>
              <w:contextualSpacing/>
              <w:rPr>
                <w:rFonts w:ascii="Times New Roman" w:hAnsi="Times New Roman" w:cs="Times New Roman"/>
                <w:b w:val="0"/>
              </w:rPr>
            </w:pPr>
            <w:r w:rsidRPr="003E0E85">
              <w:rPr>
                <w:rFonts w:ascii="Times New Roman" w:hAnsi="Times New Roman" w:cs="Times New Roman"/>
                <w:b w:val="0"/>
              </w:rPr>
              <w:t>The Alinity i HIV Ag/Ab Combo assay result and supplemental assay results should be interpreted in conjunction with the patient’s clinical presentation, history, and other laboratory results. If the results are inconsistent with clinical evidence, additional testing is suggested to confirm the result.</w:t>
            </w:r>
          </w:p>
          <w:p w14:paraId="76CDDBF0" w14:textId="77777777" w:rsidR="003E0E85" w:rsidRPr="003E0E85" w:rsidRDefault="003E0E85" w:rsidP="003E0E85">
            <w:pPr>
              <w:numPr>
                <w:ilvl w:val="1"/>
                <w:numId w:val="19"/>
              </w:numPr>
              <w:autoSpaceDE w:val="0"/>
              <w:autoSpaceDN w:val="0"/>
              <w:adjustRightInd w:val="0"/>
              <w:spacing w:line="360" w:lineRule="auto"/>
              <w:contextualSpacing/>
              <w:rPr>
                <w:rFonts w:ascii="Times New Roman" w:hAnsi="Times New Roman" w:cs="Times New Roman"/>
                <w:b w:val="0"/>
              </w:rPr>
            </w:pPr>
            <w:r w:rsidRPr="003E0E85">
              <w:rPr>
                <w:rFonts w:ascii="Times New Roman" w:hAnsi="Times New Roman" w:cs="Times New Roman"/>
                <w:b w:val="0"/>
              </w:rPr>
              <w:t>An individual who has antibodies to HIV is presumed to be infected with the virus; however, an individual who has participated in an HIV vaccine study may develop antibodies to the vaccine and may or may not be infected with HIV. Clinical correlation is indicated with appropriate counseling, medical evaluation, and possibly additional testing to determine whether a diagnosis of HIV infection is accurate.</w:t>
            </w:r>
          </w:p>
          <w:p w14:paraId="527B8DBB" w14:textId="77777777" w:rsidR="003E0E85" w:rsidRPr="003E0E85" w:rsidRDefault="003E0E85" w:rsidP="003E0E85">
            <w:pPr>
              <w:numPr>
                <w:ilvl w:val="1"/>
                <w:numId w:val="19"/>
              </w:numPr>
              <w:autoSpaceDE w:val="0"/>
              <w:autoSpaceDN w:val="0"/>
              <w:adjustRightInd w:val="0"/>
              <w:spacing w:line="360" w:lineRule="auto"/>
              <w:contextualSpacing/>
              <w:rPr>
                <w:rFonts w:ascii="Times New Roman" w:hAnsi="Times New Roman" w:cs="Times New Roman"/>
                <w:b w:val="0"/>
              </w:rPr>
            </w:pPr>
            <w:r w:rsidRPr="003E0E85">
              <w:rPr>
                <w:rFonts w:ascii="Times New Roman" w:hAnsi="Times New Roman" w:cs="Times New Roman"/>
                <w:b w:val="0"/>
              </w:rPr>
              <w:t>A test result that is nonreactive does not exclude the possibility of exposure to or infection with HIV-1 and/or HIV-2. Nonreactive results in this assay for individuals with prior exposure to HIV-1 and/or HIV-2 may be due to antigen and antibody levels that are below the limit of detection of this assay.</w:t>
            </w:r>
          </w:p>
          <w:p w14:paraId="68F92F66" w14:textId="7B8F14D6" w:rsidR="003E0E85" w:rsidRPr="003E0E85" w:rsidRDefault="003E0E85" w:rsidP="003E0E85">
            <w:pPr>
              <w:numPr>
                <w:ilvl w:val="1"/>
                <w:numId w:val="19"/>
              </w:numPr>
              <w:autoSpaceDE w:val="0"/>
              <w:autoSpaceDN w:val="0"/>
              <w:adjustRightInd w:val="0"/>
              <w:spacing w:line="360" w:lineRule="auto"/>
              <w:contextualSpacing/>
              <w:rPr>
                <w:rFonts w:ascii="Times New Roman" w:hAnsi="Times New Roman" w:cs="Times New Roman"/>
                <w:b w:val="0"/>
              </w:rPr>
            </w:pPr>
            <w:r w:rsidRPr="003E0E85">
              <w:rPr>
                <w:rFonts w:ascii="Times New Roman" w:hAnsi="Times New Roman" w:cs="Times New Roman"/>
                <w:b w:val="0"/>
              </w:rPr>
              <w:t>The performance of this assay has not been established for individuals younger than 2 years of age. Nearly all infants born to HIV-infected mothers passively acquire maternal antibody and, in some cases, will test antibody positive until age 18 months regardless of whether they are infected. Definitive diagnosis of HIV infection in early infancy requires other assays, including HIV nucleic acid tests or viral culture.</w:t>
            </w:r>
          </w:p>
          <w:p w14:paraId="197E1951" w14:textId="1A4A071F" w:rsidR="003E0E85" w:rsidRPr="003E0E85" w:rsidRDefault="003E0E85" w:rsidP="003E0E85">
            <w:pPr>
              <w:numPr>
                <w:ilvl w:val="1"/>
                <w:numId w:val="19"/>
              </w:numPr>
              <w:autoSpaceDE w:val="0"/>
              <w:autoSpaceDN w:val="0"/>
              <w:adjustRightInd w:val="0"/>
              <w:spacing w:line="360" w:lineRule="auto"/>
              <w:contextualSpacing/>
              <w:rPr>
                <w:rFonts w:ascii="Times New Roman" w:hAnsi="Times New Roman" w:cs="Times New Roman"/>
                <w:b w:val="0"/>
              </w:rPr>
            </w:pPr>
            <w:r w:rsidRPr="003E0E85">
              <w:rPr>
                <w:rFonts w:ascii="Times New Roman" w:hAnsi="Times New Roman" w:cs="Times New Roman"/>
                <w:b w:val="0"/>
              </w:rPr>
              <w:t>Specimens from patients who have received preparations of mouse monoclonal antibodies for diagnosis or therapy may contain human anti-mouse antibodies (HAMA). Such specimens may show either falsely elevated or depressed results when tested with assay kits (such as Alinity i HIV Ag/Ab Combo) that employ mouse monoclonal antibodies. Alinity i HIV Ag/Ab Combo reagents contain a component that reduces the effect of HAMA reactive specimens.</w:t>
            </w:r>
          </w:p>
          <w:p w14:paraId="159E04B5" w14:textId="090FACFB" w:rsidR="003E0E85" w:rsidRPr="003E0E85" w:rsidRDefault="003E0E85" w:rsidP="003E0E85">
            <w:pPr>
              <w:numPr>
                <w:ilvl w:val="1"/>
                <w:numId w:val="19"/>
              </w:numPr>
              <w:autoSpaceDE w:val="0"/>
              <w:autoSpaceDN w:val="0"/>
              <w:adjustRightInd w:val="0"/>
              <w:spacing w:line="360" w:lineRule="auto"/>
              <w:contextualSpacing/>
              <w:rPr>
                <w:rFonts w:ascii="Times New Roman" w:hAnsi="Times New Roman" w:cs="Times New Roman"/>
                <w:b w:val="0"/>
              </w:rPr>
            </w:pPr>
            <w:r w:rsidRPr="003E0E85">
              <w:rPr>
                <w:rFonts w:ascii="Times New Roman" w:hAnsi="Times New Roman" w:cs="Times New Roman"/>
                <w:b w:val="0"/>
              </w:rPr>
              <w:t>Heterophilic antibodies in human serum can react with reagent immunoglobulins, interfering with in vitro immunoassays. Patients routinely exposed to animals or to animal serum products can be prone to this interference, and anomalous values may be observed. Additional information may be required for diagnosis.</w:t>
            </w:r>
          </w:p>
          <w:p w14:paraId="6A2743C8" w14:textId="77777777" w:rsidR="003E0E85" w:rsidRPr="003E0E85" w:rsidRDefault="003E0E85" w:rsidP="003E0E85">
            <w:pPr>
              <w:numPr>
                <w:ilvl w:val="1"/>
                <w:numId w:val="19"/>
              </w:numPr>
              <w:autoSpaceDE w:val="0"/>
              <w:autoSpaceDN w:val="0"/>
              <w:adjustRightInd w:val="0"/>
              <w:spacing w:line="360" w:lineRule="auto"/>
              <w:contextualSpacing/>
              <w:rPr>
                <w:rFonts w:ascii="Times New Roman" w:hAnsi="Times New Roman" w:cs="Times New Roman"/>
                <w:b w:val="0"/>
              </w:rPr>
            </w:pPr>
            <w:r w:rsidRPr="003E0E85">
              <w:rPr>
                <w:rFonts w:ascii="Times New Roman" w:hAnsi="Times New Roman" w:cs="Times New Roman"/>
                <w:b w:val="0"/>
              </w:rPr>
              <w:t>Refer to the SPECIMEN COLLECTION AND PREPARATION FOR ANALYSIS section of this package insert for specimen limitations.</w:t>
            </w:r>
          </w:p>
          <w:p w14:paraId="0ECEB487" w14:textId="77777777" w:rsidR="002D17FF" w:rsidRPr="0065052E" w:rsidRDefault="002D17FF" w:rsidP="00E16D35">
            <w:pPr>
              <w:pStyle w:val="ListParagraph"/>
              <w:numPr>
                <w:ilvl w:val="0"/>
                <w:numId w:val="19"/>
              </w:numPr>
              <w:spacing w:line="360" w:lineRule="auto"/>
              <w:rPr>
                <w:rFonts w:ascii="Times New Roman" w:eastAsia="Calibri" w:hAnsi="Times New Roman" w:cs="Times New Roman"/>
                <w:i/>
                <w:smallCaps/>
              </w:rPr>
            </w:pPr>
            <w:r w:rsidRPr="0065052E">
              <w:rPr>
                <w:rFonts w:ascii="Times New Roman" w:eastAsia="Calibri" w:hAnsi="Times New Roman" w:cs="Times New Roman"/>
                <w:i/>
              </w:rPr>
              <w:t>TROUBLESHOOTING</w:t>
            </w:r>
          </w:p>
          <w:p w14:paraId="2AF0566B" w14:textId="627C8274" w:rsidR="002D17FF" w:rsidRPr="002D17FF" w:rsidRDefault="002D17FF" w:rsidP="00E16D35">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 xml:space="preserve">Notify </w:t>
            </w:r>
            <w:r w:rsidR="00E00734">
              <w:rPr>
                <w:rFonts w:ascii="Times New Roman" w:hAnsi="Times New Roman" w:cs="Times New Roman"/>
                <w:b w:val="0"/>
              </w:rPr>
              <w:t>laboratory leadership</w:t>
            </w:r>
            <w:r w:rsidR="00790BD2">
              <w:rPr>
                <w:rFonts w:ascii="Times New Roman" w:hAnsi="Times New Roman" w:cs="Times New Roman"/>
                <w:b w:val="0"/>
              </w:rPr>
              <w:t xml:space="preserve"> or </w:t>
            </w:r>
            <w:r w:rsidR="009127B7">
              <w:rPr>
                <w:rFonts w:ascii="Times New Roman" w:hAnsi="Times New Roman" w:cs="Times New Roman"/>
                <w:b w:val="0"/>
              </w:rPr>
              <w:t>designated staff</w:t>
            </w:r>
            <w:r w:rsidRPr="002D17FF">
              <w:rPr>
                <w:rFonts w:ascii="Times New Roman" w:hAnsi="Times New Roman" w:cs="Times New Roman"/>
                <w:b w:val="0"/>
              </w:rPr>
              <w:t>.</w:t>
            </w:r>
          </w:p>
          <w:p w14:paraId="61300343" w14:textId="6A834C92" w:rsidR="002D17FF" w:rsidRPr="00C437A5" w:rsidRDefault="002D17FF" w:rsidP="00C437A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 xml:space="preserve">See the </w:t>
            </w:r>
            <w:r w:rsidR="0065052E" w:rsidRPr="00E152FA">
              <w:rPr>
                <w:rFonts w:ascii="Times New Roman" w:hAnsi="Times New Roman" w:cs="Times New Roman"/>
                <w:b w:val="0"/>
              </w:rPr>
              <w:t xml:space="preserve">Abbott </w:t>
            </w:r>
            <w:r w:rsidR="00EC60D7" w:rsidRPr="00EC60D7">
              <w:rPr>
                <w:rFonts w:ascii="Times New Roman" w:hAnsi="Times New Roman" w:cs="Times New Roman"/>
                <w:b w:val="0"/>
              </w:rPr>
              <w:t xml:space="preserve">Alinity ci-series Operations Manual </w:t>
            </w:r>
            <w:r w:rsidR="00C437A5">
              <w:rPr>
                <w:rFonts w:ascii="Times New Roman" w:hAnsi="Times New Roman" w:cs="Times New Roman"/>
                <w:b w:val="0"/>
              </w:rPr>
              <w:t xml:space="preserve">available onboard the instrument or </w:t>
            </w:r>
            <w:r w:rsidR="00C437A5" w:rsidRPr="001A2534">
              <w:rPr>
                <w:rFonts w:ascii="Times New Roman" w:hAnsi="Times New Roman" w:cs="Times New Roman"/>
                <w:b w:val="0"/>
              </w:rPr>
              <w:t>CleanSlate Centers OneDrive.</w:t>
            </w:r>
          </w:p>
          <w:p w14:paraId="09FA0A9E" w14:textId="169F1822" w:rsidR="002D17FF" w:rsidRPr="00E152FA" w:rsidRDefault="002D17FF" w:rsidP="00E16D3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Call Technical Support</w:t>
            </w:r>
            <w:r w:rsidR="00E152FA" w:rsidRPr="00E152FA">
              <w:rPr>
                <w:rFonts w:ascii="Times New Roman" w:hAnsi="Times New Roman" w:cs="Times New Roman"/>
                <w:b w:val="0"/>
              </w:rPr>
              <w:t xml:space="preserve"> 1-877-422-2688</w:t>
            </w:r>
            <w:r w:rsidRPr="00E152FA">
              <w:rPr>
                <w:rFonts w:ascii="Times New Roman" w:hAnsi="Times New Roman" w:cs="Times New Roman"/>
                <w:b w:val="0"/>
              </w:rPr>
              <w:t xml:space="preserve">, and SN # </w:t>
            </w:r>
            <w:r w:rsidR="005F3305" w:rsidRPr="005F3305">
              <w:rPr>
                <w:rFonts w:ascii="Times New Roman" w:hAnsi="Times New Roman" w:cs="Times New Roman"/>
                <w:b w:val="0"/>
              </w:rPr>
              <w:t>SCM28296</w:t>
            </w:r>
            <w:r w:rsidR="00E152FA" w:rsidRPr="005F3305">
              <w:rPr>
                <w:rFonts w:ascii="Times New Roman" w:hAnsi="Times New Roman" w:cs="Times New Roman"/>
                <w:b w:val="0"/>
              </w:rPr>
              <w:t>.</w:t>
            </w:r>
          </w:p>
          <w:p w14:paraId="58760ABE" w14:textId="77777777" w:rsidR="002D17FF" w:rsidRPr="00BE5512" w:rsidRDefault="00271D9C" w:rsidP="00E16D35">
            <w:pPr>
              <w:numPr>
                <w:ilvl w:val="0"/>
                <w:numId w:val="19"/>
              </w:numPr>
              <w:spacing w:line="360" w:lineRule="auto"/>
              <w:contextualSpacing/>
              <w:rPr>
                <w:rFonts w:ascii="Times New Roman" w:hAnsi="Times New Roman" w:cs="Times New Roman"/>
                <w:i/>
                <w:smallCaps/>
              </w:rPr>
            </w:pPr>
            <w:r w:rsidRPr="00271D9C">
              <w:rPr>
                <w:rFonts w:ascii="Times New Roman" w:hAnsi="Times New Roman" w:cs="Times New Roman"/>
                <w:i/>
                <w:smallCaps/>
              </w:rPr>
              <w:t xml:space="preserve"> </w:t>
            </w:r>
            <w:r w:rsidRPr="00271D9C">
              <w:rPr>
                <w:rFonts w:ascii="Times New Roman" w:eastAsia="Calibri" w:hAnsi="Times New Roman" w:cs="Times New Roman"/>
                <w:i/>
              </w:rPr>
              <w:t>PERFORMANCE CHARACTERISTICS</w:t>
            </w:r>
          </w:p>
          <w:p w14:paraId="2A9D9D45" w14:textId="25453D64" w:rsidR="002D17FF" w:rsidRPr="002D17FF" w:rsidRDefault="003234A9" w:rsidP="00E16D35">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Refer to the </w:t>
            </w:r>
            <w:r w:rsidRPr="00EC60D7">
              <w:rPr>
                <w:rFonts w:ascii="Times New Roman" w:hAnsi="Times New Roman" w:cs="Times New Roman"/>
                <w:b w:val="0"/>
              </w:rPr>
              <w:t>Alinity i</w:t>
            </w:r>
            <w:r>
              <w:rPr>
                <w:rFonts w:ascii="Times New Roman" w:hAnsi="Times New Roman" w:cs="Times New Roman"/>
                <w:b w:val="0"/>
              </w:rPr>
              <w:t xml:space="preserve"> </w:t>
            </w:r>
            <w:r w:rsidR="00B800B3" w:rsidRPr="00B800B3">
              <w:rPr>
                <w:rFonts w:ascii="Times New Roman" w:hAnsi="Times New Roman" w:cs="Times New Roman"/>
                <w:b w:val="0"/>
              </w:rPr>
              <w:t>HIV Ag/Ab Combo</w:t>
            </w:r>
            <w:r w:rsidR="00D14B6E" w:rsidRPr="003D0D10">
              <w:rPr>
                <w:rFonts w:ascii="Times New Roman" w:hAnsi="Times New Roman" w:cs="Times New Roman"/>
                <w:b w:val="0"/>
              </w:rPr>
              <w:t xml:space="preserve"> </w:t>
            </w:r>
            <w:r w:rsidR="008769C5">
              <w:rPr>
                <w:rFonts w:ascii="Times New Roman" w:hAnsi="Times New Roman" w:cs="Times New Roman"/>
                <w:b w:val="0"/>
              </w:rPr>
              <w:t>assay</w:t>
            </w:r>
            <w:r w:rsidR="00BE364E">
              <w:rPr>
                <w:rFonts w:ascii="Times New Roman" w:hAnsi="Times New Roman" w:cs="Times New Roman"/>
                <w:b w:val="0"/>
              </w:rPr>
              <w:t xml:space="preserve"> </w:t>
            </w:r>
            <w:r w:rsidR="007069D9">
              <w:rPr>
                <w:rFonts w:ascii="Times New Roman" w:hAnsi="Times New Roman" w:cs="Times New Roman"/>
                <w:b w:val="0"/>
              </w:rPr>
              <w:t>insert</w:t>
            </w:r>
            <w:r w:rsidR="006D6DF2">
              <w:rPr>
                <w:rFonts w:ascii="Times New Roman" w:hAnsi="Times New Roman" w:cs="Times New Roman"/>
                <w:b w:val="0"/>
              </w:rPr>
              <w:t xml:space="preserve"> for performance </w:t>
            </w:r>
            <w:r w:rsidR="00B91E23">
              <w:rPr>
                <w:rFonts w:ascii="Times New Roman" w:hAnsi="Times New Roman" w:cs="Times New Roman"/>
                <w:b w:val="0"/>
              </w:rPr>
              <w:t>characteristics</w:t>
            </w:r>
            <w:r w:rsidR="006D6DF2">
              <w:rPr>
                <w:rFonts w:ascii="Times New Roman" w:hAnsi="Times New Roman" w:cs="Times New Roman"/>
                <w:b w:val="0"/>
              </w:rPr>
              <w:t xml:space="preserve"> and validation</w:t>
            </w:r>
            <w:r w:rsidR="00E276A8">
              <w:rPr>
                <w:rFonts w:ascii="Times New Roman" w:hAnsi="Times New Roman" w:cs="Times New Roman"/>
                <w:b w:val="0"/>
              </w:rPr>
              <w:t xml:space="preserve"> studies completed </w:t>
            </w:r>
            <w:r w:rsidR="00B91E23">
              <w:rPr>
                <w:rFonts w:ascii="Times New Roman" w:hAnsi="Times New Roman" w:cs="Times New Roman"/>
                <w:b w:val="0"/>
              </w:rPr>
              <w:t xml:space="preserve">by the CleanSlate Centers’ Main Laboratory. </w:t>
            </w:r>
          </w:p>
        </w:tc>
      </w:tr>
    </w:tbl>
    <w:tbl>
      <w:tblPr>
        <w:tblStyle w:val="GridTable1Light-Accent111"/>
        <w:tblW w:w="9350" w:type="dxa"/>
        <w:tbl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blBorders>
        <w:tblLayout w:type="fixed"/>
        <w:tblLook w:val="04A0" w:firstRow="1" w:lastRow="0" w:firstColumn="1" w:lastColumn="0" w:noHBand="0" w:noVBand="1"/>
      </w:tblPr>
      <w:tblGrid>
        <w:gridCol w:w="2088"/>
        <w:gridCol w:w="7262"/>
      </w:tblGrid>
      <w:tr w:rsidR="002D17FF" w:rsidRPr="002D17FF" w14:paraId="1E3FD116" w14:textId="77777777" w:rsidTr="00933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FEF76DC" w14:textId="77777777" w:rsidR="002D17FF" w:rsidRPr="002D17FF" w:rsidRDefault="002D17FF" w:rsidP="002D17FF">
            <w:pPr>
              <w:spacing w:after="160" w:line="259" w:lineRule="auto"/>
              <w:rPr>
                <w:rFonts w:ascii="Times New Roman" w:hAnsi="Times New Roman" w:cs="Times New Roman"/>
              </w:rPr>
            </w:pPr>
            <w:bookmarkStart w:id="0" w:name="_Hlk525813919"/>
            <w:r w:rsidRPr="002D17FF">
              <w:rPr>
                <w:rFonts w:ascii="Times New Roman" w:eastAsia="Times New Roman" w:hAnsi="Times New Roman" w:cs="Times New Roman"/>
              </w:rPr>
              <w:t>REFERENCES:</w:t>
            </w:r>
          </w:p>
        </w:tc>
        <w:tc>
          <w:tcPr>
            <w:tcW w:w="7262" w:type="dxa"/>
            <w:shd w:val="clear" w:color="auto" w:fill="auto"/>
          </w:tcPr>
          <w:p w14:paraId="614A2FFB" w14:textId="77777777" w:rsidR="00022487" w:rsidRPr="00022487" w:rsidRDefault="000224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22487">
              <w:rPr>
                <w:rFonts w:ascii="Times New Roman" w:hAnsi="Times New Roman" w:cs="Times New Roman"/>
                <w:b w:val="0"/>
                <w:bCs w:val="0"/>
              </w:rPr>
              <w:t xml:space="preserve">Abbott Alinity ci-series Operations Manual </w:t>
            </w:r>
          </w:p>
          <w:p w14:paraId="632DBC3F" w14:textId="57123993" w:rsidR="003430D0" w:rsidRPr="006F4F0E" w:rsidRDefault="003430D0"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r w:rsidR="00B800B3" w:rsidRPr="00B800B3">
              <w:rPr>
                <w:rFonts w:ascii="Times New Roman" w:hAnsi="Times New Roman" w:cs="Times New Roman"/>
                <w:b w:val="0"/>
              </w:rPr>
              <w:t xml:space="preserve">HIV Ag/Ab Combo </w:t>
            </w:r>
            <w:r w:rsidRPr="003430D0">
              <w:rPr>
                <w:rFonts w:ascii="Times New Roman" w:hAnsi="Times New Roman" w:cs="Times New Roman"/>
                <w:b w:val="0"/>
                <w:bCs w:val="0"/>
              </w:rPr>
              <w:t xml:space="preserve">Reagent Kit </w:t>
            </w:r>
            <w:r>
              <w:rPr>
                <w:rFonts w:ascii="Times New Roman" w:hAnsi="Times New Roman" w:cs="Times New Roman"/>
                <w:b w:val="0"/>
                <w:bCs w:val="0"/>
              </w:rPr>
              <w:t>insert</w:t>
            </w:r>
          </w:p>
          <w:p w14:paraId="6AE76D86" w14:textId="6B6CE452" w:rsidR="006F4F0E" w:rsidRPr="003430D0"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r w:rsidR="00B800B3" w:rsidRPr="00B800B3">
              <w:rPr>
                <w:rFonts w:ascii="Times New Roman" w:hAnsi="Times New Roman" w:cs="Times New Roman"/>
                <w:b w:val="0"/>
              </w:rPr>
              <w:t>HIV Ag/Ab Combo</w:t>
            </w:r>
            <w:r w:rsidR="00D14B6E" w:rsidRPr="003D0D10">
              <w:rPr>
                <w:rFonts w:ascii="Times New Roman" w:hAnsi="Times New Roman" w:cs="Times New Roman"/>
                <w:b w:val="0"/>
              </w:rPr>
              <w:t xml:space="preserve"> </w:t>
            </w:r>
            <w:r>
              <w:rPr>
                <w:rFonts w:ascii="Times New Roman" w:hAnsi="Times New Roman" w:cs="Times New Roman"/>
                <w:b w:val="0"/>
                <w:bCs w:val="0"/>
              </w:rPr>
              <w:t>calibrator</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289157F0" w14:textId="0ED824A5" w:rsidR="006F4F0E" w:rsidRPr="006F4F0E"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r w:rsidR="00B800B3" w:rsidRPr="00B800B3">
              <w:rPr>
                <w:rFonts w:ascii="Times New Roman" w:hAnsi="Times New Roman" w:cs="Times New Roman"/>
                <w:b w:val="0"/>
              </w:rPr>
              <w:t xml:space="preserve">HIV Ag/Ab Combo </w:t>
            </w:r>
            <w:r>
              <w:rPr>
                <w:rFonts w:ascii="Times New Roman" w:hAnsi="Times New Roman" w:cs="Times New Roman"/>
                <w:b w:val="0"/>
                <w:bCs w:val="0"/>
              </w:rPr>
              <w:t>quality control</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4A2A2F7E" w14:textId="5B2CDD2C"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HIPAA Policy</w:t>
            </w:r>
          </w:p>
          <w:p w14:paraId="7DB7A196" w14:textId="7777777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Safety Policy</w:t>
            </w:r>
          </w:p>
          <w:p w14:paraId="0A42B18A" w14:textId="0370206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106FE4B7">
              <w:rPr>
                <w:rFonts w:ascii="Times New Roman" w:hAnsi="Times New Roman" w:cs="Times New Roman"/>
                <w:b w:val="0"/>
                <w:bCs w:val="0"/>
              </w:rPr>
              <w:t>CAP Laboratory General Checklist.</w:t>
            </w:r>
          </w:p>
          <w:p w14:paraId="1ADCA8AE" w14:textId="05C022FB" w:rsidR="002D17FF" w:rsidRPr="002D17FF" w:rsidRDefault="002D17FF" w:rsidP="106FE4B7">
            <w:pPr>
              <w:autoSpaceDE w:val="0"/>
              <w:autoSpaceDN w:val="0"/>
              <w:adjustRightInd w:val="0"/>
              <w:spacing w:line="360" w:lineRule="auto"/>
              <w:ind w:left="72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2D17FF" w:rsidRPr="002D17FF" w14:paraId="4B7FCB87" w14:textId="77777777" w:rsidTr="00933760">
        <w:tc>
          <w:tcPr>
            <w:cnfStyle w:val="001000000000" w:firstRow="0" w:lastRow="0" w:firstColumn="1" w:lastColumn="0" w:oddVBand="0" w:evenVBand="0" w:oddHBand="0" w:evenHBand="0" w:firstRowFirstColumn="0" w:firstRowLastColumn="0" w:lastRowFirstColumn="0" w:lastRowLastColumn="0"/>
            <w:tcW w:w="2088" w:type="dxa"/>
          </w:tcPr>
          <w:p w14:paraId="11450379" w14:textId="77777777" w:rsidR="002D17FF" w:rsidRPr="002D17FF" w:rsidRDefault="002D17FF" w:rsidP="002D17FF">
            <w:pPr>
              <w:spacing w:after="160" w:line="259" w:lineRule="auto"/>
              <w:rPr>
                <w:rFonts w:ascii="Times New Roman" w:hAnsi="Times New Roman" w:cs="Times New Roman"/>
              </w:rPr>
            </w:pPr>
            <w:r w:rsidRPr="002D17FF">
              <w:rPr>
                <w:rFonts w:ascii="Times New Roman" w:eastAsia="Times New Roman" w:hAnsi="Times New Roman" w:cs="Times New Roman"/>
              </w:rPr>
              <w:t>REVISION HISTORY:</w:t>
            </w:r>
          </w:p>
        </w:tc>
        <w:tc>
          <w:tcPr>
            <w:tcW w:w="7262" w:type="dxa"/>
          </w:tcPr>
          <w:p w14:paraId="1FA30191" w14:textId="2AB9B277" w:rsidR="002D17FF" w:rsidRPr="002D17FF" w:rsidRDefault="00B91E23" w:rsidP="002D17F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N/A</w:t>
            </w:r>
          </w:p>
        </w:tc>
      </w:tr>
      <w:bookmarkEnd w:id="0"/>
    </w:tbl>
    <w:p w14:paraId="00AFC833" w14:textId="77777777" w:rsidR="002D17FF" w:rsidRPr="002D17FF" w:rsidRDefault="002D17FF" w:rsidP="002D17FF">
      <w:pPr>
        <w:spacing w:after="0" w:line="240" w:lineRule="auto"/>
        <w:rPr>
          <w:rFonts w:ascii="Times New Roman" w:hAnsi="Times New Roman" w:cs="Times New Roman"/>
        </w:rPr>
      </w:pPr>
    </w:p>
    <w:p w14:paraId="729FEAF2" w14:textId="77777777" w:rsidR="002D17FF" w:rsidRPr="002D17FF" w:rsidRDefault="002D17FF" w:rsidP="002D17FF">
      <w:pPr>
        <w:spacing w:after="0" w:line="240" w:lineRule="auto"/>
        <w:rPr>
          <w:rFonts w:ascii="Times New Roman" w:hAnsi="Times New Roman" w:cs="Times New Roman"/>
        </w:rPr>
      </w:pPr>
    </w:p>
    <w:p w14:paraId="7C053C60" w14:textId="77777777" w:rsidR="002D17FF" w:rsidRPr="002D17FF" w:rsidRDefault="002D17FF" w:rsidP="002D17FF">
      <w:pPr>
        <w:spacing w:after="0" w:line="240" w:lineRule="auto"/>
        <w:rPr>
          <w:rFonts w:ascii="Times New Roman" w:hAnsi="Times New Roman" w:cs="Times New Roman"/>
        </w:rPr>
      </w:pPr>
      <w:r w:rsidRPr="106FE4B7">
        <w:rPr>
          <w:rFonts w:ascii="Times New Roman" w:hAnsi="Times New Roman" w:cs="Times New Roman"/>
        </w:rPr>
        <w:t>____________________________</w:t>
      </w:r>
      <w:r>
        <w:tab/>
      </w:r>
      <w:r>
        <w:tab/>
      </w:r>
      <w:r>
        <w:tab/>
      </w:r>
      <w:r>
        <w:tab/>
      </w:r>
      <w:r>
        <w:tab/>
      </w:r>
      <w:r>
        <w:tab/>
      </w:r>
      <w:r w:rsidRPr="106FE4B7">
        <w:rPr>
          <w:rFonts w:ascii="Times New Roman" w:hAnsi="Times New Roman" w:cs="Times New Roman"/>
        </w:rPr>
        <w:t>_________________</w:t>
      </w:r>
    </w:p>
    <w:p w14:paraId="6FEA1AFE" w14:textId="2D001F0B" w:rsidR="002D17FF" w:rsidRPr="002D17FF" w:rsidRDefault="28F3F4BA" w:rsidP="106FE4B7">
      <w:pPr>
        <w:spacing w:after="0" w:line="240" w:lineRule="auto"/>
        <w:rPr>
          <w:rFonts w:ascii="Times New Roman" w:hAnsi="Times New Roman" w:cs="Times New Roman"/>
        </w:rPr>
      </w:pPr>
      <w:r w:rsidRPr="106FE4B7">
        <w:rPr>
          <w:rFonts w:ascii="Times New Roman" w:hAnsi="Times New Roman" w:cs="Times New Roman"/>
        </w:rPr>
        <w:t>Patrice Y. Ohouo</w:t>
      </w:r>
      <w:r w:rsidR="002D17FF" w:rsidRPr="106FE4B7">
        <w:rPr>
          <w:rFonts w:ascii="Times New Roman" w:hAnsi="Times New Roman" w:cs="Times New Roman"/>
        </w:rPr>
        <w:t>, PhD</w:t>
      </w:r>
      <w:r w:rsidR="00556588">
        <w:tab/>
      </w:r>
      <w:r w:rsidR="00556588">
        <w:tab/>
      </w:r>
      <w:r w:rsidR="00556588">
        <w:tab/>
      </w:r>
      <w:r w:rsidR="00556588">
        <w:tab/>
      </w:r>
      <w:r w:rsidR="00556588">
        <w:tab/>
      </w:r>
      <w:r w:rsidR="00556588">
        <w:tab/>
      </w:r>
      <w:r w:rsidR="00556588">
        <w:tab/>
      </w:r>
      <w:r w:rsidR="00556588">
        <w:tab/>
      </w:r>
      <w:r w:rsidR="002D17FF" w:rsidRPr="106FE4B7">
        <w:rPr>
          <w:rFonts w:ascii="Times New Roman" w:hAnsi="Times New Roman" w:cs="Times New Roman"/>
        </w:rPr>
        <w:t>Date</w:t>
      </w:r>
    </w:p>
    <w:p w14:paraId="031A86AD" w14:textId="77777777" w:rsidR="002D17FF" w:rsidRPr="002D17FF" w:rsidRDefault="002D17FF" w:rsidP="00D30A04">
      <w:pPr>
        <w:spacing w:after="0" w:line="240" w:lineRule="auto"/>
      </w:pPr>
      <w:r w:rsidRPr="002D17FF">
        <w:rPr>
          <w:rFonts w:ascii="Times New Roman" w:hAnsi="Times New Roman" w:cs="Times New Roman"/>
        </w:rPr>
        <w:t>Main Laboratory Director</w:t>
      </w:r>
    </w:p>
    <w:sectPr w:rsidR="002D17FF" w:rsidRPr="002D17FF">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F2D9" w14:textId="77777777" w:rsidR="00AD5C89" w:rsidRDefault="00AD5C89" w:rsidP="00CC0348">
      <w:pPr>
        <w:spacing w:after="0" w:line="240" w:lineRule="auto"/>
      </w:pPr>
      <w:r>
        <w:separator/>
      </w:r>
    </w:p>
  </w:endnote>
  <w:endnote w:type="continuationSeparator" w:id="0">
    <w:p w14:paraId="7F6FEAA1" w14:textId="77777777" w:rsidR="00AD5C89" w:rsidRDefault="00AD5C89" w:rsidP="00CC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enPro-Regular">
    <w:altName w:val="Yu Gothic"/>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7EC570E4" w14:textId="77777777" w:rsidTr="009467A6">
      <w:tc>
        <w:tcPr>
          <w:tcW w:w="3120" w:type="dxa"/>
        </w:tcPr>
        <w:p w14:paraId="127E416B" w14:textId="77777777" w:rsidR="00CC0348" w:rsidRPr="00D6290D" w:rsidRDefault="00CC0348" w:rsidP="009467A6">
          <w:pPr>
            <w:tabs>
              <w:tab w:val="center" w:pos="4680"/>
              <w:tab w:val="right" w:pos="9360"/>
            </w:tabs>
            <w:spacing w:after="0" w:line="240" w:lineRule="auto"/>
            <w:ind w:left="-115"/>
          </w:pPr>
        </w:p>
      </w:tc>
      <w:tc>
        <w:tcPr>
          <w:tcW w:w="3120" w:type="dxa"/>
        </w:tcPr>
        <w:p w14:paraId="10A05AA0" w14:textId="77777777" w:rsidR="00CC0348" w:rsidRPr="00D6290D" w:rsidRDefault="00CC0348" w:rsidP="009467A6">
          <w:pPr>
            <w:tabs>
              <w:tab w:val="center" w:pos="4680"/>
              <w:tab w:val="right" w:pos="9360"/>
            </w:tabs>
            <w:spacing w:after="0" w:line="240" w:lineRule="auto"/>
            <w:jc w:val="center"/>
            <w:rPr>
              <w:rFonts w:ascii="Times New Roman" w:hAnsi="Times New Roman" w:cs="Times New Roman"/>
            </w:rPr>
          </w:pPr>
          <w:r w:rsidRPr="00D6290D">
            <w:rPr>
              <w:rFonts w:ascii="Times New Roman" w:hAnsi="Times New Roman" w:cs="Times New Roman"/>
              <w:sz w:val="20"/>
            </w:rPr>
            <w:fldChar w:fldCharType="begin"/>
          </w:r>
          <w:r w:rsidRPr="00D6290D">
            <w:rPr>
              <w:rFonts w:ascii="Times New Roman" w:hAnsi="Times New Roman" w:cs="Times New Roman"/>
              <w:sz w:val="20"/>
            </w:rPr>
            <w:instrText>PAGE</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1</w:t>
          </w:r>
          <w:r w:rsidRPr="00D6290D">
            <w:rPr>
              <w:rFonts w:ascii="Times New Roman" w:hAnsi="Times New Roman" w:cs="Times New Roman"/>
              <w:sz w:val="20"/>
            </w:rPr>
            <w:fldChar w:fldCharType="end"/>
          </w:r>
          <w:r w:rsidRPr="00D6290D">
            <w:rPr>
              <w:rFonts w:ascii="Times New Roman" w:hAnsi="Times New Roman" w:cs="Times New Roman"/>
              <w:sz w:val="20"/>
            </w:rPr>
            <w:t xml:space="preserve"> of </w:t>
          </w:r>
          <w:r w:rsidRPr="00D6290D">
            <w:rPr>
              <w:rFonts w:ascii="Times New Roman" w:hAnsi="Times New Roman" w:cs="Times New Roman"/>
              <w:sz w:val="20"/>
            </w:rPr>
            <w:fldChar w:fldCharType="begin"/>
          </w:r>
          <w:r w:rsidRPr="00D6290D">
            <w:rPr>
              <w:rFonts w:ascii="Times New Roman" w:hAnsi="Times New Roman" w:cs="Times New Roman"/>
              <w:sz w:val="20"/>
            </w:rPr>
            <w:instrText>NUMPAGES</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9</w:t>
          </w:r>
          <w:r w:rsidRPr="00D6290D">
            <w:rPr>
              <w:rFonts w:ascii="Times New Roman" w:hAnsi="Times New Roman" w:cs="Times New Roman"/>
              <w:sz w:val="20"/>
            </w:rPr>
            <w:fldChar w:fldCharType="end"/>
          </w:r>
        </w:p>
      </w:tc>
      <w:tc>
        <w:tcPr>
          <w:tcW w:w="3120" w:type="dxa"/>
        </w:tcPr>
        <w:p w14:paraId="72C15ACD" w14:textId="77777777" w:rsidR="00CC0348" w:rsidRPr="00D6290D" w:rsidRDefault="00CC0348" w:rsidP="009467A6">
          <w:pPr>
            <w:tabs>
              <w:tab w:val="center" w:pos="4680"/>
              <w:tab w:val="right" w:pos="9360"/>
            </w:tabs>
            <w:spacing w:after="0" w:line="240" w:lineRule="auto"/>
            <w:ind w:right="-115"/>
            <w:jc w:val="right"/>
          </w:pPr>
        </w:p>
      </w:tc>
    </w:tr>
  </w:tbl>
  <w:p w14:paraId="7788D5EF" w14:textId="4C15C79F" w:rsidR="00CC0348" w:rsidRPr="004A1EF9" w:rsidRDefault="00CC0348" w:rsidP="00CC0348">
    <w:pPr>
      <w:tabs>
        <w:tab w:val="center" w:pos="4680"/>
        <w:tab w:val="right" w:pos="9360"/>
      </w:tabs>
      <w:spacing w:after="0" w:line="240" w:lineRule="auto"/>
      <w:rPr>
        <w:rFonts w:ascii="Times New Roman" w:hAnsi="Times New Roman" w:cs="Times New Roman"/>
        <w:b/>
        <w:bCs/>
        <w:sz w:val="14"/>
        <w:szCs w:val="14"/>
      </w:rPr>
    </w:pPr>
    <w:r w:rsidRPr="004A1EF9">
      <w:rPr>
        <w:rFonts w:ascii="Times New Roman" w:hAnsi="Times New Roman" w:cs="Times New Roman"/>
        <w:b/>
        <w:bCs/>
        <w:sz w:val="14"/>
        <w:szCs w:val="14"/>
      </w:rPr>
      <w:t>#LAB-SOP-</w:t>
    </w:r>
    <w:r w:rsidRPr="004A1EF9">
      <w:rPr>
        <w:rFonts w:ascii="Times New Roman" w:eastAsia="Times New Roman" w:hAnsi="Times New Roman" w:cs="Times New Roman"/>
        <w:color w:val="4BACC6" w:themeColor="accent5"/>
        <w:sz w:val="14"/>
        <w:szCs w:val="14"/>
      </w:rPr>
      <w:t xml:space="preserve"> </w:t>
    </w:r>
    <w:r w:rsidR="004A1EF9" w:rsidRPr="004A1EF9">
      <w:rPr>
        <w:rFonts w:ascii="Times New Roman" w:eastAsia="Times New Roman" w:hAnsi="Times New Roman" w:cs="Times New Roman"/>
        <w:sz w:val="14"/>
        <w:szCs w:val="14"/>
      </w:rPr>
      <w:t>IMM.010</w:t>
    </w:r>
    <w:r w:rsidR="001D36C4">
      <w:rPr>
        <w:rFonts w:ascii="Times New Roman" w:eastAsia="Times New Roman" w:hAnsi="Times New Roman" w:cs="Times New Roman"/>
        <w:sz w:val="14"/>
        <w:szCs w:val="14"/>
      </w:rPr>
      <w:t>1</w:t>
    </w:r>
    <w:r w:rsidR="004F0E31">
      <w:rPr>
        <w:rFonts w:ascii="Times New Roman" w:eastAsia="Times New Roman" w:hAnsi="Times New Roman" w:cs="Times New Roman"/>
        <w:sz w:val="14"/>
        <w:szCs w:val="14"/>
      </w:rPr>
      <w:t>1</w:t>
    </w:r>
  </w:p>
  <w:p w14:paraId="57841C72" w14:textId="77777777" w:rsidR="00CC0348" w:rsidRDefault="00CC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8DBFF" w14:textId="77777777" w:rsidR="00AD5C89" w:rsidRDefault="00AD5C89" w:rsidP="00CC0348">
      <w:pPr>
        <w:spacing w:after="0" w:line="240" w:lineRule="auto"/>
      </w:pPr>
      <w:r>
        <w:separator/>
      </w:r>
    </w:p>
  </w:footnote>
  <w:footnote w:type="continuationSeparator" w:id="0">
    <w:p w14:paraId="7225C100" w14:textId="77777777" w:rsidR="00AD5C89" w:rsidRDefault="00AD5C89" w:rsidP="00CC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66D53CDB" w14:textId="77777777" w:rsidTr="009467A6">
      <w:tc>
        <w:tcPr>
          <w:tcW w:w="3120" w:type="dxa"/>
        </w:tcPr>
        <w:p w14:paraId="08E0F3FB" w14:textId="77777777" w:rsidR="00CC0348" w:rsidRPr="00D6290D" w:rsidRDefault="00CC0348" w:rsidP="009467A6">
          <w:pPr>
            <w:tabs>
              <w:tab w:val="center" w:pos="4680"/>
              <w:tab w:val="right" w:pos="9360"/>
            </w:tabs>
            <w:spacing w:after="0" w:line="240" w:lineRule="auto"/>
          </w:pPr>
          <w:r w:rsidRPr="00D6290D">
            <w:rPr>
              <w:noProof/>
              <w:color w:val="002060"/>
            </w:rPr>
            <w:drawing>
              <wp:inline distT="0" distB="0" distL="0" distR="0" wp14:anchorId="1B08DD3C" wp14:editId="3E1C1457">
                <wp:extent cx="1390650" cy="420092"/>
                <wp:effectExtent l="0" t="0" r="0" b="0"/>
                <wp:docPr id="1" name="Picture 1" descr="CleanSlate_OutpatientAddictionMedicin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Slate_OutpatientAddictionMedicine_Logo_Full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0672" cy="435203"/>
                        </a:xfrm>
                        <a:prstGeom prst="rect">
                          <a:avLst/>
                        </a:prstGeom>
                        <a:noFill/>
                        <a:ln>
                          <a:noFill/>
                        </a:ln>
                      </pic:spPr>
                    </pic:pic>
                  </a:graphicData>
                </a:graphic>
              </wp:inline>
            </w:drawing>
          </w:r>
        </w:p>
      </w:tc>
      <w:tc>
        <w:tcPr>
          <w:tcW w:w="3120" w:type="dxa"/>
        </w:tcPr>
        <w:p w14:paraId="38FC914B" w14:textId="77777777" w:rsidR="00CC0348" w:rsidRPr="00D6290D" w:rsidRDefault="00CC0348" w:rsidP="009467A6">
          <w:pPr>
            <w:tabs>
              <w:tab w:val="center" w:pos="4680"/>
              <w:tab w:val="right" w:pos="9360"/>
            </w:tabs>
            <w:spacing w:after="0" w:line="240" w:lineRule="auto"/>
            <w:jc w:val="center"/>
          </w:pPr>
        </w:p>
      </w:tc>
      <w:tc>
        <w:tcPr>
          <w:tcW w:w="3120" w:type="dxa"/>
        </w:tcPr>
        <w:p w14:paraId="4C5EAB0F" w14:textId="77777777" w:rsidR="00CC0348" w:rsidRPr="00D6290D" w:rsidRDefault="00CC0348" w:rsidP="009467A6">
          <w:pPr>
            <w:tabs>
              <w:tab w:val="center" w:pos="4680"/>
              <w:tab w:val="right" w:pos="9360"/>
            </w:tabs>
            <w:spacing w:after="0" w:line="240" w:lineRule="auto"/>
            <w:ind w:right="-115"/>
          </w:pPr>
        </w:p>
      </w:tc>
    </w:tr>
  </w:tbl>
  <w:p w14:paraId="1D8C98AB" w14:textId="77777777" w:rsidR="00CC0348" w:rsidRDefault="00CC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38E7380"/>
    <w:lvl w:ilvl="0">
      <w:numFmt w:val="bullet"/>
      <w:lvlText w:val="*"/>
      <w:lvlJc w:val="left"/>
    </w:lvl>
  </w:abstractNum>
  <w:abstractNum w:abstractNumId="1" w15:restartNumberingAfterBreak="0">
    <w:nsid w:val="00C53C0F"/>
    <w:multiLevelType w:val="hybridMultilevel"/>
    <w:tmpl w:val="781C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0D6C"/>
    <w:multiLevelType w:val="multilevel"/>
    <w:tmpl w:val="3A7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727F1"/>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4" w15:restartNumberingAfterBreak="0">
    <w:nsid w:val="0DA77547"/>
    <w:multiLevelType w:val="multilevel"/>
    <w:tmpl w:val="F5765300"/>
    <w:lvl w:ilvl="0">
      <w:start w:val="13"/>
      <w:numFmt w:val="decimal"/>
      <w:lvlText w:val="%1"/>
      <w:lvlJc w:val="left"/>
      <w:pPr>
        <w:ind w:left="420" w:hanging="420"/>
      </w:pPr>
      <w:rPr>
        <w:rFonts w:hint="default"/>
      </w:rPr>
    </w:lvl>
    <w:lvl w:ilvl="1">
      <w:start w:val="2"/>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5" w15:restartNumberingAfterBreak="0">
    <w:nsid w:val="11C559FD"/>
    <w:multiLevelType w:val="hybridMultilevel"/>
    <w:tmpl w:val="0F360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1012C1"/>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72270C4"/>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8" w15:restartNumberingAfterBreak="0">
    <w:nsid w:val="2B7144A5"/>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BE5360A"/>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C4E7189"/>
    <w:multiLevelType w:val="multilevel"/>
    <w:tmpl w:val="D7B4CAC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8E6CB4"/>
    <w:multiLevelType w:val="multilevel"/>
    <w:tmpl w:val="1950883C"/>
    <w:lvl w:ilvl="0">
      <w:start w:val="5"/>
      <w:numFmt w:val="decimal"/>
      <w:lvlText w:val="%1"/>
      <w:lvlJc w:val="left"/>
      <w:pPr>
        <w:ind w:left="765" w:hanging="765"/>
      </w:pPr>
      <w:rPr>
        <w:rFonts w:hint="default"/>
      </w:rPr>
    </w:lvl>
    <w:lvl w:ilvl="1">
      <w:start w:val="1"/>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hint="default"/>
        <w:b w:val="0"/>
      </w:rPr>
    </w:lvl>
    <w:lvl w:ilvl="3">
      <w:start w:val="1"/>
      <w:numFmt w:val="lowerLetter"/>
      <w:lvlText w:val="%4."/>
      <w:lvlJc w:val="left"/>
      <w:pPr>
        <w:ind w:left="3105" w:hanging="765"/>
      </w:pPr>
      <w:rPr>
        <w:rFonts w:ascii="Times New Roman" w:eastAsiaTheme="minorHAnsi" w:hAnsi="Times New Roman" w:cs="Times New Roman"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2" w15:restartNumberingAfterBreak="0">
    <w:nsid w:val="32785518"/>
    <w:multiLevelType w:val="multilevel"/>
    <w:tmpl w:val="91D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A1617"/>
    <w:multiLevelType w:val="multilevel"/>
    <w:tmpl w:val="3C0CF0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4006"/>
    <w:multiLevelType w:val="hybridMultilevel"/>
    <w:tmpl w:val="2FBCAF66"/>
    <w:lvl w:ilvl="0" w:tplc="5906D126">
      <w:start w:val="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E057D"/>
    <w:multiLevelType w:val="hybridMultilevel"/>
    <w:tmpl w:val="5A3C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F00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870EB6"/>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843436E"/>
    <w:multiLevelType w:val="multilevel"/>
    <w:tmpl w:val="BEDA4E6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9" w15:restartNumberingAfterBreak="0">
    <w:nsid w:val="5F811C40"/>
    <w:multiLevelType w:val="multilevel"/>
    <w:tmpl w:val="00E827F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0" w15:restartNumberingAfterBreak="0">
    <w:nsid w:val="659E19B3"/>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73E0362"/>
    <w:multiLevelType w:val="multilevel"/>
    <w:tmpl w:val="ED5804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737D80"/>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52601BB"/>
    <w:multiLevelType w:val="multilevel"/>
    <w:tmpl w:val="3928416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6C41988"/>
    <w:multiLevelType w:val="multilevel"/>
    <w:tmpl w:val="246EEAD6"/>
    <w:lvl w:ilvl="0">
      <w:start w:val="12"/>
      <w:numFmt w:val="decimal"/>
      <w:lvlText w:val="%1"/>
      <w:lvlJc w:val="left"/>
      <w:pPr>
        <w:ind w:left="765" w:hanging="765"/>
      </w:pPr>
      <w:rPr>
        <w:rFonts w:hint="default"/>
      </w:rPr>
    </w:lvl>
    <w:lvl w:ilvl="1">
      <w:start w:val="2"/>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b w:val="0"/>
      </w:rPr>
    </w:lvl>
    <w:lvl w:ilvl="3">
      <w:start w:val="1"/>
      <w:numFmt w:val="lowerLetter"/>
      <w:lvlText w:val="%4."/>
      <w:lvlJc w:val="left"/>
      <w:pPr>
        <w:ind w:left="3105" w:hanging="765"/>
      </w:pPr>
      <w:rPr>
        <w:rFonts w:ascii="Times New Roman" w:eastAsiaTheme="minorHAnsi" w:hAnsi="Times New Roman" w:cs="Times New Roman"/>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num w:numId="1" w16cid:durableId="205141714">
    <w:abstractNumId w:val="20"/>
  </w:num>
  <w:num w:numId="2" w16cid:durableId="1275598475">
    <w:abstractNumId w:val="5"/>
  </w:num>
  <w:num w:numId="3" w16cid:durableId="516694036">
    <w:abstractNumId w:val="1"/>
  </w:num>
  <w:num w:numId="4" w16cid:durableId="1071074422">
    <w:abstractNumId w:val="11"/>
  </w:num>
  <w:num w:numId="5" w16cid:durableId="1748307447">
    <w:abstractNumId w:val="2"/>
  </w:num>
  <w:num w:numId="6" w16cid:durableId="421535264">
    <w:abstractNumId w:val="12"/>
  </w:num>
  <w:num w:numId="7" w16cid:durableId="1802577884">
    <w:abstractNumId w:val="15"/>
  </w:num>
  <w:num w:numId="8" w16cid:durableId="1522401972">
    <w:abstractNumId w:val="16"/>
  </w:num>
  <w:num w:numId="9" w16cid:durableId="1276912272">
    <w:abstractNumId w:val="19"/>
  </w:num>
  <w:num w:numId="10" w16cid:durableId="186717064">
    <w:abstractNumId w:val="21"/>
  </w:num>
  <w:num w:numId="11" w16cid:durableId="1708064835">
    <w:abstractNumId w:val="13"/>
  </w:num>
  <w:num w:numId="12" w16cid:durableId="1976763275">
    <w:abstractNumId w:val="18"/>
  </w:num>
  <w:num w:numId="13" w16cid:durableId="2119447926">
    <w:abstractNumId w:val="22"/>
  </w:num>
  <w:num w:numId="14" w16cid:durableId="304968841">
    <w:abstractNumId w:val="24"/>
  </w:num>
  <w:num w:numId="15" w16cid:durableId="1107971466">
    <w:abstractNumId w:val="6"/>
  </w:num>
  <w:num w:numId="16" w16cid:durableId="1223448305">
    <w:abstractNumId w:val="4"/>
  </w:num>
  <w:num w:numId="17" w16cid:durableId="1956524056">
    <w:abstractNumId w:val="23"/>
  </w:num>
  <w:num w:numId="18" w16cid:durableId="1215502036">
    <w:abstractNumId w:val="10"/>
  </w:num>
  <w:num w:numId="19" w16cid:durableId="72513377">
    <w:abstractNumId w:val="3"/>
  </w:num>
  <w:num w:numId="20" w16cid:durableId="1684867163">
    <w:abstractNumId w:val="9"/>
  </w:num>
  <w:num w:numId="21" w16cid:durableId="1516533294">
    <w:abstractNumId w:val="7"/>
  </w:num>
  <w:num w:numId="22" w16cid:durableId="1022827802">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3" w16cid:durableId="500003998">
    <w:abstractNumId w:val="17"/>
  </w:num>
  <w:num w:numId="24" w16cid:durableId="700983656">
    <w:abstractNumId w:val="8"/>
  </w:num>
  <w:num w:numId="25" w16cid:durableId="1264194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8"/>
    <w:rsid w:val="00000933"/>
    <w:rsid w:val="00003793"/>
    <w:rsid w:val="000060E2"/>
    <w:rsid w:val="000078AA"/>
    <w:rsid w:val="000114BD"/>
    <w:rsid w:val="00022487"/>
    <w:rsid w:val="0002263F"/>
    <w:rsid w:val="00022C4C"/>
    <w:rsid w:val="00030391"/>
    <w:rsid w:val="00030DF0"/>
    <w:rsid w:val="00033781"/>
    <w:rsid w:val="000402D7"/>
    <w:rsid w:val="00042D21"/>
    <w:rsid w:val="00044F01"/>
    <w:rsid w:val="00045D29"/>
    <w:rsid w:val="00056FEA"/>
    <w:rsid w:val="00062411"/>
    <w:rsid w:val="00062E0C"/>
    <w:rsid w:val="00063C5B"/>
    <w:rsid w:val="00065B42"/>
    <w:rsid w:val="0007054F"/>
    <w:rsid w:val="00070FA7"/>
    <w:rsid w:val="0007275E"/>
    <w:rsid w:val="00076A54"/>
    <w:rsid w:val="00076AAA"/>
    <w:rsid w:val="000772F2"/>
    <w:rsid w:val="00077745"/>
    <w:rsid w:val="000801D8"/>
    <w:rsid w:val="00083182"/>
    <w:rsid w:val="00085096"/>
    <w:rsid w:val="000A22C1"/>
    <w:rsid w:val="000A721D"/>
    <w:rsid w:val="000B0AD2"/>
    <w:rsid w:val="000B28F2"/>
    <w:rsid w:val="000C25C0"/>
    <w:rsid w:val="000C3DE8"/>
    <w:rsid w:val="000C79BC"/>
    <w:rsid w:val="000D1341"/>
    <w:rsid w:val="000D2159"/>
    <w:rsid w:val="000D2174"/>
    <w:rsid w:val="000D34BE"/>
    <w:rsid w:val="000D3F59"/>
    <w:rsid w:val="000D41D9"/>
    <w:rsid w:val="000D6F3F"/>
    <w:rsid w:val="000E1660"/>
    <w:rsid w:val="000E1854"/>
    <w:rsid w:val="000E32DE"/>
    <w:rsid w:val="000E42A4"/>
    <w:rsid w:val="000F3AD9"/>
    <w:rsid w:val="000F7B53"/>
    <w:rsid w:val="001014EC"/>
    <w:rsid w:val="00106957"/>
    <w:rsid w:val="00106AB6"/>
    <w:rsid w:val="001077F2"/>
    <w:rsid w:val="001135FD"/>
    <w:rsid w:val="00116E21"/>
    <w:rsid w:val="00121914"/>
    <w:rsid w:val="00123D97"/>
    <w:rsid w:val="00141A02"/>
    <w:rsid w:val="00145D9A"/>
    <w:rsid w:val="0014610C"/>
    <w:rsid w:val="00146D1E"/>
    <w:rsid w:val="001472F2"/>
    <w:rsid w:val="00147BA4"/>
    <w:rsid w:val="00151F52"/>
    <w:rsid w:val="001526D7"/>
    <w:rsid w:val="00156BB9"/>
    <w:rsid w:val="001619FF"/>
    <w:rsid w:val="00162DD0"/>
    <w:rsid w:val="00162E7D"/>
    <w:rsid w:val="0017101B"/>
    <w:rsid w:val="001740CF"/>
    <w:rsid w:val="0017749E"/>
    <w:rsid w:val="00177F8E"/>
    <w:rsid w:val="00181620"/>
    <w:rsid w:val="00194AFC"/>
    <w:rsid w:val="00195946"/>
    <w:rsid w:val="00197A78"/>
    <w:rsid w:val="001A0F9B"/>
    <w:rsid w:val="001A5353"/>
    <w:rsid w:val="001A68EA"/>
    <w:rsid w:val="001B3843"/>
    <w:rsid w:val="001B3C76"/>
    <w:rsid w:val="001C224F"/>
    <w:rsid w:val="001C4485"/>
    <w:rsid w:val="001C4E1C"/>
    <w:rsid w:val="001C6968"/>
    <w:rsid w:val="001C6C19"/>
    <w:rsid w:val="001D36C4"/>
    <w:rsid w:val="001E225B"/>
    <w:rsid w:val="001E59CB"/>
    <w:rsid w:val="001E5C7E"/>
    <w:rsid w:val="001F174C"/>
    <w:rsid w:val="001F2CDE"/>
    <w:rsid w:val="00202312"/>
    <w:rsid w:val="00203A9B"/>
    <w:rsid w:val="00205A7E"/>
    <w:rsid w:val="00206AC8"/>
    <w:rsid w:val="00207DFB"/>
    <w:rsid w:val="00210C28"/>
    <w:rsid w:val="002135B3"/>
    <w:rsid w:val="002151C1"/>
    <w:rsid w:val="002157A8"/>
    <w:rsid w:val="00220E2E"/>
    <w:rsid w:val="002210F6"/>
    <w:rsid w:val="00223734"/>
    <w:rsid w:val="00226B47"/>
    <w:rsid w:val="002309F3"/>
    <w:rsid w:val="00231290"/>
    <w:rsid w:val="002337EE"/>
    <w:rsid w:val="00242F0E"/>
    <w:rsid w:val="00246BD2"/>
    <w:rsid w:val="00246C9C"/>
    <w:rsid w:val="002477AD"/>
    <w:rsid w:val="00250CED"/>
    <w:rsid w:val="00252081"/>
    <w:rsid w:val="002535F0"/>
    <w:rsid w:val="00255B4A"/>
    <w:rsid w:val="00263BD3"/>
    <w:rsid w:val="00263D4F"/>
    <w:rsid w:val="00271D9C"/>
    <w:rsid w:val="0027337E"/>
    <w:rsid w:val="00274697"/>
    <w:rsid w:val="00275EDF"/>
    <w:rsid w:val="0027635E"/>
    <w:rsid w:val="00277952"/>
    <w:rsid w:val="00282490"/>
    <w:rsid w:val="00283321"/>
    <w:rsid w:val="00287DBC"/>
    <w:rsid w:val="00293CC9"/>
    <w:rsid w:val="00297678"/>
    <w:rsid w:val="002A67FE"/>
    <w:rsid w:val="002B1AE9"/>
    <w:rsid w:val="002B4AF1"/>
    <w:rsid w:val="002B50FD"/>
    <w:rsid w:val="002B6361"/>
    <w:rsid w:val="002C0F5B"/>
    <w:rsid w:val="002C4C54"/>
    <w:rsid w:val="002C643C"/>
    <w:rsid w:val="002C6B5B"/>
    <w:rsid w:val="002C7494"/>
    <w:rsid w:val="002C7C94"/>
    <w:rsid w:val="002D17FF"/>
    <w:rsid w:val="002D190F"/>
    <w:rsid w:val="002D1966"/>
    <w:rsid w:val="002D4B87"/>
    <w:rsid w:val="002E0F35"/>
    <w:rsid w:val="002E27C1"/>
    <w:rsid w:val="002E3B75"/>
    <w:rsid w:val="002E3EBD"/>
    <w:rsid w:val="002E4909"/>
    <w:rsid w:val="002E691E"/>
    <w:rsid w:val="002E6966"/>
    <w:rsid w:val="002E7CBA"/>
    <w:rsid w:val="002F04E3"/>
    <w:rsid w:val="002F27C8"/>
    <w:rsid w:val="002F5151"/>
    <w:rsid w:val="002F5D56"/>
    <w:rsid w:val="002F7149"/>
    <w:rsid w:val="00302ACF"/>
    <w:rsid w:val="00304170"/>
    <w:rsid w:val="003044A8"/>
    <w:rsid w:val="00307542"/>
    <w:rsid w:val="003173BF"/>
    <w:rsid w:val="00321EC0"/>
    <w:rsid w:val="00322487"/>
    <w:rsid w:val="003234A9"/>
    <w:rsid w:val="0032444F"/>
    <w:rsid w:val="00331D7D"/>
    <w:rsid w:val="00336E69"/>
    <w:rsid w:val="00341354"/>
    <w:rsid w:val="00343018"/>
    <w:rsid w:val="003430D0"/>
    <w:rsid w:val="00344C67"/>
    <w:rsid w:val="003470D5"/>
    <w:rsid w:val="00355F98"/>
    <w:rsid w:val="003603D8"/>
    <w:rsid w:val="0036674A"/>
    <w:rsid w:val="00366F21"/>
    <w:rsid w:val="00372022"/>
    <w:rsid w:val="0037265B"/>
    <w:rsid w:val="00373495"/>
    <w:rsid w:val="00380F2F"/>
    <w:rsid w:val="00381A4A"/>
    <w:rsid w:val="0038401B"/>
    <w:rsid w:val="0038449F"/>
    <w:rsid w:val="00387248"/>
    <w:rsid w:val="00394BED"/>
    <w:rsid w:val="00396D19"/>
    <w:rsid w:val="003A1588"/>
    <w:rsid w:val="003A5532"/>
    <w:rsid w:val="003A6D56"/>
    <w:rsid w:val="003A7AD6"/>
    <w:rsid w:val="003B775F"/>
    <w:rsid w:val="003B7C32"/>
    <w:rsid w:val="003C520D"/>
    <w:rsid w:val="003C59BB"/>
    <w:rsid w:val="003D084C"/>
    <w:rsid w:val="003D0D10"/>
    <w:rsid w:val="003D331D"/>
    <w:rsid w:val="003D515E"/>
    <w:rsid w:val="003D5695"/>
    <w:rsid w:val="003D5C31"/>
    <w:rsid w:val="003E05FC"/>
    <w:rsid w:val="003E0E85"/>
    <w:rsid w:val="003E21D9"/>
    <w:rsid w:val="003E642E"/>
    <w:rsid w:val="0040164A"/>
    <w:rsid w:val="00401B2C"/>
    <w:rsid w:val="00401BDB"/>
    <w:rsid w:val="0040238E"/>
    <w:rsid w:val="00406468"/>
    <w:rsid w:val="00411CCB"/>
    <w:rsid w:val="0041296A"/>
    <w:rsid w:val="0042240C"/>
    <w:rsid w:val="00425D30"/>
    <w:rsid w:val="004260AA"/>
    <w:rsid w:val="004271A3"/>
    <w:rsid w:val="004305EC"/>
    <w:rsid w:val="00431DD2"/>
    <w:rsid w:val="004340D7"/>
    <w:rsid w:val="004341EA"/>
    <w:rsid w:val="00434377"/>
    <w:rsid w:val="00436630"/>
    <w:rsid w:val="0043697C"/>
    <w:rsid w:val="00437C11"/>
    <w:rsid w:val="004411C2"/>
    <w:rsid w:val="0044185D"/>
    <w:rsid w:val="00444122"/>
    <w:rsid w:val="004476E4"/>
    <w:rsid w:val="00447AFD"/>
    <w:rsid w:val="00447B9C"/>
    <w:rsid w:val="00453B52"/>
    <w:rsid w:val="00457DA4"/>
    <w:rsid w:val="0046349D"/>
    <w:rsid w:val="00463A49"/>
    <w:rsid w:val="00476BEA"/>
    <w:rsid w:val="00477AFB"/>
    <w:rsid w:val="00480B18"/>
    <w:rsid w:val="00481B7E"/>
    <w:rsid w:val="00481FA5"/>
    <w:rsid w:val="00484F27"/>
    <w:rsid w:val="00485099"/>
    <w:rsid w:val="00485CB4"/>
    <w:rsid w:val="00490257"/>
    <w:rsid w:val="00490452"/>
    <w:rsid w:val="00494737"/>
    <w:rsid w:val="004A0A09"/>
    <w:rsid w:val="004A1EF9"/>
    <w:rsid w:val="004A396F"/>
    <w:rsid w:val="004B0303"/>
    <w:rsid w:val="004B2317"/>
    <w:rsid w:val="004B314A"/>
    <w:rsid w:val="004B4894"/>
    <w:rsid w:val="004C0864"/>
    <w:rsid w:val="004C1B3F"/>
    <w:rsid w:val="004C29F7"/>
    <w:rsid w:val="004C4DFA"/>
    <w:rsid w:val="004C6B05"/>
    <w:rsid w:val="004C7505"/>
    <w:rsid w:val="004D7667"/>
    <w:rsid w:val="004E674B"/>
    <w:rsid w:val="004F0E31"/>
    <w:rsid w:val="004F180A"/>
    <w:rsid w:val="004F2C6A"/>
    <w:rsid w:val="004F426C"/>
    <w:rsid w:val="004F74F2"/>
    <w:rsid w:val="00507690"/>
    <w:rsid w:val="00507BA1"/>
    <w:rsid w:val="005144A4"/>
    <w:rsid w:val="005241DA"/>
    <w:rsid w:val="00524CD0"/>
    <w:rsid w:val="00525C92"/>
    <w:rsid w:val="00526B06"/>
    <w:rsid w:val="00530ECD"/>
    <w:rsid w:val="00530F2E"/>
    <w:rsid w:val="0053244C"/>
    <w:rsid w:val="005325A7"/>
    <w:rsid w:val="00533F40"/>
    <w:rsid w:val="005375F3"/>
    <w:rsid w:val="00540765"/>
    <w:rsid w:val="005424B0"/>
    <w:rsid w:val="00545E3A"/>
    <w:rsid w:val="00546202"/>
    <w:rsid w:val="00546AD9"/>
    <w:rsid w:val="00546EB0"/>
    <w:rsid w:val="0054764F"/>
    <w:rsid w:val="00553204"/>
    <w:rsid w:val="00553EC9"/>
    <w:rsid w:val="00555E59"/>
    <w:rsid w:val="00556588"/>
    <w:rsid w:val="00561127"/>
    <w:rsid w:val="00564976"/>
    <w:rsid w:val="005676BA"/>
    <w:rsid w:val="00567DEE"/>
    <w:rsid w:val="0057141B"/>
    <w:rsid w:val="00573324"/>
    <w:rsid w:val="005742CC"/>
    <w:rsid w:val="00574F9E"/>
    <w:rsid w:val="00575123"/>
    <w:rsid w:val="00576BEB"/>
    <w:rsid w:val="00577AF2"/>
    <w:rsid w:val="00580236"/>
    <w:rsid w:val="0058066D"/>
    <w:rsid w:val="00583038"/>
    <w:rsid w:val="00585468"/>
    <w:rsid w:val="00585531"/>
    <w:rsid w:val="0059710F"/>
    <w:rsid w:val="005A0DC4"/>
    <w:rsid w:val="005A1644"/>
    <w:rsid w:val="005A767D"/>
    <w:rsid w:val="005A790F"/>
    <w:rsid w:val="005B0DF5"/>
    <w:rsid w:val="005B49F6"/>
    <w:rsid w:val="005B77DA"/>
    <w:rsid w:val="005C05D5"/>
    <w:rsid w:val="005C1F98"/>
    <w:rsid w:val="005C3B08"/>
    <w:rsid w:val="005C4A39"/>
    <w:rsid w:val="005D0F42"/>
    <w:rsid w:val="005D172C"/>
    <w:rsid w:val="005D4F9F"/>
    <w:rsid w:val="005E1E50"/>
    <w:rsid w:val="005E30EB"/>
    <w:rsid w:val="005E5A36"/>
    <w:rsid w:val="005F0AAF"/>
    <w:rsid w:val="005F0C56"/>
    <w:rsid w:val="005F1864"/>
    <w:rsid w:val="005F3305"/>
    <w:rsid w:val="005F5674"/>
    <w:rsid w:val="005F68DF"/>
    <w:rsid w:val="005F748F"/>
    <w:rsid w:val="006000F2"/>
    <w:rsid w:val="006034B8"/>
    <w:rsid w:val="0060497F"/>
    <w:rsid w:val="0060542C"/>
    <w:rsid w:val="006125F7"/>
    <w:rsid w:val="006143C3"/>
    <w:rsid w:val="006156F8"/>
    <w:rsid w:val="00624548"/>
    <w:rsid w:val="00631B9E"/>
    <w:rsid w:val="00633C3D"/>
    <w:rsid w:val="00637139"/>
    <w:rsid w:val="00641402"/>
    <w:rsid w:val="00647C03"/>
    <w:rsid w:val="0065052E"/>
    <w:rsid w:val="006529DD"/>
    <w:rsid w:val="0065791B"/>
    <w:rsid w:val="0066030D"/>
    <w:rsid w:val="006633D1"/>
    <w:rsid w:val="00667805"/>
    <w:rsid w:val="006773B4"/>
    <w:rsid w:val="00681097"/>
    <w:rsid w:val="00681613"/>
    <w:rsid w:val="00683B87"/>
    <w:rsid w:val="006929B4"/>
    <w:rsid w:val="00696040"/>
    <w:rsid w:val="00697BD6"/>
    <w:rsid w:val="006A2ACF"/>
    <w:rsid w:val="006A3880"/>
    <w:rsid w:val="006A38A5"/>
    <w:rsid w:val="006A4FDB"/>
    <w:rsid w:val="006A57D9"/>
    <w:rsid w:val="006A6667"/>
    <w:rsid w:val="006A7349"/>
    <w:rsid w:val="006B0A53"/>
    <w:rsid w:val="006B1393"/>
    <w:rsid w:val="006B1DCD"/>
    <w:rsid w:val="006B2DBB"/>
    <w:rsid w:val="006B33E7"/>
    <w:rsid w:val="006B3774"/>
    <w:rsid w:val="006B54D1"/>
    <w:rsid w:val="006B7EF2"/>
    <w:rsid w:val="006C6058"/>
    <w:rsid w:val="006D0653"/>
    <w:rsid w:val="006D4402"/>
    <w:rsid w:val="006D6DF2"/>
    <w:rsid w:val="006E0DF0"/>
    <w:rsid w:val="006E303C"/>
    <w:rsid w:val="006E4FF4"/>
    <w:rsid w:val="006F42FB"/>
    <w:rsid w:val="006F455E"/>
    <w:rsid w:val="006F4F0E"/>
    <w:rsid w:val="007041C5"/>
    <w:rsid w:val="00705B64"/>
    <w:rsid w:val="007069D9"/>
    <w:rsid w:val="00706EA3"/>
    <w:rsid w:val="00711983"/>
    <w:rsid w:val="00717434"/>
    <w:rsid w:val="007232CA"/>
    <w:rsid w:val="007244D6"/>
    <w:rsid w:val="0073102C"/>
    <w:rsid w:val="007330A7"/>
    <w:rsid w:val="007336FA"/>
    <w:rsid w:val="0073478D"/>
    <w:rsid w:val="0073531E"/>
    <w:rsid w:val="007407C5"/>
    <w:rsid w:val="00741BBB"/>
    <w:rsid w:val="00742A46"/>
    <w:rsid w:val="00742B8F"/>
    <w:rsid w:val="007447E6"/>
    <w:rsid w:val="007451AE"/>
    <w:rsid w:val="00747E87"/>
    <w:rsid w:val="00751A46"/>
    <w:rsid w:val="00754667"/>
    <w:rsid w:val="00757367"/>
    <w:rsid w:val="00760C50"/>
    <w:rsid w:val="007627C5"/>
    <w:rsid w:val="00762E70"/>
    <w:rsid w:val="00766054"/>
    <w:rsid w:val="00773002"/>
    <w:rsid w:val="007747BB"/>
    <w:rsid w:val="007765FA"/>
    <w:rsid w:val="00784972"/>
    <w:rsid w:val="00790BD2"/>
    <w:rsid w:val="007922FF"/>
    <w:rsid w:val="007924BB"/>
    <w:rsid w:val="0079587C"/>
    <w:rsid w:val="00796F4D"/>
    <w:rsid w:val="007A724B"/>
    <w:rsid w:val="007A7604"/>
    <w:rsid w:val="007B40C9"/>
    <w:rsid w:val="007C1235"/>
    <w:rsid w:val="007C3B20"/>
    <w:rsid w:val="007C443D"/>
    <w:rsid w:val="007C5BCA"/>
    <w:rsid w:val="007C7438"/>
    <w:rsid w:val="007C7BAC"/>
    <w:rsid w:val="007D2ADA"/>
    <w:rsid w:val="007D4C21"/>
    <w:rsid w:val="007D5E37"/>
    <w:rsid w:val="007E1EE4"/>
    <w:rsid w:val="007E3C8E"/>
    <w:rsid w:val="007E490F"/>
    <w:rsid w:val="007F3632"/>
    <w:rsid w:val="007F43AA"/>
    <w:rsid w:val="007F5D9B"/>
    <w:rsid w:val="007F7F19"/>
    <w:rsid w:val="00803977"/>
    <w:rsid w:val="00803E98"/>
    <w:rsid w:val="008050F8"/>
    <w:rsid w:val="008176B9"/>
    <w:rsid w:val="00826BC8"/>
    <w:rsid w:val="00831BF4"/>
    <w:rsid w:val="00834A30"/>
    <w:rsid w:val="008352D1"/>
    <w:rsid w:val="008403AA"/>
    <w:rsid w:val="00845385"/>
    <w:rsid w:val="00846632"/>
    <w:rsid w:val="0084727C"/>
    <w:rsid w:val="00851ACE"/>
    <w:rsid w:val="0085763D"/>
    <w:rsid w:val="00865A68"/>
    <w:rsid w:val="00865E9D"/>
    <w:rsid w:val="00871323"/>
    <w:rsid w:val="00873DEF"/>
    <w:rsid w:val="00874C3D"/>
    <w:rsid w:val="00874F6F"/>
    <w:rsid w:val="008769C5"/>
    <w:rsid w:val="00881D45"/>
    <w:rsid w:val="0089038F"/>
    <w:rsid w:val="0089068F"/>
    <w:rsid w:val="0089549E"/>
    <w:rsid w:val="008968AB"/>
    <w:rsid w:val="008A109D"/>
    <w:rsid w:val="008A23DD"/>
    <w:rsid w:val="008A2EE7"/>
    <w:rsid w:val="008A37C2"/>
    <w:rsid w:val="008A4660"/>
    <w:rsid w:val="008A6834"/>
    <w:rsid w:val="008A6B1A"/>
    <w:rsid w:val="008B1823"/>
    <w:rsid w:val="008B3A2F"/>
    <w:rsid w:val="008C1A89"/>
    <w:rsid w:val="008C2D2A"/>
    <w:rsid w:val="008C2D46"/>
    <w:rsid w:val="008C5656"/>
    <w:rsid w:val="008C6848"/>
    <w:rsid w:val="008D1D55"/>
    <w:rsid w:val="008D6420"/>
    <w:rsid w:val="008D651C"/>
    <w:rsid w:val="008D7535"/>
    <w:rsid w:val="008E031A"/>
    <w:rsid w:val="008E1300"/>
    <w:rsid w:val="008E3D9C"/>
    <w:rsid w:val="008E537F"/>
    <w:rsid w:val="008E6429"/>
    <w:rsid w:val="008E7E8E"/>
    <w:rsid w:val="008F050D"/>
    <w:rsid w:val="008F06D0"/>
    <w:rsid w:val="008F3143"/>
    <w:rsid w:val="008F47E3"/>
    <w:rsid w:val="008F7197"/>
    <w:rsid w:val="008F7420"/>
    <w:rsid w:val="0090761A"/>
    <w:rsid w:val="009127B7"/>
    <w:rsid w:val="009128FD"/>
    <w:rsid w:val="00912E60"/>
    <w:rsid w:val="009237E0"/>
    <w:rsid w:val="00926DEB"/>
    <w:rsid w:val="009329BF"/>
    <w:rsid w:val="00933760"/>
    <w:rsid w:val="009423B4"/>
    <w:rsid w:val="00945B17"/>
    <w:rsid w:val="00945C86"/>
    <w:rsid w:val="009467A6"/>
    <w:rsid w:val="00947855"/>
    <w:rsid w:val="00947A14"/>
    <w:rsid w:val="00952E51"/>
    <w:rsid w:val="00953043"/>
    <w:rsid w:val="009553E8"/>
    <w:rsid w:val="00955DD6"/>
    <w:rsid w:val="0095707C"/>
    <w:rsid w:val="00957A9A"/>
    <w:rsid w:val="009626E4"/>
    <w:rsid w:val="009627C4"/>
    <w:rsid w:val="009652E3"/>
    <w:rsid w:val="009670B9"/>
    <w:rsid w:val="009752F4"/>
    <w:rsid w:val="00976771"/>
    <w:rsid w:val="009833FC"/>
    <w:rsid w:val="0098406E"/>
    <w:rsid w:val="00984C27"/>
    <w:rsid w:val="0098623F"/>
    <w:rsid w:val="00992C9A"/>
    <w:rsid w:val="009A1277"/>
    <w:rsid w:val="009A1532"/>
    <w:rsid w:val="009A15B8"/>
    <w:rsid w:val="009B1CA5"/>
    <w:rsid w:val="009B44D3"/>
    <w:rsid w:val="009B48B5"/>
    <w:rsid w:val="009B58F7"/>
    <w:rsid w:val="009B6B5A"/>
    <w:rsid w:val="009C0FB8"/>
    <w:rsid w:val="009C282E"/>
    <w:rsid w:val="009C376D"/>
    <w:rsid w:val="009D111D"/>
    <w:rsid w:val="009D40B5"/>
    <w:rsid w:val="009E4A31"/>
    <w:rsid w:val="009E5424"/>
    <w:rsid w:val="009E6928"/>
    <w:rsid w:val="009E762D"/>
    <w:rsid w:val="009E7A77"/>
    <w:rsid w:val="009F576A"/>
    <w:rsid w:val="009F6161"/>
    <w:rsid w:val="009F7113"/>
    <w:rsid w:val="009F7F89"/>
    <w:rsid w:val="00A01413"/>
    <w:rsid w:val="00A017A7"/>
    <w:rsid w:val="00A039AA"/>
    <w:rsid w:val="00A04AC6"/>
    <w:rsid w:val="00A056C4"/>
    <w:rsid w:val="00A13FB1"/>
    <w:rsid w:val="00A234F8"/>
    <w:rsid w:val="00A34996"/>
    <w:rsid w:val="00A424C1"/>
    <w:rsid w:val="00A46227"/>
    <w:rsid w:val="00A47936"/>
    <w:rsid w:val="00A501B9"/>
    <w:rsid w:val="00A5226C"/>
    <w:rsid w:val="00A54D1C"/>
    <w:rsid w:val="00A5523C"/>
    <w:rsid w:val="00A55B13"/>
    <w:rsid w:val="00A56198"/>
    <w:rsid w:val="00A61A59"/>
    <w:rsid w:val="00A64714"/>
    <w:rsid w:val="00A6510C"/>
    <w:rsid w:val="00A6784F"/>
    <w:rsid w:val="00A7274C"/>
    <w:rsid w:val="00A72A9C"/>
    <w:rsid w:val="00A8066A"/>
    <w:rsid w:val="00A8374F"/>
    <w:rsid w:val="00A85569"/>
    <w:rsid w:val="00A87C86"/>
    <w:rsid w:val="00A9265E"/>
    <w:rsid w:val="00A97D76"/>
    <w:rsid w:val="00AA01D1"/>
    <w:rsid w:val="00AA4CE6"/>
    <w:rsid w:val="00AB109E"/>
    <w:rsid w:val="00AB4925"/>
    <w:rsid w:val="00AB4DB8"/>
    <w:rsid w:val="00AB6F52"/>
    <w:rsid w:val="00AC2D2C"/>
    <w:rsid w:val="00AC49A3"/>
    <w:rsid w:val="00AC6A52"/>
    <w:rsid w:val="00AC721F"/>
    <w:rsid w:val="00AD4E72"/>
    <w:rsid w:val="00AD58EE"/>
    <w:rsid w:val="00AD5C89"/>
    <w:rsid w:val="00AD61E7"/>
    <w:rsid w:val="00AD678E"/>
    <w:rsid w:val="00AD721C"/>
    <w:rsid w:val="00AE3328"/>
    <w:rsid w:val="00AE3F16"/>
    <w:rsid w:val="00AF227A"/>
    <w:rsid w:val="00AF58A0"/>
    <w:rsid w:val="00B00842"/>
    <w:rsid w:val="00B10772"/>
    <w:rsid w:val="00B138E5"/>
    <w:rsid w:val="00B16B14"/>
    <w:rsid w:val="00B177BE"/>
    <w:rsid w:val="00B24233"/>
    <w:rsid w:val="00B267A1"/>
    <w:rsid w:val="00B2779C"/>
    <w:rsid w:val="00B3041E"/>
    <w:rsid w:val="00B32458"/>
    <w:rsid w:val="00B34BB6"/>
    <w:rsid w:val="00B41E02"/>
    <w:rsid w:val="00B426F3"/>
    <w:rsid w:val="00B46C1B"/>
    <w:rsid w:val="00B511F6"/>
    <w:rsid w:val="00B51354"/>
    <w:rsid w:val="00B542A4"/>
    <w:rsid w:val="00B54EF1"/>
    <w:rsid w:val="00B561E1"/>
    <w:rsid w:val="00B61649"/>
    <w:rsid w:val="00B620D5"/>
    <w:rsid w:val="00B62FA6"/>
    <w:rsid w:val="00B645E7"/>
    <w:rsid w:val="00B66D23"/>
    <w:rsid w:val="00B670F1"/>
    <w:rsid w:val="00B73D8F"/>
    <w:rsid w:val="00B75163"/>
    <w:rsid w:val="00B800B3"/>
    <w:rsid w:val="00B84EDA"/>
    <w:rsid w:val="00B853C6"/>
    <w:rsid w:val="00B91E23"/>
    <w:rsid w:val="00B94D6C"/>
    <w:rsid w:val="00BA0A35"/>
    <w:rsid w:val="00BA2617"/>
    <w:rsid w:val="00BA5630"/>
    <w:rsid w:val="00BA6783"/>
    <w:rsid w:val="00BA755E"/>
    <w:rsid w:val="00BB48C6"/>
    <w:rsid w:val="00BD0111"/>
    <w:rsid w:val="00BD0247"/>
    <w:rsid w:val="00BD335B"/>
    <w:rsid w:val="00BD3CAC"/>
    <w:rsid w:val="00BD4A3C"/>
    <w:rsid w:val="00BD7060"/>
    <w:rsid w:val="00BE13C3"/>
    <w:rsid w:val="00BE364E"/>
    <w:rsid w:val="00BE5512"/>
    <w:rsid w:val="00BE74F3"/>
    <w:rsid w:val="00BF5A43"/>
    <w:rsid w:val="00BF70BB"/>
    <w:rsid w:val="00BF7B64"/>
    <w:rsid w:val="00C00EDD"/>
    <w:rsid w:val="00C0308F"/>
    <w:rsid w:val="00C05DD1"/>
    <w:rsid w:val="00C10997"/>
    <w:rsid w:val="00C1432F"/>
    <w:rsid w:val="00C14784"/>
    <w:rsid w:val="00C15756"/>
    <w:rsid w:val="00C15C69"/>
    <w:rsid w:val="00C16B36"/>
    <w:rsid w:val="00C17A2D"/>
    <w:rsid w:val="00C17BF1"/>
    <w:rsid w:val="00C22C07"/>
    <w:rsid w:val="00C31184"/>
    <w:rsid w:val="00C32FA8"/>
    <w:rsid w:val="00C36471"/>
    <w:rsid w:val="00C437A5"/>
    <w:rsid w:val="00C44F80"/>
    <w:rsid w:val="00C50B3D"/>
    <w:rsid w:val="00C51246"/>
    <w:rsid w:val="00C51D95"/>
    <w:rsid w:val="00C57EFA"/>
    <w:rsid w:val="00C602BA"/>
    <w:rsid w:val="00C61F8C"/>
    <w:rsid w:val="00C650B8"/>
    <w:rsid w:val="00C7183C"/>
    <w:rsid w:val="00C7606A"/>
    <w:rsid w:val="00C8170D"/>
    <w:rsid w:val="00C81A1A"/>
    <w:rsid w:val="00C8651F"/>
    <w:rsid w:val="00C91ECF"/>
    <w:rsid w:val="00C92C0A"/>
    <w:rsid w:val="00C94F1F"/>
    <w:rsid w:val="00C96F34"/>
    <w:rsid w:val="00CA3AEA"/>
    <w:rsid w:val="00CA3DC5"/>
    <w:rsid w:val="00CB0263"/>
    <w:rsid w:val="00CB5124"/>
    <w:rsid w:val="00CB54DE"/>
    <w:rsid w:val="00CB559B"/>
    <w:rsid w:val="00CC0348"/>
    <w:rsid w:val="00CC166B"/>
    <w:rsid w:val="00CC3379"/>
    <w:rsid w:val="00CD4B3B"/>
    <w:rsid w:val="00CE0E77"/>
    <w:rsid w:val="00CE213E"/>
    <w:rsid w:val="00CE31C9"/>
    <w:rsid w:val="00CE4482"/>
    <w:rsid w:val="00CE4825"/>
    <w:rsid w:val="00CE5C1E"/>
    <w:rsid w:val="00CF5F01"/>
    <w:rsid w:val="00CF6627"/>
    <w:rsid w:val="00CF686D"/>
    <w:rsid w:val="00D05F1E"/>
    <w:rsid w:val="00D06BBF"/>
    <w:rsid w:val="00D1338F"/>
    <w:rsid w:val="00D14B6E"/>
    <w:rsid w:val="00D15627"/>
    <w:rsid w:val="00D172CC"/>
    <w:rsid w:val="00D17CE6"/>
    <w:rsid w:val="00D24606"/>
    <w:rsid w:val="00D248A9"/>
    <w:rsid w:val="00D30A04"/>
    <w:rsid w:val="00D317F4"/>
    <w:rsid w:val="00D36B70"/>
    <w:rsid w:val="00D4028B"/>
    <w:rsid w:val="00D429E5"/>
    <w:rsid w:val="00D4480E"/>
    <w:rsid w:val="00D44AE8"/>
    <w:rsid w:val="00D45FC7"/>
    <w:rsid w:val="00D515A5"/>
    <w:rsid w:val="00D52475"/>
    <w:rsid w:val="00D54113"/>
    <w:rsid w:val="00D544A0"/>
    <w:rsid w:val="00D55B05"/>
    <w:rsid w:val="00D55B09"/>
    <w:rsid w:val="00D6441E"/>
    <w:rsid w:val="00D6498C"/>
    <w:rsid w:val="00D66A97"/>
    <w:rsid w:val="00D71EC5"/>
    <w:rsid w:val="00D72AB5"/>
    <w:rsid w:val="00D73C61"/>
    <w:rsid w:val="00D8485D"/>
    <w:rsid w:val="00D86026"/>
    <w:rsid w:val="00D863F7"/>
    <w:rsid w:val="00D912A5"/>
    <w:rsid w:val="00D93D87"/>
    <w:rsid w:val="00D941EE"/>
    <w:rsid w:val="00D97025"/>
    <w:rsid w:val="00D978CE"/>
    <w:rsid w:val="00DA2235"/>
    <w:rsid w:val="00DA39D7"/>
    <w:rsid w:val="00DA3F1F"/>
    <w:rsid w:val="00DA40DA"/>
    <w:rsid w:val="00DA5685"/>
    <w:rsid w:val="00DB017B"/>
    <w:rsid w:val="00DB0C90"/>
    <w:rsid w:val="00DB57DA"/>
    <w:rsid w:val="00DC6568"/>
    <w:rsid w:val="00DD03F6"/>
    <w:rsid w:val="00DD043E"/>
    <w:rsid w:val="00DD5D55"/>
    <w:rsid w:val="00DE00D6"/>
    <w:rsid w:val="00DE6A9A"/>
    <w:rsid w:val="00DF0398"/>
    <w:rsid w:val="00DF3F16"/>
    <w:rsid w:val="00DF5EB0"/>
    <w:rsid w:val="00DF5EF0"/>
    <w:rsid w:val="00DF7817"/>
    <w:rsid w:val="00E00107"/>
    <w:rsid w:val="00E00734"/>
    <w:rsid w:val="00E016AA"/>
    <w:rsid w:val="00E0500C"/>
    <w:rsid w:val="00E10268"/>
    <w:rsid w:val="00E109C5"/>
    <w:rsid w:val="00E11DE9"/>
    <w:rsid w:val="00E13F3E"/>
    <w:rsid w:val="00E152FA"/>
    <w:rsid w:val="00E160B4"/>
    <w:rsid w:val="00E16D35"/>
    <w:rsid w:val="00E225DF"/>
    <w:rsid w:val="00E276A8"/>
    <w:rsid w:val="00E32774"/>
    <w:rsid w:val="00E375AC"/>
    <w:rsid w:val="00E3781E"/>
    <w:rsid w:val="00E412A5"/>
    <w:rsid w:val="00E42D0B"/>
    <w:rsid w:val="00E436AA"/>
    <w:rsid w:val="00E43FF2"/>
    <w:rsid w:val="00E473A1"/>
    <w:rsid w:val="00E62EB7"/>
    <w:rsid w:val="00E70AFD"/>
    <w:rsid w:val="00E75B2C"/>
    <w:rsid w:val="00E75BC8"/>
    <w:rsid w:val="00E76B56"/>
    <w:rsid w:val="00E818C2"/>
    <w:rsid w:val="00E87AFC"/>
    <w:rsid w:val="00E923A6"/>
    <w:rsid w:val="00E93B95"/>
    <w:rsid w:val="00E93C94"/>
    <w:rsid w:val="00E95328"/>
    <w:rsid w:val="00E969C8"/>
    <w:rsid w:val="00EA22A3"/>
    <w:rsid w:val="00EA2676"/>
    <w:rsid w:val="00EA543B"/>
    <w:rsid w:val="00EA5F28"/>
    <w:rsid w:val="00EA6D3F"/>
    <w:rsid w:val="00EA7E0B"/>
    <w:rsid w:val="00EA7E44"/>
    <w:rsid w:val="00EB166F"/>
    <w:rsid w:val="00EB51AD"/>
    <w:rsid w:val="00EB7790"/>
    <w:rsid w:val="00EC460C"/>
    <w:rsid w:val="00EC60D7"/>
    <w:rsid w:val="00ED1A96"/>
    <w:rsid w:val="00ED27B5"/>
    <w:rsid w:val="00ED2CBF"/>
    <w:rsid w:val="00ED2D64"/>
    <w:rsid w:val="00ED4739"/>
    <w:rsid w:val="00ED5CD1"/>
    <w:rsid w:val="00EE17BA"/>
    <w:rsid w:val="00EE2614"/>
    <w:rsid w:val="00EE41AB"/>
    <w:rsid w:val="00F024EC"/>
    <w:rsid w:val="00F04701"/>
    <w:rsid w:val="00F050F2"/>
    <w:rsid w:val="00F107D5"/>
    <w:rsid w:val="00F14E08"/>
    <w:rsid w:val="00F17EF1"/>
    <w:rsid w:val="00F21CFB"/>
    <w:rsid w:val="00F22FC8"/>
    <w:rsid w:val="00F24594"/>
    <w:rsid w:val="00F2734F"/>
    <w:rsid w:val="00F301C6"/>
    <w:rsid w:val="00F36E19"/>
    <w:rsid w:val="00F379AE"/>
    <w:rsid w:val="00F37A90"/>
    <w:rsid w:val="00F40862"/>
    <w:rsid w:val="00F411F8"/>
    <w:rsid w:val="00F517CA"/>
    <w:rsid w:val="00F53DF3"/>
    <w:rsid w:val="00F629C6"/>
    <w:rsid w:val="00F62EBC"/>
    <w:rsid w:val="00F63F3E"/>
    <w:rsid w:val="00F64043"/>
    <w:rsid w:val="00F67402"/>
    <w:rsid w:val="00F81783"/>
    <w:rsid w:val="00F82D91"/>
    <w:rsid w:val="00F8603D"/>
    <w:rsid w:val="00F86385"/>
    <w:rsid w:val="00F87234"/>
    <w:rsid w:val="00F8785F"/>
    <w:rsid w:val="00F910BF"/>
    <w:rsid w:val="00F91BDF"/>
    <w:rsid w:val="00F91EE9"/>
    <w:rsid w:val="00F92F05"/>
    <w:rsid w:val="00F93AE6"/>
    <w:rsid w:val="00F96376"/>
    <w:rsid w:val="00F97422"/>
    <w:rsid w:val="00FA06F5"/>
    <w:rsid w:val="00FA2E5C"/>
    <w:rsid w:val="00FA4A19"/>
    <w:rsid w:val="00FA50AC"/>
    <w:rsid w:val="00FA5CE1"/>
    <w:rsid w:val="00FA6AD9"/>
    <w:rsid w:val="00FC0974"/>
    <w:rsid w:val="00FC318F"/>
    <w:rsid w:val="00FC4CEE"/>
    <w:rsid w:val="00FC4EFD"/>
    <w:rsid w:val="00FC78F3"/>
    <w:rsid w:val="00FD32A3"/>
    <w:rsid w:val="00FE40C5"/>
    <w:rsid w:val="04D3E87D"/>
    <w:rsid w:val="074AD58A"/>
    <w:rsid w:val="0A105F0F"/>
    <w:rsid w:val="0E66AD86"/>
    <w:rsid w:val="0F44425F"/>
    <w:rsid w:val="106FE4B7"/>
    <w:rsid w:val="107F9A33"/>
    <w:rsid w:val="14D53497"/>
    <w:rsid w:val="1B512A13"/>
    <w:rsid w:val="218F025A"/>
    <w:rsid w:val="27322FF8"/>
    <w:rsid w:val="28C09A95"/>
    <w:rsid w:val="28F3F4BA"/>
    <w:rsid w:val="2A8BDDF9"/>
    <w:rsid w:val="2AFF14FA"/>
    <w:rsid w:val="39E608A5"/>
    <w:rsid w:val="3B188F53"/>
    <w:rsid w:val="3DAEE916"/>
    <w:rsid w:val="3ECD6578"/>
    <w:rsid w:val="40AD5F9F"/>
    <w:rsid w:val="40D4BD2A"/>
    <w:rsid w:val="52526DF2"/>
    <w:rsid w:val="53BE968B"/>
    <w:rsid w:val="549194FB"/>
    <w:rsid w:val="54D161E6"/>
    <w:rsid w:val="566D3247"/>
    <w:rsid w:val="57BCD176"/>
    <w:rsid w:val="5D5BBB70"/>
    <w:rsid w:val="61324387"/>
    <w:rsid w:val="681DAF74"/>
    <w:rsid w:val="695B3C9A"/>
    <w:rsid w:val="6A8AE52D"/>
    <w:rsid w:val="6B2B4F14"/>
    <w:rsid w:val="6D8D313D"/>
    <w:rsid w:val="6E568891"/>
    <w:rsid w:val="70B5A5EC"/>
    <w:rsid w:val="7104D2ED"/>
    <w:rsid w:val="76980A2E"/>
    <w:rsid w:val="7BFA00E9"/>
    <w:rsid w:val="7E844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3C92"/>
  <w15:docId w15:val="{6CDC5D08-00F6-46AE-88EC-2D360090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48"/>
  </w:style>
  <w:style w:type="paragraph" w:styleId="Footer">
    <w:name w:val="footer"/>
    <w:basedOn w:val="Normal"/>
    <w:link w:val="FooterChar"/>
    <w:uiPriority w:val="99"/>
    <w:unhideWhenUsed/>
    <w:rsid w:val="00CC0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48"/>
  </w:style>
  <w:style w:type="paragraph" w:styleId="BalloonText">
    <w:name w:val="Balloon Text"/>
    <w:basedOn w:val="Normal"/>
    <w:link w:val="BalloonTextChar"/>
    <w:uiPriority w:val="99"/>
    <w:semiHidden/>
    <w:unhideWhenUsed/>
    <w:rsid w:val="00CC0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348"/>
    <w:rPr>
      <w:rFonts w:ascii="Tahoma" w:hAnsi="Tahoma" w:cs="Tahoma"/>
      <w:sz w:val="16"/>
      <w:szCs w:val="16"/>
    </w:rPr>
  </w:style>
  <w:style w:type="table" w:customStyle="1" w:styleId="GridTable1Light-Accent11">
    <w:name w:val="Grid Table 1 Light - Accent 11"/>
    <w:basedOn w:val="TableNormal"/>
    <w:uiPriority w:val="46"/>
    <w:rsid w:val="00CC034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unhideWhenUsed/>
    <w:rsid w:val="00CC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348"/>
    <w:pPr>
      <w:ind w:left="720"/>
      <w:contextualSpacing/>
    </w:pPr>
  </w:style>
  <w:style w:type="paragraph" w:styleId="NormalWeb">
    <w:name w:val="Normal (Web)"/>
    <w:basedOn w:val="Normal"/>
    <w:uiPriority w:val="99"/>
    <w:semiHidden/>
    <w:unhideWhenUsed/>
    <w:rsid w:val="00CC0348"/>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0348"/>
    <w:rPr>
      <w:color w:val="0000FF" w:themeColor="hyperlink"/>
      <w:u w:val="single"/>
    </w:rPr>
  </w:style>
  <w:style w:type="paragraph" w:styleId="NoSpacing">
    <w:name w:val="No Spacing"/>
    <w:uiPriority w:val="1"/>
    <w:qFormat/>
    <w:rsid w:val="00717434"/>
    <w:pPr>
      <w:spacing w:after="0" w:line="240" w:lineRule="auto"/>
    </w:pPr>
  </w:style>
  <w:style w:type="table" w:customStyle="1" w:styleId="GridTable1Light-Accent111">
    <w:name w:val="Grid Table 1 Light - Accent 111"/>
    <w:basedOn w:val="TableNormal"/>
    <w:uiPriority w:val="46"/>
    <w:rsid w:val="002D17F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unhideWhenUsed/>
    <w:rsid w:val="002D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73BF"/>
    <w:rPr>
      <w:color w:val="605E5C"/>
      <w:shd w:val="clear" w:color="auto" w:fill="E1DFDD"/>
    </w:rPr>
  </w:style>
  <w:style w:type="paragraph" w:customStyle="1" w:styleId="tableheader">
    <w:name w:val="table header"/>
    <w:uiPriority w:val="99"/>
    <w:rsid w:val="00AE3F16"/>
    <w:pPr>
      <w:widowControl w:val="0"/>
      <w:autoSpaceDE w:val="0"/>
      <w:autoSpaceDN w:val="0"/>
      <w:adjustRightInd w:val="0"/>
      <w:spacing w:after="0" w:line="240" w:lineRule="auto"/>
    </w:pPr>
    <w:rPr>
      <w:rFonts w:ascii="Times New Roman" w:eastAsiaTheme="minorEastAsia" w:hAnsi="Times New Roman" w:cs="Times New Roman"/>
      <w:b/>
      <w:sz w:val="24"/>
      <w:szCs w:val="24"/>
      <w:lang w:eastAsia="de-DE"/>
    </w:rPr>
  </w:style>
  <w:style w:type="paragraph" w:customStyle="1" w:styleId="tabletitle">
    <w:name w:val="table title"/>
    <w:uiPriority w:val="99"/>
    <w:rsid w:val="0089549E"/>
    <w:pPr>
      <w:widowControl w:val="0"/>
      <w:autoSpaceDE w:val="0"/>
      <w:autoSpaceDN w:val="0"/>
      <w:adjustRightInd w:val="0"/>
      <w:spacing w:after="0" w:line="240" w:lineRule="auto"/>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4376">
      <w:bodyDiv w:val="1"/>
      <w:marLeft w:val="0"/>
      <w:marRight w:val="0"/>
      <w:marTop w:val="0"/>
      <w:marBottom w:val="0"/>
      <w:divBdr>
        <w:top w:val="none" w:sz="0" w:space="0" w:color="auto"/>
        <w:left w:val="none" w:sz="0" w:space="0" w:color="auto"/>
        <w:bottom w:val="none" w:sz="0" w:space="0" w:color="auto"/>
        <w:right w:val="none" w:sz="0" w:space="0" w:color="auto"/>
      </w:divBdr>
    </w:div>
    <w:div w:id="255987981">
      <w:bodyDiv w:val="1"/>
      <w:marLeft w:val="0"/>
      <w:marRight w:val="0"/>
      <w:marTop w:val="0"/>
      <w:marBottom w:val="0"/>
      <w:divBdr>
        <w:top w:val="none" w:sz="0" w:space="0" w:color="auto"/>
        <w:left w:val="none" w:sz="0" w:space="0" w:color="auto"/>
        <w:bottom w:val="none" w:sz="0" w:space="0" w:color="auto"/>
        <w:right w:val="none" w:sz="0" w:space="0" w:color="auto"/>
      </w:divBdr>
      <w:divsChild>
        <w:div w:id="408693126">
          <w:marLeft w:val="0"/>
          <w:marRight w:val="0"/>
          <w:marTop w:val="0"/>
          <w:marBottom w:val="0"/>
          <w:divBdr>
            <w:top w:val="none" w:sz="0" w:space="0" w:color="auto"/>
            <w:left w:val="none" w:sz="0" w:space="0" w:color="auto"/>
            <w:bottom w:val="none" w:sz="0" w:space="0" w:color="auto"/>
            <w:right w:val="none" w:sz="0" w:space="0" w:color="auto"/>
          </w:divBdr>
          <w:divsChild>
            <w:div w:id="1389063360">
              <w:marLeft w:val="0"/>
              <w:marRight w:val="0"/>
              <w:marTop w:val="0"/>
              <w:marBottom w:val="0"/>
              <w:divBdr>
                <w:top w:val="none" w:sz="0" w:space="0" w:color="auto"/>
                <w:left w:val="none" w:sz="0" w:space="0" w:color="auto"/>
                <w:bottom w:val="none" w:sz="0" w:space="0" w:color="auto"/>
                <w:right w:val="none" w:sz="0" w:space="0" w:color="auto"/>
              </w:divBdr>
              <w:divsChild>
                <w:div w:id="1273705798">
                  <w:marLeft w:val="-225"/>
                  <w:marRight w:val="-225"/>
                  <w:marTop w:val="0"/>
                  <w:marBottom w:val="0"/>
                  <w:divBdr>
                    <w:top w:val="none" w:sz="0" w:space="0" w:color="auto"/>
                    <w:left w:val="none" w:sz="0" w:space="0" w:color="auto"/>
                    <w:bottom w:val="none" w:sz="0" w:space="0" w:color="auto"/>
                    <w:right w:val="none" w:sz="0" w:space="0" w:color="auto"/>
                  </w:divBdr>
                  <w:divsChild>
                    <w:div w:id="1619097230">
                      <w:marLeft w:val="0"/>
                      <w:marRight w:val="0"/>
                      <w:marTop w:val="0"/>
                      <w:marBottom w:val="0"/>
                      <w:divBdr>
                        <w:top w:val="none" w:sz="0" w:space="0" w:color="auto"/>
                        <w:left w:val="none" w:sz="0" w:space="0" w:color="auto"/>
                        <w:bottom w:val="none" w:sz="0" w:space="0" w:color="auto"/>
                        <w:right w:val="none" w:sz="0" w:space="0" w:color="auto"/>
                      </w:divBdr>
                      <w:divsChild>
                        <w:div w:id="1239168600">
                          <w:marLeft w:val="0"/>
                          <w:marRight w:val="0"/>
                          <w:marTop w:val="0"/>
                          <w:marBottom w:val="0"/>
                          <w:divBdr>
                            <w:top w:val="none" w:sz="0" w:space="0" w:color="auto"/>
                            <w:left w:val="none" w:sz="0" w:space="0" w:color="auto"/>
                            <w:bottom w:val="none" w:sz="0" w:space="0" w:color="auto"/>
                            <w:right w:val="none" w:sz="0" w:space="0" w:color="auto"/>
                          </w:divBdr>
                          <w:divsChild>
                            <w:div w:id="16950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334375">
      <w:bodyDiv w:val="1"/>
      <w:marLeft w:val="0"/>
      <w:marRight w:val="0"/>
      <w:marTop w:val="0"/>
      <w:marBottom w:val="0"/>
      <w:divBdr>
        <w:top w:val="none" w:sz="0" w:space="0" w:color="auto"/>
        <w:left w:val="none" w:sz="0" w:space="0" w:color="auto"/>
        <w:bottom w:val="none" w:sz="0" w:space="0" w:color="auto"/>
        <w:right w:val="none" w:sz="0" w:space="0" w:color="auto"/>
      </w:divBdr>
      <w:divsChild>
        <w:div w:id="1248222615">
          <w:marLeft w:val="0"/>
          <w:marRight w:val="0"/>
          <w:marTop w:val="0"/>
          <w:marBottom w:val="0"/>
          <w:divBdr>
            <w:top w:val="none" w:sz="0" w:space="0" w:color="auto"/>
            <w:left w:val="none" w:sz="0" w:space="0" w:color="auto"/>
            <w:bottom w:val="none" w:sz="0" w:space="0" w:color="auto"/>
            <w:right w:val="none" w:sz="0" w:space="0" w:color="auto"/>
          </w:divBdr>
          <w:divsChild>
            <w:div w:id="69928328">
              <w:marLeft w:val="0"/>
              <w:marRight w:val="0"/>
              <w:marTop w:val="0"/>
              <w:marBottom w:val="0"/>
              <w:divBdr>
                <w:top w:val="none" w:sz="0" w:space="0" w:color="auto"/>
                <w:left w:val="none" w:sz="0" w:space="0" w:color="auto"/>
                <w:bottom w:val="none" w:sz="0" w:space="0" w:color="auto"/>
                <w:right w:val="none" w:sz="0" w:space="0" w:color="auto"/>
              </w:divBdr>
              <w:divsChild>
                <w:div w:id="1690371893">
                  <w:marLeft w:val="-225"/>
                  <w:marRight w:val="-225"/>
                  <w:marTop w:val="0"/>
                  <w:marBottom w:val="0"/>
                  <w:divBdr>
                    <w:top w:val="none" w:sz="0" w:space="0" w:color="auto"/>
                    <w:left w:val="none" w:sz="0" w:space="0" w:color="auto"/>
                    <w:bottom w:val="none" w:sz="0" w:space="0" w:color="auto"/>
                    <w:right w:val="none" w:sz="0" w:space="0" w:color="auto"/>
                  </w:divBdr>
                  <w:divsChild>
                    <w:div w:id="155456950">
                      <w:marLeft w:val="0"/>
                      <w:marRight w:val="0"/>
                      <w:marTop w:val="0"/>
                      <w:marBottom w:val="0"/>
                      <w:divBdr>
                        <w:top w:val="none" w:sz="0" w:space="0" w:color="auto"/>
                        <w:left w:val="none" w:sz="0" w:space="0" w:color="auto"/>
                        <w:bottom w:val="none" w:sz="0" w:space="0" w:color="auto"/>
                        <w:right w:val="none" w:sz="0" w:space="0" w:color="auto"/>
                      </w:divBdr>
                      <w:divsChild>
                        <w:div w:id="279459593">
                          <w:marLeft w:val="0"/>
                          <w:marRight w:val="0"/>
                          <w:marTop w:val="0"/>
                          <w:marBottom w:val="0"/>
                          <w:divBdr>
                            <w:top w:val="none" w:sz="0" w:space="0" w:color="auto"/>
                            <w:left w:val="none" w:sz="0" w:space="0" w:color="auto"/>
                            <w:bottom w:val="none" w:sz="0" w:space="0" w:color="auto"/>
                            <w:right w:val="none" w:sz="0" w:space="0" w:color="auto"/>
                          </w:divBdr>
                        </w:div>
                        <w:div w:id="1099641188">
                          <w:marLeft w:val="0"/>
                          <w:marRight w:val="0"/>
                          <w:marTop w:val="0"/>
                          <w:marBottom w:val="0"/>
                          <w:divBdr>
                            <w:top w:val="none" w:sz="0" w:space="0" w:color="auto"/>
                            <w:left w:val="none" w:sz="0" w:space="0" w:color="auto"/>
                            <w:bottom w:val="none" w:sz="0" w:space="0" w:color="auto"/>
                            <w:right w:val="none" w:sz="0" w:space="0" w:color="auto"/>
                          </w:divBdr>
                        </w:div>
                        <w:div w:id="1453092052">
                          <w:marLeft w:val="0"/>
                          <w:marRight w:val="0"/>
                          <w:marTop w:val="0"/>
                          <w:marBottom w:val="0"/>
                          <w:divBdr>
                            <w:top w:val="none" w:sz="0" w:space="0" w:color="auto"/>
                            <w:left w:val="none" w:sz="0" w:space="0" w:color="auto"/>
                            <w:bottom w:val="none" w:sz="0" w:space="0" w:color="auto"/>
                            <w:right w:val="none" w:sz="0" w:space="0" w:color="auto"/>
                          </w:divBdr>
                        </w:div>
                        <w:div w:id="1833334582">
                          <w:marLeft w:val="0"/>
                          <w:marRight w:val="0"/>
                          <w:marTop w:val="0"/>
                          <w:marBottom w:val="0"/>
                          <w:divBdr>
                            <w:top w:val="none" w:sz="0" w:space="0" w:color="auto"/>
                            <w:left w:val="none" w:sz="0" w:space="0" w:color="auto"/>
                            <w:bottom w:val="none" w:sz="0" w:space="0" w:color="auto"/>
                            <w:right w:val="none" w:sz="0" w:space="0" w:color="auto"/>
                          </w:divBdr>
                          <w:divsChild>
                            <w:div w:id="514346776">
                              <w:marLeft w:val="0"/>
                              <w:marRight w:val="0"/>
                              <w:marTop w:val="0"/>
                              <w:marBottom w:val="0"/>
                              <w:divBdr>
                                <w:top w:val="none" w:sz="0" w:space="0" w:color="auto"/>
                                <w:left w:val="none" w:sz="0" w:space="0" w:color="auto"/>
                                <w:bottom w:val="none" w:sz="0" w:space="0" w:color="auto"/>
                                <w:right w:val="none" w:sz="0" w:space="0" w:color="auto"/>
                              </w:divBdr>
                            </w:div>
                            <w:div w:id="1789855718">
                              <w:marLeft w:val="0"/>
                              <w:marRight w:val="0"/>
                              <w:marTop w:val="0"/>
                              <w:marBottom w:val="0"/>
                              <w:divBdr>
                                <w:top w:val="none" w:sz="0" w:space="0" w:color="auto"/>
                                <w:left w:val="none" w:sz="0" w:space="0" w:color="auto"/>
                                <w:bottom w:val="none" w:sz="0" w:space="0" w:color="auto"/>
                                <w:right w:val="none" w:sz="0" w:space="0" w:color="auto"/>
                              </w:divBdr>
                            </w:div>
                            <w:div w:id="2020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6968">
                      <w:marLeft w:val="0"/>
                      <w:marRight w:val="0"/>
                      <w:marTop w:val="0"/>
                      <w:marBottom w:val="0"/>
                      <w:divBdr>
                        <w:top w:val="none" w:sz="0" w:space="0" w:color="auto"/>
                        <w:left w:val="none" w:sz="0" w:space="0" w:color="auto"/>
                        <w:bottom w:val="none" w:sz="0" w:space="0" w:color="auto"/>
                        <w:right w:val="none" w:sz="0" w:space="0" w:color="auto"/>
                      </w:divBdr>
                      <w:divsChild>
                        <w:div w:id="81415754">
                          <w:marLeft w:val="0"/>
                          <w:marRight w:val="0"/>
                          <w:marTop w:val="0"/>
                          <w:marBottom w:val="0"/>
                          <w:divBdr>
                            <w:top w:val="none" w:sz="0" w:space="0" w:color="auto"/>
                            <w:left w:val="none" w:sz="0" w:space="0" w:color="auto"/>
                            <w:bottom w:val="none" w:sz="0" w:space="0" w:color="auto"/>
                            <w:right w:val="none" w:sz="0" w:space="0" w:color="auto"/>
                          </w:divBdr>
                          <w:divsChild>
                            <w:div w:id="1282689556">
                              <w:marLeft w:val="0"/>
                              <w:marRight w:val="0"/>
                              <w:marTop w:val="0"/>
                              <w:marBottom w:val="0"/>
                              <w:divBdr>
                                <w:top w:val="none" w:sz="0" w:space="0" w:color="auto"/>
                                <w:left w:val="none" w:sz="0" w:space="0" w:color="auto"/>
                                <w:bottom w:val="none" w:sz="0" w:space="0" w:color="auto"/>
                                <w:right w:val="none" w:sz="0" w:space="0" w:color="auto"/>
                              </w:divBdr>
                              <w:divsChild>
                                <w:div w:id="1052652660">
                                  <w:marLeft w:val="0"/>
                                  <w:marRight w:val="0"/>
                                  <w:marTop w:val="0"/>
                                  <w:marBottom w:val="0"/>
                                  <w:divBdr>
                                    <w:top w:val="none" w:sz="0" w:space="0" w:color="auto"/>
                                    <w:left w:val="none" w:sz="0" w:space="0" w:color="auto"/>
                                    <w:bottom w:val="none" w:sz="0" w:space="0" w:color="auto"/>
                                    <w:right w:val="none" w:sz="0" w:space="0" w:color="auto"/>
                                  </w:divBdr>
                                  <w:divsChild>
                                    <w:div w:id="315037710">
                                      <w:marLeft w:val="0"/>
                                      <w:marRight w:val="0"/>
                                      <w:marTop w:val="0"/>
                                      <w:marBottom w:val="0"/>
                                      <w:divBdr>
                                        <w:top w:val="none" w:sz="0" w:space="0" w:color="auto"/>
                                        <w:left w:val="none" w:sz="0" w:space="0" w:color="auto"/>
                                        <w:bottom w:val="none" w:sz="0" w:space="0" w:color="auto"/>
                                        <w:right w:val="none" w:sz="0" w:space="0" w:color="auto"/>
                                      </w:divBdr>
                                    </w:div>
                                    <w:div w:id="382172750">
                                      <w:marLeft w:val="0"/>
                                      <w:marRight w:val="0"/>
                                      <w:marTop w:val="0"/>
                                      <w:marBottom w:val="75"/>
                                      <w:divBdr>
                                        <w:top w:val="none" w:sz="0" w:space="0" w:color="auto"/>
                                        <w:left w:val="none" w:sz="0" w:space="0" w:color="auto"/>
                                        <w:bottom w:val="none" w:sz="0" w:space="0" w:color="auto"/>
                                        <w:right w:val="none" w:sz="0" w:space="0" w:color="auto"/>
                                      </w:divBdr>
                                    </w:div>
                                    <w:div w:id="839198696">
                                      <w:marLeft w:val="0"/>
                                      <w:marRight w:val="0"/>
                                      <w:marTop w:val="0"/>
                                      <w:marBottom w:val="0"/>
                                      <w:divBdr>
                                        <w:top w:val="none" w:sz="0" w:space="0" w:color="auto"/>
                                        <w:left w:val="none" w:sz="0" w:space="0" w:color="auto"/>
                                        <w:bottom w:val="none" w:sz="0" w:space="0" w:color="auto"/>
                                        <w:right w:val="none" w:sz="0" w:space="0" w:color="auto"/>
                                      </w:divBdr>
                                    </w:div>
                                    <w:div w:id="1312979539">
                                      <w:marLeft w:val="0"/>
                                      <w:marRight w:val="0"/>
                                      <w:marTop w:val="225"/>
                                      <w:marBottom w:val="75"/>
                                      <w:divBdr>
                                        <w:top w:val="none" w:sz="0" w:space="0" w:color="auto"/>
                                        <w:left w:val="none" w:sz="0" w:space="0" w:color="auto"/>
                                        <w:bottom w:val="none" w:sz="0" w:space="0" w:color="auto"/>
                                        <w:right w:val="none" w:sz="0" w:space="0" w:color="auto"/>
                                      </w:divBdr>
                                    </w:div>
                                    <w:div w:id="1691032755">
                                      <w:marLeft w:val="0"/>
                                      <w:marRight w:val="0"/>
                                      <w:marTop w:val="0"/>
                                      <w:marBottom w:val="0"/>
                                      <w:divBdr>
                                        <w:top w:val="none" w:sz="0" w:space="0" w:color="auto"/>
                                        <w:left w:val="none" w:sz="0" w:space="0" w:color="auto"/>
                                        <w:bottom w:val="none" w:sz="0" w:space="0" w:color="auto"/>
                                        <w:right w:val="none" w:sz="0" w:space="0" w:color="auto"/>
                                      </w:divBdr>
                                    </w:div>
                                    <w:div w:id="1781099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253946">
      <w:bodyDiv w:val="1"/>
      <w:marLeft w:val="0"/>
      <w:marRight w:val="0"/>
      <w:marTop w:val="0"/>
      <w:marBottom w:val="0"/>
      <w:divBdr>
        <w:top w:val="none" w:sz="0" w:space="0" w:color="auto"/>
        <w:left w:val="none" w:sz="0" w:space="0" w:color="auto"/>
        <w:bottom w:val="none" w:sz="0" w:space="0" w:color="auto"/>
        <w:right w:val="none" w:sz="0" w:space="0" w:color="auto"/>
      </w:divBdr>
    </w:div>
    <w:div w:id="770050176">
      <w:bodyDiv w:val="1"/>
      <w:marLeft w:val="0"/>
      <w:marRight w:val="0"/>
      <w:marTop w:val="0"/>
      <w:marBottom w:val="0"/>
      <w:divBdr>
        <w:top w:val="none" w:sz="0" w:space="0" w:color="auto"/>
        <w:left w:val="none" w:sz="0" w:space="0" w:color="auto"/>
        <w:bottom w:val="none" w:sz="0" w:space="0" w:color="auto"/>
        <w:right w:val="none" w:sz="0" w:space="0" w:color="auto"/>
      </w:divBdr>
      <w:divsChild>
        <w:div w:id="156310648">
          <w:marLeft w:val="0"/>
          <w:marRight w:val="0"/>
          <w:marTop w:val="0"/>
          <w:marBottom w:val="0"/>
          <w:divBdr>
            <w:top w:val="none" w:sz="0" w:space="0" w:color="auto"/>
            <w:left w:val="none" w:sz="0" w:space="0" w:color="auto"/>
            <w:bottom w:val="none" w:sz="0" w:space="0" w:color="auto"/>
            <w:right w:val="none" w:sz="0" w:space="0" w:color="auto"/>
          </w:divBdr>
          <w:divsChild>
            <w:div w:id="1973901245">
              <w:marLeft w:val="0"/>
              <w:marRight w:val="0"/>
              <w:marTop w:val="0"/>
              <w:marBottom w:val="0"/>
              <w:divBdr>
                <w:top w:val="none" w:sz="0" w:space="0" w:color="auto"/>
                <w:left w:val="none" w:sz="0" w:space="0" w:color="auto"/>
                <w:bottom w:val="none" w:sz="0" w:space="0" w:color="auto"/>
                <w:right w:val="none" w:sz="0" w:space="0" w:color="auto"/>
              </w:divBdr>
              <w:divsChild>
                <w:div w:id="75983008">
                  <w:marLeft w:val="0"/>
                  <w:marRight w:val="0"/>
                  <w:marTop w:val="0"/>
                  <w:marBottom w:val="0"/>
                  <w:divBdr>
                    <w:top w:val="none" w:sz="0" w:space="0" w:color="auto"/>
                    <w:left w:val="none" w:sz="0" w:space="0" w:color="auto"/>
                    <w:bottom w:val="none" w:sz="0" w:space="0" w:color="auto"/>
                    <w:right w:val="none" w:sz="0" w:space="0" w:color="auto"/>
                  </w:divBdr>
                  <w:divsChild>
                    <w:div w:id="213077898">
                      <w:marLeft w:val="0"/>
                      <w:marRight w:val="0"/>
                      <w:marTop w:val="0"/>
                      <w:marBottom w:val="0"/>
                      <w:divBdr>
                        <w:top w:val="none" w:sz="0" w:space="0" w:color="auto"/>
                        <w:left w:val="none" w:sz="0" w:space="0" w:color="auto"/>
                        <w:bottom w:val="none" w:sz="0" w:space="0" w:color="auto"/>
                        <w:right w:val="none" w:sz="0" w:space="0" w:color="auto"/>
                      </w:divBdr>
                      <w:divsChild>
                        <w:div w:id="1232764670">
                          <w:marLeft w:val="0"/>
                          <w:marRight w:val="0"/>
                          <w:marTop w:val="0"/>
                          <w:marBottom w:val="0"/>
                          <w:divBdr>
                            <w:top w:val="none" w:sz="0" w:space="0" w:color="auto"/>
                            <w:left w:val="none" w:sz="0" w:space="0" w:color="auto"/>
                            <w:bottom w:val="none" w:sz="0" w:space="0" w:color="auto"/>
                            <w:right w:val="none" w:sz="0" w:space="0" w:color="auto"/>
                          </w:divBdr>
                          <w:divsChild>
                            <w:div w:id="1061438591">
                              <w:marLeft w:val="-225"/>
                              <w:marRight w:val="-225"/>
                              <w:marTop w:val="0"/>
                              <w:marBottom w:val="0"/>
                              <w:divBdr>
                                <w:top w:val="none" w:sz="0" w:space="0" w:color="auto"/>
                                <w:left w:val="none" w:sz="0" w:space="0" w:color="auto"/>
                                <w:bottom w:val="none" w:sz="0" w:space="0" w:color="auto"/>
                                <w:right w:val="none" w:sz="0" w:space="0" w:color="auto"/>
                              </w:divBdr>
                              <w:divsChild>
                                <w:div w:id="1698845567">
                                  <w:marLeft w:val="0"/>
                                  <w:marRight w:val="0"/>
                                  <w:marTop w:val="0"/>
                                  <w:marBottom w:val="0"/>
                                  <w:divBdr>
                                    <w:top w:val="none" w:sz="0" w:space="0" w:color="auto"/>
                                    <w:left w:val="none" w:sz="0" w:space="0" w:color="auto"/>
                                    <w:bottom w:val="none" w:sz="0" w:space="0" w:color="auto"/>
                                    <w:right w:val="none" w:sz="0" w:space="0" w:color="auto"/>
                                  </w:divBdr>
                                  <w:divsChild>
                                    <w:div w:id="1694727503">
                                      <w:marLeft w:val="0"/>
                                      <w:marRight w:val="0"/>
                                      <w:marTop w:val="0"/>
                                      <w:marBottom w:val="0"/>
                                      <w:divBdr>
                                        <w:top w:val="none" w:sz="0" w:space="0" w:color="auto"/>
                                        <w:left w:val="none" w:sz="0" w:space="0" w:color="auto"/>
                                        <w:bottom w:val="none" w:sz="0" w:space="0" w:color="auto"/>
                                        <w:right w:val="none" w:sz="0" w:space="0" w:color="auto"/>
                                      </w:divBdr>
                                      <w:divsChild>
                                        <w:div w:id="1154830314">
                                          <w:marLeft w:val="0"/>
                                          <w:marRight w:val="0"/>
                                          <w:marTop w:val="0"/>
                                          <w:marBottom w:val="0"/>
                                          <w:divBdr>
                                            <w:top w:val="none" w:sz="0" w:space="0" w:color="auto"/>
                                            <w:left w:val="none" w:sz="0" w:space="0" w:color="auto"/>
                                            <w:bottom w:val="none" w:sz="0" w:space="0" w:color="auto"/>
                                            <w:right w:val="none" w:sz="0" w:space="0" w:color="auto"/>
                                          </w:divBdr>
                                          <w:divsChild>
                                            <w:div w:id="13729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22449">
      <w:bodyDiv w:val="1"/>
      <w:marLeft w:val="0"/>
      <w:marRight w:val="0"/>
      <w:marTop w:val="0"/>
      <w:marBottom w:val="0"/>
      <w:divBdr>
        <w:top w:val="none" w:sz="0" w:space="0" w:color="auto"/>
        <w:left w:val="none" w:sz="0" w:space="0" w:color="auto"/>
        <w:bottom w:val="none" w:sz="0" w:space="0" w:color="auto"/>
        <w:right w:val="none" w:sz="0" w:space="0" w:color="auto"/>
      </w:divBdr>
      <w:divsChild>
        <w:div w:id="1919751604">
          <w:marLeft w:val="0"/>
          <w:marRight w:val="0"/>
          <w:marTop w:val="0"/>
          <w:marBottom w:val="0"/>
          <w:divBdr>
            <w:top w:val="none" w:sz="0" w:space="0" w:color="auto"/>
            <w:left w:val="none" w:sz="0" w:space="0" w:color="auto"/>
            <w:bottom w:val="none" w:sz="0" w:space="0" w:color="auto"/>
            <w:right w:val="none" w:sz="0" w:space="0" w:color="auto"/>
          </w:divBdr>
          <w:divsChild>
            <w:div w:id="192692892">
              <w:marLeft w:val="0"/>
              <w:marRight w:val="0"/>
              <w:marTop w:val="0"/>
              <w:marBottom w:val="0"/>
              <w:divBdr>
                <w:top w:val="none" w:sz="0" w:space="0" w:color="auto"/>
                <w:left w:val="none" w:sz="0" w:space="0" w:color="auto"/>
                <w:bottom w:val="none" w:sz="0" w:space="0" w:color="auto"/>
                <w:right w:val="none" w:sz="0" w:space="0" w:color="auto"/>
              </w:divBdr>
              <w:divsChild>
                <w:div w:id="269702794">
                  <w:marLeft w:val="-225"/>
                  <w:marRight w:val="-225"/>
                  <w:marTop w:val="0"/>
                  <w:marBottom w:val="0"/>
                  <w:divBdr>
                    <w:top w:val="none" w:sz="0" w:space="0" w:color="auto"/>
                    <w:left w:val="none" w:sz="0" w:space="0" w:color="auto"/>
                    <w:bottom w:val="none" w:sz="0" w:space="0" w:color="auto"/>
                    <w:right w:val="none" w:sz="0" w:space="0" w:color="auto"/>
                  </w:divBdr>
                  <w:divsChild>
                    <w:div w:id="1059744249">
                      <w:marLeft w:val="0"/>
                      <w:marRight w:val="0"/>
                      <w:marTop w:val="0"/>
                      <w:marBottom w:val="0"/>
                      <w:divBdr>
                        <w:top w:val="none" w:sz="0" w:space="0" w:color="auto"/>
                        <w:left w:val="none" w:sz="0" w:space="0" w:color="auto"/>
                        <w:bottom w:val="none" w:sz="0" w:space="0" w:color="auto"/>
                        <w:right w:val="none" w:sz="0" w:space="0" w:color="auto"/>
                      </w:divBdr>
                      <w:divsChild>
                        <w:div w:id="2050758609">
                          <w:marLeft w:val="0"/>
                          <w:marRight w:val="0"/>
                          <w:marTop w:val="0"/>
                          <w:marBottom w:val="0"/>
                          <w:divBdr>
                            <w:top w:val="none" w:sz="0" w:space="0" w:color="auto"/>
                            <w:left w:val="none" w:sz="0" w:space="0" w:color="auto"/>
                            <w:bottom w:val="none" w:sz="0" w:space="0" w:color="auto"/>
                            <w:right w:val="none" w:sz="0" w:space="0" w:color="auto"/>
                          </w:divBdr>
                          <w:divsChild>
                            <w:div w:id="13644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1234">
      <w:bodyDiv w:val="1"/>
      <w:marLeft w:val="0"/>
      <w:marRight w:val="0"/>
      <w:marTop w:val="0"/>
      <w:marBottom w:val="0"/>
      <w:divBdr>
        <w:top w:val="none" w:sz="0" w:space="0" w:color="auto"/>
        <w:left w:val="none" w:sz="0" w:space="0" w:color="auto"/>
        <w:bottom w:val="none" w:sz="0" w:space="0" w:color="auto"/>
        <w:right w:val="none" w:sz="0" w:space="0" w:color="auto"/>
      </w:divBdr>
      <w:divsChild>
        <w:div w:id="563419943">
          <w:marLeft w:val="0"/>
          <w:marRight w:val="0"/>
          <w:marTop w:val="0"/>
          <w:marBottom w:val="0"/>
          <w:divBdr>
            <w:top w:val="none" w:sz="0" w:space="0" w:color="auto"/>
            <w:left w:val="none" w:sz="0" w:space="0" w:color="auto"/>
            <w:bottom w:val="none" w:sz="0" w:space="0" w:color="auto"/>
            <w:right w:val="none" w:sz="0" w:space="0" w:color="auto"/>
          </w:divBdr>
          <w:divsChild>
            <w:div w:id="475530505">
              <w:marLeft w:val="0"/>
              <w:marRight w:val="0"/>
              <w:marTop w:val="0"/>
              <w:marBottom w:val="0"/>
              <w:divBdr>
                <w:top w:val="none" w:sz="0" w:space="0" w:color="auto"/>
                <w:left w:val="none" w:sz="0" w:space="0" w:color="auto"/>
                <w:bottom w:val="none" w:sz="0" w:space="0" w:color="auto"/>
                <w:right w:val="none" w:sz="0" w:space="0" w:color="auto"/>
              </w:divBdr>
              <w:divsChild>
                <w:div w:id="1382752442">
                  <w:marLeft w:val="-225"/>
                  <w:marRight w:val="-225"/>
                  <w:marTop w:val="0"/>
                  <w:marBottom w:val="0"/>
                  <w:divBdr>
                    <w:top w:val="none" w:sz="0" w:space="0" w:color="auto"/>
                    <w:left w:val="none" w:sz="0" w:space="0" w:color="auto"/>
                    <w:bottom w:val="none" w:sz="0" w:space="0" w:color="auto"/>
                    <w:right w:val="none" w:sz="0" w:space="0" w:color="auto"/>
                  </w:divBdr>
                  <w:divsChild>
                    <w:div w:id="2126579441">
                      <w:marLeft w:val="0"/>
                      <w:marRight w:val="0"/>
                      <w:marTop w:val="0"/>
                      <w:marBottom w:val="0"/>
                      <w:divBdr>
                        <w:top w:val="none" w:sz="0" w:space="0" w:color="auto"/>
                        <w:left w:val="none" w:sz="0" w:space="0" w:color="auto"/>
                        <w:bottom w:val="none" w:sz="0" w:space="0" w:color="auto"/>
                        <w:right w:val="none" w:sz="0" w:space="0" w:color="auto"/>
                      </w:divBdr>
                      <w:divsChild>
                        <w:div w:id="4751038">
                          <w:marLeft w:val="0"/>
                          <w:marRight w:val="0"/>
                          <w:marTop w:val="0"/>
                          <w:marBottom w:val="0"/>
                          <w:divBdr>
                            <w:top w:val="none" w:sz="0" w:space="0" w:color="auto"/>
                            <w:left w:val="none" w:sz="0" w:space="0" w:color="auto"/>
                            <w:bottom w:val="none" w:sz="0" w:space="0" w:color="auto"/>
                            <w:right w:val="none" w:sz="0" w:space="0" w:color="auto"/>
                          </w:divBdr>
                          <w:divsChild>
                            <w:div w:id="11612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021859">
      <w:bodyDiv w:val="1"/>
      <w:marLeft w:val="0"/>
      <w:marRight w:val="0"/>
      <w:marTop w:val="0"/>
      <w:marBottom w:val="0"/>
      <w:divBdr>
        <w:top w:val="none" w:sz="0" w:space="0" w:color="auto"/>
        <w:left w:val="none" w:sz="0" w:space="0" w:color="auto"/>
        <w:bottom w:val="none" w:sz="0" w:space="0" w:color="auto"/>
        <w:right w:val="none" w:sz="0" w:space="0" w:color="auto"/>
      </w:divBdr>
    </w:div>
    <w:div w:id="1411737653">
      <w:bodyDiv w:val="1"/>
      <w:marLeft w:val="0"/>
      <w:marRight w:val="0"/>
      <w:marTop w:val="0"/>
      <w:marBottom w:val="0"/>
      <w:divBdr>
        <w:top w:val="none" w:sz="0" w:space="0" w:color="auto"/>
        <w:left w:val="none" w:sz="0" w:space="0" w:color="auto"/>
        <w:bottom w:val="none" w:sz="0" w:space="0" w:color="auto"/>
        <w:right w:val="none" w:sz="0" w:space="0" w:color="auto"/>
      </w:divBdr>
      <w:divsChild>
        <w:div w:id="1057968352">
          <w:marLeft w:val="0"/>
          <w:marRight w:val="0"/>
          <w:marTop w:val="0"/>
          <w:marBottom w:val="0"/>
          <w:divBdr>
            <w:top w:val="none" w:sz="0" w:space="0" w:color="auto"/>
            <w:left w:val="none" w:sz="0" w:space="0" w:color="auto"/>
            <w:bottom w:val="none" w:sz="0" w:space="0" w:color="auto"/>
            <w:right w:val="none" w:sz="0" w:space="0" w:color="auto"/>
          </w:divBdr>
          <w:divsChild>
            <w:div w:id="1864594425">
              <w:marLeft w:val="0"/>
              <w:marRight w:val="0"/>
              <w:marTop w:val="0"/>
              <w:marBottom w:val="0"/>
              <w:divBdr>
                <w:top w:val="none" w:sz="0" w:space="0" w:color="auto"/>
                <w:left w:val="none" w:sz="0" w:space="0" w:color="auto"/>
                <w:bottom w:val="none" w:sz="0" w:space="0" w:color="auto"/>
                <w:right w:val="none" w:sz="0" w:space="0" w:color="auto"/>
              </w:divBdr>
              <w:divsChild>
                <w:div w:id="37440193">
                  <w:marLeft w:val="-225"/>
                  <w:marRight w:val="-225"/>
                  <w:marTop w:val="0"/>
                  <w:marBottom w:val="0"/>
                  <w:divBdr>
                    <w:top w:val="none" w:sz="0" w:space="0" w:color="auto"/>
                    <w:left w:val="none" w:sz="0" w:space="0" w:color="auto"/>
                    <w:bottom w:val="none" w:sz="0" w:space="0" w:color="auto"/>
                    <w:right w:val="none" w:sz="0" w:space="0" w:color="auto"/>
                  </w:divBdr>
                  <w:divsChild>
                    <w:div w:id="725226384">
                      <w:marLeft w:val="0"/>
                      <w:marRight w:val="0"/>
                      <w:marTop w:val="0"/>
                      <w:marBottom w:val="0"/>
                      <w:divBdr>
                        <w:top w:val="none" w:sz="0" w:space="0" w:color="auto"/>
                        <w:left w:val="none" w:sz="0" w:space="0" w:color="auto"/>
                        <w:bottom w:val="none" w:sz="0" w:space="0" w:color="auto"/>
                        <w:right w:val="none" w:sz="0" w:space="0" w:color="auto"/>
                      </w:divBdr>
                      <w:divsChild>
                        <w:div w:id="1703894534">
                          <w:marLeft w:val="0"/>
                          <w:marRight w:val="0"/>
                          <w:marTop w:val="0"/>
                          <w:marBottom w:val="0"/>
                          <w:divBdr>
                            <w:top w:val="none" w:sz="0" w:space="0" w:color="auto"/>
                            <w:left w:val="none" w:sz="0" w:space="0" w:color="auto"/>
                            <w:bottom w:val="none" w:sz="0" w:space="0" w:color="auto"/>
                            <w:right w:val="none" w:sz="0" w:space="0" w:color="auto"/>
                          </w:divBdr>
                          <w:divsChild>
                            <w:div w:id="1166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5531">
      <w:bodyDiv w:val="1"/>
      <w:marLeft w:val="0"/>
      <w:marRight w:val="0"/>
      <w:marTop w:val="0"/>
      <w:marBottom w:val="0"/>
      <w:divBdr>
        <w:top w:val="none" w:sz="0" w:space="0" w:color="auto"/>
        <w:left w:val="none" w:sz="0" w:space="0" w:color="auto"/>
        <w:bottom w:val="none" w:sz="0" w:space="0" w:color="auto"/>
        <w:right w:val="none" w:sz="0" w:space="0" w:color="auto"/>
      </w:divBdr>
      <w:divsChild>
        <w:div w:id="434787276">
          <w:marLeft w:val="0"/>
          <w:marRight w:val="0"/>
          <w:marTop w:val="0"/>
          <w:marBottom w:val="0"/>
          <w:divBdr>
            <w:top w:val="none" w:sz="0" w:space="0" w:color="auto"/>
            <w:left w:val="none" w:sz="0" w:space="0" w:color="auto"/>
            <w:bottom w:val="none" w:sz="0" w:space="0" w:color="auto"/>
            <w:right w:val="none" w:sz="0" w:space="0" w:color="auto"/>
          </w:divBdr>
          <w:divsChild>
            <w:div w:id="134228335">
              <w:marLeft w:val="0"/>
              <w:marRight w:val="0"/>
              <w:marTop w:val="0"/>
              <w:marBottom w:val="0"/>
              <w:divBdr>
                <w:top w:val="none" w:sz="0" w:space="0" w:color="auto"/>
                <w:left w:val="none" w:sz="0" w:space="0" w:color="auto"/>
                <w:bottom w:val="none" w:sz="0" w:space="0" w:color="auto"/>
                <w:right w:val="none" w:sz="0" w:space="0" w:color="auto"/>
              </w:divBdr>
              <w:divsChild>
                <w:div w:id="2091078725">
                  <w:marLeft w:val="-225"/>
                  <w:marRight w:val="-225"/>
                  <w:marTop w:val="0"/>
                  <w:marBottom w:val="0"/>
                  <w:divBdr>
                    <w:top w:val="none" w:sz="0" w:space="0" w:color="auto"/>
                    <w:left w:val="none" w:sz="0" w:space="0" w:color="auto"/>
                    <w:bottom w:val="none" w:sz="0" w:space="0" w:color="auto"/>
                    <w:right w:val="none" w:sz="0" w:space="0" w:color="auto"/>
                  </w:divBdr>
                  <w:divsChild>
                    <w:div w:id="2089497447">
                      <w:marLeft w:val="0"/>
                      <w:marRight w:val="0"/>
                      <w:marTop w:val="0"/>
                      <w:marBottom w:val="0"/>
                      <w:divBdr>
                        <w:top w:val="none" w:sz="0" w:space="0" w:color="auto"/>
                        <w:left w:val="none" w:sz="0" w:space="0" w:color="auto"/>
                        <w:bottom w:val="none" w:sz="0" w:space="0" w:color="auto"/>
                        <w:right w:val="none" w:sz="0" w:space="0" w:color="auto"/>
                      </w:divBdr>
                      <w:divsChild>
                        <w:div w:id="1734235132">
                          <w:marLeft w:val="0"/>
                          <w:marRight w:val="0"/>
                          <w:marTop w:val="0"/>
                          <w:marBottom w:val="0"/>
                          <w:divBdr>
                            <w:top w:val="none" w:sz="0" w:space="0" w:color="auto"/>
                            <w:left w:val="none" w:sz="0" w:space="0" w:color="auto"/>
                            <w:bottom w:val="none" w:sz="0" w:space="0" w:color="auto"/>
                            <w:right w:val="none" w:sz="0" w:space="0" w:color="auto"/>
                          </w:divBdr>
                          <w:divsChild>
                            <w:div w:id="1702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29426">
      <w:bodyDiv w:val="1"/>
      <w:marLeft w:val="0"/>
      <w:marRight w:val="0"/>
      <w:marTop w:val="0"/>
      <w:marBottom w:val="0"/>
      <w:divBdr>
        <w:top w:val="none" w:sz="0" w:space="0" w:color="auto"/>
        <w:left w:val="none" w:sz="0" w:space="0" w:color="auto"/>
        <w:bottom w:val="none" w:sz="0" w:space="0" w:color="auto"/>
        <w:right w:val="none" w:sz="0" w:space="0" w:color="auto"/>
      </w:divBdr>
      <w:divsChild>
        <w:div w:id="247690962">
          <w:marLeft w:val="0"/>
          <w:marRight w:val="0"/>
          <w:marTop w:val="0"/>
          <w:marBottom w:val="0"/>
          <w:divBdr>
            <w:top w:val="none" w:sz="0" w:space="0" w:color="auto"/>
            <w:left w:val="none" w:sz="0" w:space="0" w:color="auto"/>
            <w:bottom w:val="none" w:sz="0" w:space="0" w:color="auto"/>
            <w:right w:val="none" w:sz="0" w:space="0" w:color="auto"/>
          </w:divBdr>
          <w:divsChild>
            <w:div w:id="1965383166">
              <w:marLeft w:val="0"/>
              <w:marRight w:val="0"/>
              <w:marTop w:val="0"/>
              <w:marBottom w:val="0"/>
              <w:divBdr>
                <w:top w:val="none" w:sz="0" w:space="0" w:color="auto"/>
                <w:left w:val="none" w:sz="0" w:space="0" w:color="auto"/>
                <w:bottom w:val="none" w:sz="0" w:space="0" w:color="auto"/>
                <w:right w:val="none" w:sz="0" w:space="0" w:color="auto"/>
              </w:divBdr>
              <w:divsChild>
                <w:div w:id="798381198">
                  <w:marLeft w:val="0"/>
                  <w:marRight w:val="0"/>
                  <w:marTop w:val="0"/>
                  <w:marBottom w:val="0"/>
                  <w:divBdr>
                    <w:top w:val="none" w:sz="0" w:space="0" w:color="auto"/>
                    <w:left w:val="none" w:sz="0" w:space="0" w:color="auto"/>
                    <w:bottom w:val="none" w:sz="0" w:space="0" w:color="auto"/>
                    <w:right w:val="none" w:sz="0" w:space="0" w:color="auto"/>
                  </w:divBdr>
                  <w:divsChild>
                    <w:div w:id="1278759302">
                      <w:marLeft w:val="0"/>
                      <w:marRight w:val="0"/>
                      <w:marTop w:val="0"/>
                      <w:marBottom w:val="0"/>
                      <w:divBdr>
                        <w:top w:val="none" w:sz="0" w:space="0" w:color="auto"/>
                        <w:left w:val="none" w:sz="0" w:space="0" w:color="auto"/>
                        <w:bottom w:val="none" w:sz="0" w:space="0" w:color="auto"/>
                        <w:right w:val="none" w:sz="0" w:space="0" w:color="auto"/>
                      </w:divBdr>
                      <w:divsChild>
                        <w:div w:id="1752391131">
                          <w:marLeft w:val="0"/>
                          <w:marRight w:val="0"/>
                          <w:marTop w:val="0"/>
                          <w:marBottom w:val="0"/>
                          <w:divBdr>
                            <w:top w:val="none" w:sz="0" w:space="0" w:color="auto"/>
                            <w:left w:val="none" w:sz="0" w:space="0" w:color="auto"/>
                            <w:bottom w:val="none" w:sz="0" w:space="0" w:color="auto"/>
                            <w:right w:val="none" w:sz="0" w:space="0" w:color="auto"/>
                          </w:divBdr>
                          <w:divsChild>
                            <w:div w:id="73355729">
                              <w:marLeft w:val="-225"/>
                              <w:marRight w:val="-225"/>
                              <w:marTop w:val="0"/>
                              <w:marBottom w:val="0"/>
                              <w:divBdr>
                                <w:top w:val="none" w:sz="0" w:space="0" w:color="auto"/>
                                <w:left w:val="none" w:sz="0" w:space="0" w:color="auto"/>
                                <w:bottom w:val="none" w:sz="0" w:space="0" w:color="auto"/>
                                <w:right w:val="none" w:sz="0" w:space="0" w:color="auto"/>
                              </w:divBdr>
                              <w:divsChild>
                                <w:div w:id="1618947012">
                                  <w:marLeft w:val="0"/>
                                  <w:marRight w:val="0"/>
                                  <w:marTop w:val="0"/>
                                  <w:marBottom w:val="0"/>
                                  <w:divBdr>
                                    <w:top w:val="none" w:sz="0" w:space="0" w:color="auto"/>
                                    <w:left w:val="none" w:sz="0" w:space="0" w:color="auto"/>
                                    <w:bottom w:val="none" w:sz="0" w:space="0" w:color="auto"/>
                                    <w:right w:val="none" w:sz="0" w:space="0" w:color="auto"/>
                                  </w:divBdr>
                                  <w:divsChild>
                                    <w:div w:id="729035865">
                                      <w:marLeft w:val="0"/>
                                      <w:marRight w:val="0"/>
                                      <w:marTop w:val="0"/>
                                      <w:marBottom w:val="0"/>
                                      <w:divBdr>
                                        <w:top w:val="none" w:sz="0" w:space="0" w:color="auto"/>
                                        <w:left w:val="none" w:sz="0" w:space="0" w:color="auto"/>
                                        <w:bottom w:val="none" w:sz="0" w:space="0" w:color="auto"/>
                                        <w:right w:val="none" w:sz="0" w:space="0" w:color="auto"/>
                                      </w:divBdr>
                                      <w:divsChild>
                                        <w:div w:id="506679166">
                                          <w:marLeft w:val="0"/>
                                          <w:marRight w:val="0"/>
                                          <w:marTop w:val="0"/>
                                          <w:marBottom w:val="0"/>
                                          <w:divBdr>
                                            <w:top w:val="none" w:sz="0" w:space="0" w:color="auto"/>
                                            <w:left w:val="none" w:sz="0" w:space="0" w:color="auto"/>
                                            <w:bottom w:val="none" w:sz="0" w:space="0" w:color="auto"/>
                                            <w:right w:val="none" w:sz="0" w:space="0" w:color="auto"/>
                                          </w:divBdr>
                                          <w:divsChild>
                                            <w:div w:id="465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hipaa/"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laboratory.abbott"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cdc.gov/ncidod/dhqp/pdf/guidelines/Isolation2007.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cleanslatecenters.training.reliaslearning.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4FE74.34EFA8D0" TargetMode="External"/><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91AD-170D-41A6-B886-E6FF0E50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1</Pages>
  <Words>4319</Words>
  <Characters>24621</Characters>
  <Application>Microsoft Office Word</Application>
  <DocSecurity>4</DocSecurity>
  <Lines>205</Lines>
  <Paragraphs>57</Paragraphs>
  <ScaleCrop>false</ScaleCrop>
  <Company/>
  <LinksUpToDate>false</LinksUpToDate>
  <CharactersWithSpaces>28883</CharactersWithSpaces>
  <SharedDoc>false</SharedDoc>
  <HLinks>
    <vt:vector size="24" baseType="variant">
      <vt:variant>
        <vt:i4>1507412</vt:i4>
      </vt:variant>
      <vt:variant>
        <vt:i4>9</vt:i4>
      </vt:variant>
      <vt:variant>
        <vt:i4>0</vt:i4>
      </vt:variant>
      <vt:variant>
        <vt:i4>5</vt:i4>
      </vt:variant>
      <vt:variant>
        <vt:lpwstr>http://www.corelaboratory.abbott/</vt:lpwstr>
      </vt:variant>
      <vt:variant>
        <vt:lpwstr/>
      </vt:variant>
      <vt:variant>
        <vt:i4>7798886</vt:i4>
      </vt:variant>
      <vt:variant>
        <vt:i4>6</vt:i4>
      </vt:variant>
      <vt:variant>
        <vt:i4>0</vt:i4>
      </vt:variant>
      <vt:variant>
        <vt:i4>5</vt:i4>
      </vt:variant>
      <vt:variant>
        <vt:lpwstr>http://cdc.gov/ncidod/dhqp/pdf/guidelines/Isolation2007.pdf</vt:lpwstr>
      </vt:variant>
      <vt:variant>
        <vt:lpwstr/>
      </vt:variant>
      <vt:variant>
        <vt:i4>3080312</vt:i4>
      </vt:variant>
      <vt:variant>
        <vt:i4>3</vt:i4>
      </vt:variant>
      <vt:variant>
        <vt:i4>0</vt:i4>
      </vt:variant>
      <vt:variant>
        <vt:i4>5</vt:i4>
      </vt:variant>
      <vt:variant>
        <vt:lpwstr>https://cleanslatecenters.training.reliaslearning.com/</vt:lpwstr>
      </vt:variant>
      <vt:variant>
        <vt:lpwstr/>
      </vt:variant>
      <vt:variant>
        <vt:i4>4522003</vt:i4>
      </vt:variant>
      <vt:variant>
        <vt:i4>0</vt:i4>
      </vt:variant>
      <vt:variant>
        <vt:i4>0</vt:i4>
      </vt:variant>
      <vt:variant>
        <vt:i4>5</vt:i4>
      </vt:variant>
      <vt:variant>
        <vt:lpwstr>http://www.hhs.gov/ocr.hipaa/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Patrice Ohouo</cp:lastModifiedBy>
  <cp:revision>690</cp:revision>
  <dcterms:created xsi:type="dcterms:W3CDTF">2021-02-18T21:33:00Z</dcterms:created>
  <dcterms:modified xsi:type="dcterms:W3CDTF">2025-05-23T18:24:00Z</dcterms:modified>
</cp:coreProperties>
</file>