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8F" w:rsidRDefault="00EC5072" w:rsidP="00F43572">
      <w:pPr>
        <w:shd w:val="clear" w:color="auto" w:fill="FFFF00"/>
      </w:pPr>
      <w:r>
        <w:t>After the CAP inspection, changes have been made to some of our procedures and processes in Hematology;</w:t>
      </w:r>
    </w:p>
    <w:p w:rsidR="00EC5072" w:rsidRDefault="00EC5072">
      <w:r>
        <w:t>1.  Fluid cell cou</w:t>
      </w:r>
      <w:r w:rsidR="00161BD1">
        <w:t xml:space="preserve">nt sheets (CSF and body fluid) </w:t>
      </w:r>
    </w:p>
    <w:p w:rsidR="00EC5072" w:rsidRDefault="00EC5072" w:rsidP="00F43572">
      <w:pPr>
        <w:pStyle w:val="ListParagraph"/>
        <w:numPr>
          <w:ilvl w:val="0"/>
          <w:numId w:val="1"/>
        </w:numPr>
        <w:shd w:val="clear" w:color="auto" w:fill="FFFF00"/>
      </w:pPr>
      <w:r>
        <w:t xml:space="preserve">If the counts from both sides do not agree within 10% and must be repeated, all </w:t>
      </w:r>
      <w:r w:rsidRPr="00323517">
        <w:rPr>
          <w:u w:val="single"/>
        </w:rPr>
        <w:t>corrective action</w:t>
      </w:r>
      <w:r>
        <w:t xml:space="preserve"> must be documented on the worksheet).</w:t>
      </w:r>
      <w:r w:rsidR="00FD14B1">
        <w:t xml:space="preserve"> New CAP requirement.</w:t>
      </w:r>
    </w:p>
    <w:p w:rsidR="00EC5072" w:rsidRDefault="00EC5072" w:rsidP="00EC5072">
      <w:pPr>
        <w:pStyle w:val="ListParagraph"/>
        <w:numPr>
          <w:ilvl w:val="0"/>
          <w:numId w:val="1"/>
        </w:numPr>
      </w:pPr>
      <w:r>
        <w:t xml:space="preserve">Fluid Cell Count Procedures CSF and Body Fluids and </w:t>
      </w:r>
      <w:proofErr w:type="spellStart"/>
      <w:r>
        <w:t>Meditech</w:t>
      </w:r>
      <w:proofErr w:type="spellEnd"/>
      <w:r>
        <w:t xml:space="preserve"> Worksheets</w:t>
      </w:r>
    </w:p>
    <w:p w:rsidR="00323517" w:rsidRDefault="00160327" w:rsidP="00EC5072">
      <w:pPr>
        <w:pStyle w:val="ListParagraph"/>
        <w:numPr>
          <w:ilvl w:val="0"/>
          <w:numId w:val="1"/>
        </w:numPr>
      </w:pPr>
      <w:r>
        <w:t>402.FLD.04.0020     402.FLD.04.0021</w:t>
      </w:r>
    </w:p>
    <w:p w:rsidR="00160327" w:rsidRDefault="00160327" w:rsidP="00160327">
      <w:pPr>
        <w:pStyle w:val="ListParagraph"/>
      </w:pPr>
    </w:p>
    <w:p w:rsidR="00EC5072" w:rsidRDefault="00EC5072" w:rsidP="00EC5072">
      <w:r>
        <w:t>2</w:t>
      </w:r>
      <w:r w:rsidRPr="00F43572">
        <w:rPr>
          <w:shd w:val="clear" w:color="auto" w:fill="FFFF00"/>
        </w:rPr>
        <w:t>. Crystal Exams on Synovial Fluids are Send Outs</w:t>
      </w:r>
      <w:r>
        <w:t xml:space="preserve"> (Low Volume</w:t>
      </w:r>
      <w:r w:rsidR="00323517">
        <w:t>,</w:t>
      </w:r>
      <w:r w:rsidR="00160327">
        <w:t xml:space="preserve"> </w:t>
      </w:r>
      <w:r w:rsidR="00323517">
        <w:t>controls and competencies required</w:t>
      </w:r>
      <w:r>
        <w:t>), specimens should be sent to</w:t>
      </w:r>
    </w:p>
    <w:p w:rsidR="00EC5072" w:rsidRDefault="00EC5072" w:rsidP="00EC5072">
      <w:r>
        <w:t xml:space="preserve">    </w:t>
      </w:r>
      <w:proofErr w:type="spellStart"/>
      <w:r>
        <w:t>Baystate</w:t>
      </w:r>
      <w:proofErr w:type="spellEnd"/>
      <w:r>
        <w:t xml:space="preserve"> Medical Center</w:t>
      </w:r>
    </w:p>
    <w:p w:rsidR="00323517" w:rsidRDefault="00323517" w:rsidP="00EC5072"/>
    <w:p w:rsidR="00EC5072" w:rsidRDefault="00EC5072" w:rsidP="00EC5072">
      <w:r>
        <w:t xml:space="preserve">3. </w:t>
      </w:r>
      <w:r w:rsidRPr="00F43572">
        <w:rPr>
          <w:shd w:val="clear" w:color="auto" w:fill="FFFF00"/>
        </w:rPr>
        <w:t xml:space="preserve">The </w:t>
      </w:r>
      <w:r w:rsidR="00323517" w:rsidRPr="00F43572">
        <w:rPr>
          <w:shd w:val="clear" w:color="auto" w:fill="FFFF00"/>
        </w:rPr>
        <w:t>micro hematocrit</w:t>
      </w:r>
      <w:r w:rsidRPr="00F43572">
        <w:rPr>
          <w:shd w:val="clear" w:color="auto" w:fill="FFFF00"/>
        </w:rPr>
        <w:t xml:space="preserve"> centrifuge has been retired</w:t>
      </w:r>
      <w:r>
        <w:t>.</w:t>
      </w:r>
      <w:r w:rsidR="00FD14B1">
        <w:t xml:space="preserve"> No Proficiency Test, no controls.</w:t>
      </w:r>
    </w:p>
    <w:p w:rsidR="00323517" w:rsidRDefault="00160327" w:rsidP="00EC5072">
      <w:pPr>
        <w:pStyle w:val="ListParagraph"/>
        <w:numPr>
          <w:ilvl w:val="0"/>
          <w:numId w:val="4"/>
        </w:numPr>
      </w:pPr>
      <w:r>
        <w:t>402.HM2.01.003</w:t>
      </w:r>
    </w:p>
    <w:p w:rsidR="00160327" w:rsidRDefault="00160327" w:rsidP="00160327">
      <w:pPr>
        <w:pStyle w:val="ListParagraph"/>
        <w:ind w:left="1029"/>
      </w:pPr>
    </w:p>
    <w:p w:rsidR="00EC5072" w:rsidRDefault="00EC5072" w:rsidP="00EC5072">
      <w:r>
        <w:t xml:space="preserve">4. </w:t>
      </w:r>
      <w:r w:rsidRPr="00F43572">
        <w:rPr>
          <w:shd w:val="clear" w:color="auto" w:fill="FFFF00"/>
        </w:rPr>
        <w:t xml:space="preserve">If there are </w:t>
      </w:r>
      <w:r w:rsidRPr="00F43572">
        <w:rPr>
          <w:u w:val="single"/>
          <w:shd w:val="clear" w:color="auto" w:fill="FFFF00"/>
        </w:rPr>
        <w:t>10 or more NRBCs</w:t>
      </w:r>
      <w:r w:rsidRPr="00F43572">
        <w:rPr>
          <w:shd w:val="clear" w:color="auto" w:fill="FFFF00"/>
        </w:rPr>
        <w:t xml:space="preserve"> on a peripheral smear, use the</w:t>
      </w:r>
      <w:r w:rsidR="00161BD1" w:rsidRPr="00F43572">
        <w:rPr>
          <w:shd w:val="clear" w:color="auto" w:fill="FFFF00"/>
        </w:rPr>
        <w:t xml:space="preserve"> F4</w:t>
      </w:r>
      <w:r w:rsidRPr="00F43572">
        <w:rPr>
          <w:shd w:val="clear" w:color="auto" w:fill="FFFF00"/>
        </w:rPr>
        <w:t xml:space="preserve"> “</w:t>
      </w:r>
      <w:r w:rsidRPr="00F43572">
        <w:rPr>
          <w:u w:val="single"/>
          <w:shd w:val="clear" w:color="auto" w:fill="FFFF00"/>
        </w:rPr>
        <w:t>get” comment NRBCORR</w:t>
      </w:r>
      <w:r>
        <w:t xml:space="preserve"> (corrected for NRBCs) to record the original WBC count and the number of nucleated reds.</w:t>
      </w:r>
    </w:p>
    <w:p w:rsidR="00FD14B1" w:rsidRDefault="00FD14B1" w:rsidP="00EC5072">
      <w:r>
        <w:t xml:space="preserve">The </w:t>
      </w:r>
      <w:r w:rsidR="00323517">
        <w:t>original</w:t>
      </w:r>
      <w:r>
        <w:t xml:space="preserve"> WBC must be part of the permanent report. Once we discard the paper reports, </w:t>
      </w:r>
      <w:proofErr w:type="gramStart"/>
      <w:r>
        <w:t>there</w:t>
      </w:r>
      <w:proofErr w:type="gramEnd"/>
      <w:r>
        <w:t xml:space="preserve"> is no way to retrieve the original count).</w:t>
      </w:r>
    </w:p>
    <w:p w:rsidR="00160327" w:rsidRDefault="002B2B96" w:rsidP="00160327">
      <w:pPr>
        <w:pStyle w:val="ListParagraph"/>
        <w:numPr>
          <w:ilvl w:val="0"/>
          <w:numId w:val="4"/>
        </w:numPr>
      </w:pPr>
      <w:r>
        <w:t>402.HM2.01.0029</w:t>
      </w:r>
    </w:p>
    <w:p w:rsidR="00323517" w:rsidRDefault="00323517" w:rsidP="00EC5072"/>
    <w:p w:rsidR="00FD14B1" w:rsidRDefault="00FD14B1" w:rsidP="00F43572">
      <w:pPr>
        <w:shd w:val="clear" w:color="auto" w:fill="FFFF00"/>
      </w:pPr>
      <w:r>
        <w:t>5.</w:t>
      </w:r>
      <w:r w:rsidR="00323517">
        <w:t xml:space="preserve"> </w:t>
      </w:r>
      <w:r>
        <w:t>The Criteria for Pathology Smear Review now includes “</w:t>
      </w:r>
      <w:r w:rsidR="00323517" w:rsidRPr="00323517">
        <w:rPr>
          <w:u w:val="single"/>
        </w:rPr>
        <w:t>Intracellular Inclusions</w:t>
      </w:r>
      <w:r w:rsidRPr="00323517">
        <w:rPr>
          <w:u w:val="single"/>
        </w:rPr>
        <w:t xml:space="preserve"> (RBC and</w:t>
      </w:r>
      <w:r>
        <w:t xml:space="preserve"> </w:t>
      </w:r>
      <w:r w:rsidRPr="00323517">
        <w:rPr>
          <w:u w:val="single"/>
        </w:rPr>
        <w:t>WBC</w:t>
      </w:r>
      <w:r>
        <w:t>) which may be parasites (</w:t>
      </w:r>
      <w:proofErr w:type="spellStart"/>
      <w:r>
        <w:t>Erlichia</w:t>
      </w:r>
      <w:proofErr w:type="spellEnd"/>
      <w:r>
        <w:t xml:space="preserve">, Malaria, </w:t>
      </w:r>
      <w:proofErr w:type="spellStart"/>
      <w:r>
        <w:t>Babesia</w:t>
      </w:r>
      <w:proofErr w:type="spellEnd"/>
      <w:r>
        <w:t>, etc.)</w:t>
      </w:r>
    </w:p>
    <w:p w:rsidR="00323517" w:rsidRDefault="00B426ED" w:rsidP="00160327">
      <w:pPr>
        <w:pStyle w:val="ListParagraph"/>
        <w:numPr>
          <w:ilvl w:val="0"/>
          <w:numId w:val="4"/>
        </w:numPr>
      </w:pPr>
      <w:r>
        <w:t>402.HM.01.0019</w:t>
      </w:r>
    </w:p>
    <w:p w:rsidR="00FD14B1" w:rsidRDefault="00FD14B1" w:rsidP="00EC5072">
      <w:r>
        <w:t xml:space="preserve">6. We have a </w:t>
      </w:r>
      <w:r w:rsidRPr="000023F9">
        <w:rPr>
          <w:shd w:val="clear" w:color="auto" w:fill="FFFF00"/>
        </w:rPr>
        <w:t xml:space="preserve">new procedure for </w:t>
      </w:r>
      <w:r w:rsidR="00323517" w:rsidRPr="000023F9">
        <w:rPr>
          <w:shd w:val="clear" w:color="auto" w:fill="FFFF00"/>
        </w:rPr>
        <w:t xml:space="preserve">Malaria and </w:t>
      </w:r>
      <w:proofErr w:type="spellStart"/>
      <w:r w:rsidR="00323517" w:rsidRPr="000023F9">
        <w:rPr>
          <w:shd w:val="clear" w:color="auto" w:fill="FFFF00"/>
        </w:rPr>
        <w:t>Babesia</w:t>
      </w:r>
      <w:proofErr w:type="spellEnd"/>
      <w:r>
        <w:t xml:space="preserve">. </w:t>
      </w:r>
      <w:r w:rsidR="00323517">
        <w:t>We wil</w:t>
      </w:r>
      <w:r w:rsidR="00F43572">
        <w:t>l</w:t>
      </w:r>
      <w:r w:rsidR="00323517">
        <w:t xml:space="preserve"> do the Giemsa staining on days. All shifts</w:t>
      </w:r>
      <w:r>
        <w:t xml:space="preserve"> will screen slides and</w:t>
      </w:r>
      <w:r w:rsidR="00323517">
        <w:t>, if slides are positive,</w:t>
      </w:r>
      <w:r>
        <w:t xml:space="preserve"> refer them to Pathology for identification. The procedure will be attached.</w:t>
      </w:r>
    </w:p>
    <w:p w:rsidR="00323517" w:rsidRDefault="002B2B96" w:rsidP="00160327">
      <w:pPr>
        <w:pStyle w:val="ListParagraph"/>
        <w:numPr>
          <w:ilvl w:val="0"/>
          <w:numId w:val="4"/>
        </w:numPr>
      </w:pPr>
      <w:r>
        <w:t>402.HM.06.0021</w:t>
      </w:r>
    </w:p>
    <w:p w:rsidR="00FD14B1" w:rsidRDefault="00FD14B1" w:rsidP="00EC5072">
      <w:r>
        <w:t xml:space="preserve">7. </w:t>
      </w:r>
      <w:r w:rsidRPr="000023F9">
        <w:rPr>
          <w:shd w:val="clear" w:color="auto" w:fill="FFFF00"/>
        </w:rPr>
        <w:t>Corrective Action Logs</w:t>
      </w:r>
      <w:r>
        <w:t xml:space="preserve"> are now at the Ruby station to the right of Ruby 1. Please document control failures, instrument issues and problem resolution</w:t>
      </w:r>
      <w:r w:rsidR="00323517">
        <w:t xml:space="preserve"> for both analyzers</w:t>
      </w:r>
      <w:r>
        <w:t>. (CAP requirement).</w:t>
      </w:r>
    </w:p>
    <w:p w:rsidR="00160327" w:rsidRDefault="002B2B96" w:rsidP="00160327">
      <w:pPr>
        <w:pStyle w:val="ListParagraph"/>
        <w:numPr>
          <w:ilvl w:val="0"/>
          <w:numId w:val="4"/>
        </w:numPr>
      </w:pPr>
      <w:r>
        <w:t>402.HM2.01.0025</w:t>
      </w:r>
    </w:p>
    <w:p w:rsidR="00323517" w:rsidRDefault="00323517" w:rsidP="00EC5072"/>
    <w:p w:rsidR="00FD14B1" w:rsidRDefault="00FD14B1" w:rsidP="00EC5072">
      <w:r>
        <w:t>8</w:t>
      </w:r>
      <w:bookmarkStart w:id="0" w:name="_GoBack"/>
      <w:r w:rsidRPr="000023F9">
        <w:rPr>
          <w:shd w:val="clear" w:color="auto" w:fill="FFFF00"/>
        </w:rPr>
        <w:t>. FIT Testing</w:t>
      </w:r>
      <w:r>
        <w:t xml:space="preserve"> </w:t>
      </w:r>
      <w:bookmarkEnd w:id="0"/>
      <w:r>
        <w:t xml:space="preserve">(Fecal </w:t>
      </w:r>
      <w:proofErr w:type="spellStart"/>
      <w:r>
        <w:t>Immunchemical</w:t>
      </w:r>
      <w:proofErr w:type="spellEnd"/>
      <w:r>
        <w:t xml:space="preserve"> Testing) is now offered as a take home kit. We have had limited orders so far and will process and perform the test on days.</w:t>
      </w:r>
      <w:r w:rsidR="00323517">
        <w:t xml:space="preserve"> You may receive calls regarding how to order the test;</w:t>
      </w:r>
    </w:p>
    <w:p w:rsidR="00FD14B1" w:rsidRDefault="00FD14B1" w:rsidP="00EC5072">
      <w:r>
        <w:t xml:space="preserve">Orderable as: </w:t>
      </w:r>
      <w:proofErr w:type="spellStart"/>
      <w:r>
        <w:t>Meditech</w:t>
      </w:r>
      <w:proofErr w:type="spellEnd"/>
      <w:r>
        <w:t xml:space="preserve"> –FIT, Fecal Immunochemical Test or Fecal Globin</w:t>
      </w:r>
    </w:p>
    <w:p w:rsidR="00FD14B1" w:rsidRDefault="00FD14B1" w:rsidP="00EC5072">
      <w:r>
        <w:t xml:space="preserve">                       ECW- Fecal Globin</w:t>
      </w:r>
    </w:p>
    <w:p w:rsidR="002B2B96" w:rsidRDefault="002B2B96" w:rsidP="002B2B96">
      <w:pPr>
        <w:pStyle w:val="ListParagraph"/>
        <w:numPr>
          <w:ilvl w:val="0"/>
          <w:numId w:val="4"/>
        </w:numPr>
      </w:pPr>
      <w:r>
        <w:t>402</w:t>
      </w:r>
      <w:r w:rsidR="007429E1">
        <w:t>.UR.04.151</w:t>
      </w:r>
    </w:p>
    <w:p w:rsidR="00FD14B1" w:rsidRDefault="00323517" w:rsidP="00EC5072">
      <w:proofErr w:type="gramStart"/>
      <w:r>
        <w:t>The c</w:t>
      </w:r>
      <w:r w:rsidR="00FD14B1">
        <w:t xml:space="preserve">ard supply in the back storage next to the </w:t>
      </w:r>
      <w:proofErr w:type="spellStart"/>
      <w:r w:rsidR="00FD14B1">
        <w:t>Hemoccult</w:t>
      </w:r>
      <w:proofErr w:type="spellEnd"/>
      <w:r w:rsidR="00FD14B1">
        <w:t xml:space="preserve"> </w:t>
      </w:r>
      <w:proofErr w:type="spellStart"/>
      <w:r w:rsidR="00FD14B1">
        <w:t>Sensa</w:t>
      </w:r>
      <w:proofErr w:type="spellEnd"/>
      <w:r w:rsidR="00FD14B1">
        <w:t xml:space="preserve"> Take Home Kit.</w:t>
      </w:r>
      <w:proofErr w:type="gramEnd"/>
    </w:p>
    <w:p w:rsidR="00EC5072" w:rsidRDefault="00EC5072" w:rsidP="00EC5072">
      <w:pPr>
        <w:ind w:left="360"/>
      </w:pPr>
    </w:p>
    <w:sectPr w:rsidR="00EC5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17" w:rsidRDefault="00323517" w:rsidP="00323517">
      <w:pPr>
        <w:spacing w:line="240" w:lineRule="auto"/>
      </w:pPr>
      <w:r>
        <w:separator/>
      </w:r>
    </w:p>
  </w:endnote>
  <w:endnote w:type="continuationSeparator" w:id="0">
    <w:p w:rsidR="00323517" w:rsidRDefault="00323517" w:rsidP="00323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517" w:rsidRDefault="003235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517" w:rsidRPr="001C2754" w:rsidRDefault="001C2754">
    <w:pPr>
      <w:pStyle w:val="Footer"/>
      <w:rPr>
        <w:sz w:val="16"/>
        <w:szCs w:val="16"/>
      </w:rPr>
    </w:pPr>
    <w:r w:rsidRPr="001C2754">
      <w:rPr>
        <w:sz w:val="16"/>
        <w:szCs w:val="16"/>
      </w:rPr>
      <w:fldChar w:fldCharType="begin"/>
    </w:r>
    <w:r w:rsidRPr="001C2754">
      <w:rPr>
        <w:sz w:val="16"/>
        <w:szCs w:val="16"/>
      </w:rPr>
      <w:instrText xml:space="preserve"> FILENAME  \p  \* MERGEFORMAT </w:instrText>
    </w:r>
    <w:r w:rsidRPr="001C2754">
      <w:rPr>
        <w:sz w:val="16"/>
        <w:szCs w:val="16"/>
      </w:rPr>
      <w:fldChar w:fldCharType="separate"/>
    </w:r>
    <w:r w:rsidRPr="001C2754">
      <w:rPr>
        <w:noProof/>
        <w:sz w:val="16"/>
        <w:szCs w:val="16"/>
      </w:rPr>
      <w:t>H:\CAP and MTS\Hematology updates post the CAP 2019 Inspection..docx</w:t>
    </w:r>
    <w:r w:rsidRPr="001C2754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517" w:rsidRDefault="003235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17" w:rsidRDefault="00323517" w:rsidP="00323517">
      <w:pPr>
        <w:spacing w:line="240" w:lineRule="auto"/>
      </w:pPr>
      <w:r>
        <w:separator/>
      </w:r>
    </w:p>
  </w:footnote>
  <w:footnote w:type="continuationSeparator" w:id="0">
    <w:p w:rsidR="00323517" w:rsidRDefault="00323517" w:rsidP="003235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517" w:rsidRDefault="003235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517" w:rsidRDefault="00323517">
    <w:pPr>
      <w:pStyle w:val="Header"/>
    </w:pPr>
    <w:r>
      <w:t>Hematology Updates</w:t>
    </w:r>
    <w:r w:rsidR="00707885">
      <w:t xml:space="preserve"> After the CAP Inspection                   June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517" w:rsidRDefault="003235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7014"/>
    <w:multiLevelType w:val="hybridMultilevel"/>
    <w:tmpl w:val="6BF284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05A32"/>
    <w:multiLevelType w:val="hybridMultilevel"/>
    <w:tmpl w:val="DBB08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B76E6"/>
    <w:multiLevelType w:val="hybridMultilevel"/>
    <w:tmpl w:val="581C8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64FB"/>
    <w:multiLevelType w:val="hybridMultilevel"/>
    <w:tmpl w:val="86CA685E"/>
    <w:lvl w:ilvl="0" w:tplc="04090003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72"/>
    <w:rsid w:val="000023F9"/>
    <w:rsid w:val="00160327"/>
    <w:rsid w:val="00161BD1"/>
    <w:rsid w:val="001C2754"/>
    <w:rsid w:val="002B2B96"/>
    <w:rsid w:val="00323517"/>
    <w:rsid w:val="003F2069"/>
    <w:rsid w:val="00483592"/>
    <w:rsid w:val="004C3A2E"/>
    <w:rsid w:val="00513878"/>
    <w:rsid w:val="00707885"/>
    <w:rsid w:val="007429E1"/>
    <w:rsid w:val="00833DC0"/>
    <w:rsid w:val="00AD5FD8"/>
    <w:rsid w:val="00B426ED"/>
    <w:rsid w:val="00EA6ED6"/>
    <w:rsid w:val="00EC5072"/>
    <w:rsid w:val="00F43572"/>
    <w:rsid w:val="00F74578"/>
    <w:rsid w:val="00FD14B1"/>
    <w:rsid w:val="00F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5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517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5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517"/>
    <w:rPr>
      <w:rFonts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5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517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5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517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DC7E-219A-450C-941F-59281E19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Holyoke Medical Center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Enderly_Cindy</dc:creator>
  <cp:lastModifiedBy>Enderly_Cindy</cp:lastModifiedBy>
  <cp:revision>4</cp:revision>
  <dcterms:created xsi:type="dcterms:W3CDTF">2019-06-12T13:07:00Z</dcterms:created>
  <dcterms:modified xsi:type="dcterms:W3CDTF">2019-06-12T13:14:00Z</dcterms:modified>
</cp:coreProperties>
</file>