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DD" w:rsidRDefault="00BE33DD" w:rsidP="00D43EC5">
      <w:pPr>
        <w:pStyle w:val="Title"/>
      </w:pPr>
    </w:p>
    <w:p w:rsidR="009540C4" w:rsidRDefault="00D31076" w:rsidP="00D31076">
      <w:pPr>
        <w:pStyle w:val="Title"/>
      </w:pPr>
      <w:r w:rsidRPr="00541F00">
        <w:t>Procedure</w:t>
      </w:r>
      <w:r w:rsidRPr="00A73997">
        <w:t xml:space="preserve"> </w:t>
      </w:r>
      <w:r>
        <w:br/>
      </w:r>
      <w:r w:rsidRPr="00A73997">
        <w:t>Dignity Health Central Coast Service Area</w:t>
      </w:r>
    </w:p>
    <w:p w:rsidR="00D31076" w:rsidRPr="00BE7AF5" w:rsidRDefault="00D31076" w:rsidP="009540C4">
      <w:pPr>
        <w:ind w:left="0"/>
        <w:jc w:val="center"/>
        <w:rPr>
          <w:rStyle w:val="TitleChar"/>
          <w:b w:val="0"/>
        </w:rPr>
      </w:pPr>
    </w:p>
    <w:p w:rsidR="0061185A" w:rsidRDefault="00055F4D" w:rsidP="006025C8">
      <w:pPr>
        <w:tabs>
          <w:tab w:val="clear" w:pos="7320"/>
          <w:tab w:val="left" w:pos="618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FB854C5974F64CD2914D17345B20B881"/>
          </w:placeholder>
        </w:sdtPr>
        <w:sdtEndPr>
          <w:rPr>
            <w:b w:val="0"/>
          </w:rPr>
        </w:sdtEndPr>
        <w:sdtContent>
          <w:r w:rsidR="0061185A" w:rsidRPr="00A247B0">
            <w:rPr>
              <w:b/>
            </w:rPr>
            <w:t>SUBJECT</w:t>
          </w:r>
          <w:r w:rsidR="0061185A" w:rsidRPr="00EC6D3B">
            <w:t>:</w:t>
          </w:r>
        </w:sdtContent>
      </w:sdt>
      <w:r w:rsidR="0061185A">
        <w:t xml:space="preserve"> </w:t>
      </w:r>
      <w:sdt>
        <w:sdtPr>
          <w:rPr>
            <w:rStyle w:val="ZH1"/>
          </w:rPr>
          <w:alias w:val="Type Title Here"/>
          <w:tag w:val="Type Title Here"/>
          <w:id w:val="1360863306"/>
          <w:lock w:val="sdtLocked"/>
          <w:placeholder>
            <w:docPart w:val="233AD1587ECB4295A62D8E48442DD274"/>
          </w:placeholder>
          <w:text w:multiLine="1"/>
        </w:sdtPr>
        <w:sdtEndPr>
          <w:rPr>
            <w:rStyle w:val="DefaultParagraphFont"/>
          </w:rPr>
        </w:sdtEndPr>
        <w:sdtContent>
          <w:r w:rsidR="00734821">
            <w:rPr>
              <w:rStyle w:val="ZH1"/>
            </w:rPr>
            <w:t>Trinity Biotech G-6-PDH Assay</w:t>
          </w:r>
        </w:sdtContent>
      </w:sdt>
    </w:p>
    <w:p w:rsidR="00197704" w:rsidRDefault="00055F4D" w:rsidP="00543E94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B61C58DBC8A6499EAC08314D803C76D9"/>
          </w:placeholder>
        </w:sdtPr>
        <w:sdtEndPr>
          <w:rPr>
            <w:b w:val="0"/>
          </w:rPr>
        </w:sdtEndPr>
        <w:sdtContent>
          <w:r w:rsidR="0061185A">
            <w:rPr>
              <w:b/>
            </w:rPr>
            <w:t>ORIGIN</w:t>
          </w:r>
          <w:r w:rsidR="0061185A" w:rsidRPr="00EC6D3B">
            <w:t>:</w:t>
          </w:r>
        </w:sdtContent>
      </w:sdt>
      <w:r w:rsidR="0061185A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4B10AF94875C4876A29A242EF0A0B8EC"/>
          </w:placeholder>
          <w:text w:multiLine="1"/>
        </w:sdtPr>
        <w:sdtEndPr>
          <w:rPr>
            <w:rStyle w:val="DefaultParagraphFont"/>
          </w:rPr>
        </w:sdtEndPr>
        <w:sdtContent>
          <w:r w:rsidR="00734821">
            <w:rPr>
              <w:rStyle w:val="ZH1"/>
            </w:rPr>
            <w:t>Hematology</w:t>
          </w:r>
        </w:sdtContent>
      </w:sdt>
      <w:r w:rsidR="006025C8">
        <w:tab/>
      </w:r>
    </w:p>
    <w:p w:rsidR="00543E94" w:rsidRDefault="00055F4D" w:rsidP="00543E94">
      <w:pPr>
        <w:tabs>
          <w:tab w:val="clear" w:pos="7320"/>
        </w:tabs>
        <w:ind w:left="0"/>
      </w:pPr>
      <w:sdt>
        <w:sdtPr>
          <w:rPr>
            <w:b/>
          </w:rPr>
          <w:alias w:val="Type in field on right"/>
          <w:tag w:val="Type in field on right"/>
          <w:id w:val="-807008372"/>
          <w:lock w:val="sdtContentLocked"/>
          <w:placeholder>
            <w:docPart w:val="72C312D8BC564646B3B890F5F5C9F200"/>
          </w:placeholder>
        </w:sdtPr>
        <w:sdtEndPr>
          <w:rPr>
            <w:b w:val="0"/>
          </w:rPr>
        </w:sdtEndPr>
        <w:sdtContent>
          <w:r w:rsidR="00543E94">
            <w:rPr>
              <w:b/>
            </w:rPr>
            <w:t>NUMBER</w:t>
          </w:r>
          <w:r w:rsidR="00543E94" w:rsidRPr="00EC6D3B">
            <w:t>:</w:t>
          </w:r>
        </w:sdtContent>
      </w:sdt>
      <w:r w:rsidR="00543E94">
        <w:t xml:space="preserve"> </w:t>
      </w:r>
      <w:sdt>
        <w:sdtPr>
          <w:rPr>
            <w:rStyle w:val="ZH1"/>
          </w:rPr>
          <w:alias w:val="Procedure Number"/>
          <w:tag w:val="Procedure Number"/>
          <w:id w:val="-988485447"/>
          <w:lock w:val="sdtLocked"/>
          <w:placeholder>
            <w:docPart w:val="7F3C2D32A9954257BEB8FF510398280D"/>
          </w:placeholder>
          <w:text w:multiLine="1"/>
        </w:sdtPr>
        <w:sdtEndPr>
          <w:rPr>
            <w:rStyle w:val="DefaultParagraphFont"/>
          </w:rPr>
        </w:sdtEndPr>
        <w:sdtContent>
          <w:r w:rsidR="00734821">
            <w:rPr>
              <w:rStyle w:val="ZH1"/>
            </w:rPr>
            <w:t>7500</w:t>
          </w:r>
          <w:proofErr w:type="gramStart"/>
          <w:r w:rsidR="00734821">
            <w:rPr>
              <w:rStyle w:val="ZH1"/>
            </w:rPr>
            <w:t>.H.53</w:t>
          </w:r>
          <w:proofErr w:type="gramEnd"/>
        </w:sdtContent>
      </w:sdt>
      <w:r w:rsidR="00543E94">
        <w:tab/>
      </w:r>
    </w:p>
    <w:p w:rsidR="006025C8" w:rsidRDefault="006025C8" w:rsidP="006025C8">
      <w:pPr>
        <w:tabs>
          <w:tab w:val="clear" w:pos="7320"/>
        </w:tabs>
        <w:ind w:left="0"/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61185A" w:rsidRPr="00871139" w:rsidTr="00197704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483D3747E3574702A5DAD60C05C7A37B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single" w:sz="4" w:space="0" w:color="auto"/>
                </w:tcBorders>
              </w:tcPr>
              <w:p w:rsidR="0061185A" w:rsidRPr="00871139" w:rsidRDefault="0061185A" w:rsidP="00197704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61185A" w:rsidRPr="00CB0685" w:rsidTr="00197704">
        <w:trPr>
          <w:trHeight w:val="81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185A" w:rsidRDefault="00055F4D" w:rsidP="00197704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2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1185A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contentLocked"/>
                <w:placeholder>
                  <w:docPart w:val="DDC616C117724CA4A7C750CEE52940C6"/>
                </w:placeholder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1185A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</w:t>
            </w:r>
          </w:p>
          <w:p w:rsidR="0061185A" w:rsidRPr="00CB0685" w:rsidRDefault="00055F4D" w:rsidP="00197704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placeholder>
                  <w:docPart w:val="D5730FBDC26643E9AAB067F6685B9AF5"/>
                </w:placeholder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1185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85A" w:rsidRPr="00CB0685" w:rsidRDefault="00055F4D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contentLocked"/>
                <w:placeholder>
                  <w:docPart w:val="B885F3852DC74CF2AE22BD20D108EA8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Arroyo Grande Campus,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</w:p>
          <w:p w:rsidR="0061185A" w:rsidRPr="00CB0685" w:rsidRDefault="00055F4D" w:rsidP="00197704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contentLocked"/>
                <w:placeholder>
                  <w:docPart w:val="69D029166EB243108B8CC797DDB79256"/>
                </w:placeholder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185A" w:rsidRPr="00CB0685" w:rsidRDefault="00055F4D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contentLocked"/>
                <w:placeholder>
                  <w:docPart w:val="1E0186E155894D848FFA264277D75470"/>
                </w:placeholder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61185A" w:rsidRPr="00CB0685" w:rsidTr="00197704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61185A" w:rsidRPr="00CB0685" w:rsidRDefault="00055F4D" w:rsidP="00197704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contentLocked"/>
                <w:placeholder>
                  <w:docPart w:val="1F0987F68E7140FDBD2FE300E95AF289"/>
                </w:placeholder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61185A" w:rsidRPr="00CB0685" w:rsidRDefault="00055F4D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contentLocked"/>
                <w:placeholder>
                  <w:docPart w:val="1F0987F68E7140FDBD2FE300E95AF289"/>
                </w:placeholder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A247B0" w:rsidRDefault="00A247B0" w:rsidP="004B0B7D">
      <w:pPr>
        <w:ind w:left="0"/>
      </w:pPr>
    </w:p>
    <w:p w:rsidR="00116123" w:rsidRDefault="00055F4D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1915969531"/>
          <w:placeholder>
            <w:docPart w:val="BB286209746D4326A5A95EEDEBCDD1A7"/>
          </w:placeholder>
        </w:sdtPr>
        <w:sdtEndPr/>
        <w:sdtContent>
          <w:r w:rsidR="00116123">
            <w:t xml:space="preserve">Principle: </w:t>
          </w:r>
        </w:sdtContent>
      </w:sdt>
    </w:p>
    <w:p w:rsidR="00672CE9" w:rsidRDefault="00673437" w:rsidP="00D46E46">
      <w:pPr>
        <w:pStyle w:val="BodyText"/>
      </w:pPr>
      <w:r>
        <w:t xml:space="preserve">To semi-quantitatively determine G-6-PDH deficiency in red blood cells of patients using Trinity Biotech’s modified </w:t>
      </w:r>
      <w:proofErr w:type="spellStart"/>
      <w:r>
        <w:t>Beutler</w:t>
      </w:r>
      <w:proofErr w:type="spellEnd"/>
      <w:r>
        <w:t xml:space="preserve"> fluorescence method. Glucose-6-phosphate is incubated with nicotinamide adenine dinucleotide phosphate (NADP) and then introduced to a blood sample. If the G-6-PDH enzyme is present, the mixture will produce 6-phosphogluconate and NADPH</w:t>
      </w:r>
      <w:r w:rsidR="00D46E46">
        <w:t>, which</w:t>
      </w:r>
      <w:r>
        <w:t xml:space="preserve"> is fluorescent under long-wave ultraviolet light</w:t>
      </w:r>
      <w:r w:rsidR="00D46E46">
        <w:t xml:space="preserve">. Normal blood samples produce strong fluorescence while deficient samples produce weak or no fluorescence. </w:t>
      </w:r>
    </w:p>
    <w:p w:rsidR="00116123" w:rsidRDefault="00734821" w:rsidP="00D46E46">
      <w:pPr>
        <w:pStyle w:val="BodyText"/>
      </w:pPr>
      <w:r w:rsidRPr="00734821">
        <w:t xml:space="preserve">G-6-PDH deficiency in red blood cells </w:t>
      </w:r>
      <w:r w:rsidR="002238A3">
        <w:t>has been demonstrated to be the basis for</w:t>
      </w:r>
      <w:r w:rsidRPr="00734821">
        <w:t xml:space="preserve"> certain drug-induced hemolytic</w:t>
      </w:r>
      <w:r w:rsidR="002238A3">
        <w:t xml:space="preserve"> anemias. Patients that develop this deficiency are often clinically normal until exposed to one of several oxidant drugs such as</w:t>
      </w:r>
      <w:r w:rsidRPr="00734821">
        <w:t xml:space="preserve"> anti-malarial drugs, sulfa drugs, ascorbic acid and others.</w:t>
      </w:r>
    </w:p>
    <w:p w:rsidR="00734821" w:rsidRPr="00116123" w:rsidRDefault="00734821" w:rsidP="00116123">
      <w:pPr>
        <w:pStyle w:val="BodyText"/>
      </w:pPr>
    </w:p>
    <w:p w:rsidR="00116123" w:rsidRDefault="00055F4D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1804154160"/>
          <w:placeholder>
            <w:docPart w:val="1FDC6A1EEF05434CABFF0B9050EE390E"/>
          </w:placeholder>
        </w:sdtPr>
        <w:sdtEndPr/>
        <w:sdtContent>
          <w:r w:rsidR="00116123">
            <w:t xml:space="preserve">Specimen Collection: 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188"/>
        <w:gridCol w:w="1128"/>
        <w:gridCol w:w="1961"/>
        <w:gridCol w:w="2254"/>
      </w:tblGrid>
      <w:tr w:rsidR="00116123" w:rsidRPr="005D3686" w:rsidTr="00116123">
        <w:tc>
          <w:tcPr>
            <w:tcW w:w="1819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Sample Type</w:t>
            </w:r>
          </w:p>
        </w:tc>
        <w:tc>
          <w:tcPr>
            <w:tcW w:w="2188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Container</w:t>
            </w:r>
          </w:p>
        </w:tc>
        <w:tc>
          <w:tcPr>
            <w:tcW w:w="1128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Minimum Volume</w:t>
            </w:r>
          </w:p>
        </w:tc>
        <w:tc>
          <w:tcPr>
            <w:tcW w:w="1961" w:type="dxa"/>
          </w:tcPr>
          <w:p w:rsidR="00116123" w:rsidRPr="005D3686" w:rsidRDefault="00116123" w:rsidP="00116123">
            <w:pPr>
              <w:ind w:left="0"/>
              <w:jc w:val="center"/>
            </w:pPr>
            <w:r>
              <w:t>Storage Temperature</w:t>
            </w:r>
          </w:p>
        </w:tc>
        <w:tc>
          <w:tcPr>
            <w:tcW w:w="2254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Stability</w:t>
            </w:r>
          </w:p>
        </w:tc>
      </w:tr>
      <w:tr w:rsidR="00116123" w:rsidRPr="005D3686" w:rsidTr="00116123">
        <w:trPr>
          <w:trHeight w:val="607"/>
        </w:trPr>
        <w:tc>
          <w:tcPr>
            <w:tcW w:w="1819" w:type="dxa"/>
            <w:shd w:val="clear" w:color="auto" w:fill="auto"/>
          </w:tcPr>
          <w:p w:rsidR="00116123" w:rsidRPr="005D3686" w:rsidRDefault="00734821" w:rsidP="00734821">
            <w:pPr>
              <w:ind w:left="0"/>
            </w:pPr>
            <w:r>
              <w:t>Whole blood</w:t>
            </w:r>
          </w:p>
        </w:tc>
        <w:tc>
          <w:tcPr>
            <w:tcW w:w="2188" w:type="dxa"/>
            <w:shd w:val="clear" w:color="auto" w:fill="auto"/>
          </w:tcPr>
          <w:p w:rsidR="00116123" w:rsidRDefault="00734821" w:rsidP="00734821">
            <w:pPr>
              <w:ind w:left="0"/>
            </w:pPr>
            <w:r>
              <w:t>EDTA</w:t>
            </w:r>
          </w:p>
          <w:p w:rsidR="00734821" w:rsidRDefault="00734821" w:rsidP="00734821">
            <w:pPr>
              <w:ind w:left="0"/>
            </w:pPr>
            <w:r>
              <w:t>Heparin</w:t>
            </w:r>
          </w:p>
          <w:p w:rsidR="00734821" w:rsidRPr="005D3686" w:rsidRDefault="00734821" w:rsidP="00734821">
            <w:pPr>
              <w:ind w:left="0"/>
            </w:pPr>
            <w:r>
              <w:t>ACD 9</w:t>
            </w:r>
          </w:p>
        </w:tc>
        <w:tc>
          <w:tcPr>
            <w:tcW w:w="1128" w:type="dxa"/>
            <w:shd w:val="clear" w:color="auto" w:fill="auto"/>
          </w:tcPr>
          <w:p w:rsidR="00116123" w:rsidRPr="005D3686" w:rsidRDefault="00946C90" w:rsidP="00734821">
            <w:pPr>
              <w:ind w:left="0"/>
            </w:pPr>
            <w:r>
              <w:t>4 mL</w:t>
            </w:r>
          </w:p>
        </w:tc>
        <w:tc>
          <w:tcPr>
            <w:tcW w:w="1961" w:type="dxa"/>
          </w:tcPr>
          <w:p w:rsidR="00116123" w:rsidRDefault="00734821" w:rsidP="00734821">
            <w:pPr>
              <w:ind w:left="0"/>
            </w:pPr>
            <w:r>
              <w:t>Refrigerated</w:t>
            </w:r>
          </w:p>
          <w:p w:rsidR="00FC51BD" w:rsidRPr="005D3686" w:rsidRDefault="00FC51BD" w:rsidP="00734821">
            <w:pPr>
              <w:ind w:left="0"/>
            </w:pPr>
            <w:r>
              <w:t>Do not freeze</w:t>
            </w:r>
          </w:p>
        </w:tc>
        <w:tc>
          <w:tcPr>
            <w:tcW w:w="2254" w:type="dxa"/>
            <w:shd w:val="clear" w:color="auto" w:fill="auto"/>
          </w:tcPr>
          <w:p w:rsidR="00116123" w:rsidRPr="005D3686" w:rsidRDefault="00734821" w:rsidP="00734821">
            <w:pPr>
              <w:ind w:left="0"/>
            </w:pPr>
            <w:r>
              <w:t>1 week</w:t>
            </w:r>
          </w:p>
        </w:tc>
      </w:tr>
    </w:tbl>
    <w:p w:rsidR="00734821" w:rsidRPr="00116123" w:rsidRDefault="00734821" w:rsidP="00116123">
      <w:pPr>
        <w:pStyle w:val="BodyText"/>
      </w:pPr>
    </w:p>
    <w:p w:rsidR="00116123" w:rsidRDefault="00055F4D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1323888029"/>
          <w:placeholder>
            <w:docPart w:val="695295C4A3FB41659C671B30BB77A604"/>
          </w:placeholder>
        </w:sdtPr>
        <w:sdtEndPr/>
        <w:sdtContent>
          <w:r w:rsidR="00116123">
            <w:t xml:space="preserve">Materials: </w:t>
          </w:r>
        </w:sdtContent>
      </w:sdt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38"/>
        <w:gridCol w:w="3114"/>
        <w:gridCol w:w="3098"/>
      </w:tblGrid>
      <w:tr w:rsidR="00116123" w:rsidRPr="005D3686" w:rsidTr="00116123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23" w:rsidRPr="005D3686" w:rsidRDefault="00116123" w:rsidP="00116123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Reagents / Media</w:t>
            </w:r>
          </w:p>
          <w:p w:rsidR="00116123" w:rsidRDefault="00734821" w:rsidP="00116123">
            <w:pPr>
              <w:widowControl w:val="0"/>
              <w:numPr>
                <w:ilvl w:val="0"/>
                <w:numId w:val="5"/>
              </w:numPr>
              <w:tabs>
                <w:tab w:val="clear" w:pos="7320"/>
              </w:tabs>
              <w:ind w:left="180" w:hanging="1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TRIZMA Buffer Solution (Trinity Biotech reagent kit)</w:t>
            </w:r>
          </w:p>
          <w:p w:rsidR="00734821" w:rsidRPr="005D3686" w:rsidRDefault="00734821" w:rsidP="00116123">
            <w:pPr>
              <w:widowControl w:val="0"/>
              <w:numPr>
                <w:ilvl w:val="0"/>
                <w:numId w:val="5"/>
              </w:numPr>
              <w:tabs>
                <w:tab w:val="clear" w:pos="7320"/>
              </w:tabs>
              <w:ind w:left="180" w:hanging="1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G-6-PDH Substrate (Trinity Biotech reagent kit)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23" w:rsidRPr="005D3686" w:rsidRDefault="00116123" w:rsidP="00116123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Supplies / Materials</w:t>
            </w:r>
          </w:p>
          <w:p w:rsidR="00734821" w:rsidRPr="00946C90" w:rsidRDefault="00734821" w:rsidP="00946C90">
            <w:pPr>
              <w:numPr>
                <w:ilvl w:val="0"/>
                <w:numId w:val="4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Filter paper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23" w:rsidRPr="005D3686" w:rsidRDefault="00116123" w:rsidP="00116123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Equipment</w:t>
            </w:r>
          </w:p>
          <w:p w:rsidR="00946C90" w:rsidRDefault="00946C90" w:rsidP="00946C90">
            <w:pPr>
              <w:numPr>
                <w:ilvl w:val="0"/>
                <w:numId w:val="4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10 </w:t>
            </w:r>
            <w:r>
              <w:rPr>
                <w:rFonts w:ascii="Calibri" w:hAnsi="Calibri" w:cs="Calibri"/>
              </w:rPr>
              <w:t>µ</w:t>
            </w:r>
            <w:r>
              <w:rPr>
                <w:rFonts w:asciiTheme="minorHAnsi" w:hAnsiTheme="minorHAnsi" w:cs="Arial"/>
              </w:rPr>
              <w:t>L pipette</w:t>
            </w:r>
          </w:p>
          <w:p w:rsidR="00116123" w:rsidRDefault="00946C90" w:rsidP="00946C90">
            <w:pPr>
              <w:numPr>
                <w:ilvl w:val="0"/>
                <w:numId w:val="4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200 </w:t>
            </w:r>
            <w:r>
              <w:rPr>
                <w:rFonts w:ascii="Calibri" w:hAnsi="Calibri" w:cs="Calibri"/>
              </w:rPr>
              <w:t>µ</w:t>
            </w:r>
            <w:r>
              <w:rPr>
                <w:rFonts w:asciiTheme="minorHAnsi" w:hAnsiTheme="minorHAnsi" w:cs="Arial"/>
              </w:rPr>
              <w:t>L pipette</w:t>
            </w:r>
          </w:p>
          <w:p w:rsidR="00946C90" w:rsidRDefault="00946C90" w:rsidP="00946C90">
            <w:pPr>
              <w:numPr>
                <w:ilvl w:val="0"/>
                <w:numId w:val="4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Timer</w:t>
            </w:r>
          </w:p>
          <w:p w:rsidR="00946C90" w:rsidRPr="00946C90" w:rsidRDefault="00946C90" w:rsidP="00946C90">
            <w:pPr>
              <w:numPr>
                <w:ilvl w:val="0"/>
                <w:numId w:val="4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Long-wave ultraviolet light (320-420 nm)</w:t>
            </w:r>
          </w:p>
        </w:tc>
      </w:tr>
    </w:tbl>
    <w:p w:rsidR="00B91CE6" w:rsidRDefault="00B91CE6" w:rsidP="00116123">
      <w:pPr>
        <w:pStyle w:val="BodyText"/>
      </w:pPr>
    </w:p>
    <w:p w:rsidR="00B91CE6" w:rsidRDefault="00B91CE6">
      <w:pPr>
        <w:tabs>
          <w:tab w:val="clear" w:pos="7320"/>
        </w:tabs>
        <w:spacing w:after="200" w:line="276" w:lineRule="auto"/>
        <w:ind w:left="0"/>
      </w:pPr>
      <w:r>
        <w:br w:type="page"/>
      </w:r>
    </w:p>
    <w:p w:rsidR="00116123" w:rsidRDefault="00055F4D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21634133"/>
          <w:placeholder>
            <w:docPart w:val="46D6B0EE26854468AB21E28FF9274B6E"/>
          </w:placeholder>
        </w:sdtPr>
        <w:sdtEndPr/>
        <w:sdtContent>
          <w:r w:rsidR="00116123">
            <w:t xml:space="preserve">Quality Control: </w:t>
          </w:r>
        </w:sdtContent>
      </w:sdt>
    </w:p>
    <w:p w:rsidR="00734821" w:rsidRPr="00734821" w:rsidRDefault="00734821" w:rsidP="00734821">
      <w:pPr>
        <w:pStyle w:val="BodyText"/>
      </w:pPr>
      <w:r w:rsidRPr="00734821">
        <w:t>Samples with normal G-6-PDH, intermediate G-6-PDH and G-6-PDH deficiency should be included with each run to ensure reliable test performance.</w:t>
      </w:r>
    </w:p>
    <w:p w:rsidR="00734821" w:rsidRDefault="00734821" w:rsidP="00734821">
      <w:pPr>
        <w:pStyle w:val="Heading2"/>
      </w:pPr>
      <w:r>
        <w:t>Preparation of Control:</w:t>
      </w:r>
    </w:p>
    <w:p w:rsidR="00734821" w:rsidRDefault="00734821" w:rsidP="00734821">
      <w:pPr>
        <w:pStyle w:val="Heading3"/>
      </w:pPr>
      <w:r>
        <w:t xml:space="preserve">Add </w:t>
      </w:r>
      <w:proofErr w:type="gramStart"/>
      <w:r w:rsidR="00B3694C">
        <w:t xml:space="preserve">500 </w:t>
      </w:r>
      <w:r w:rsidR="00B3694C" w:rsidRPr="00CD346C">
        <w:rPr>
          <w:rFonts w:cs="Arial"/>
        </w:rPr>
        <w:t>µ</w:t>
      </w:r>
      <w:r w:rsidR="00B3694C">
        <w:t xml:space="preserve">l </w:t>
      </w:r>
      <w:proofErr w:type="spellStart"/>
      <w:r w:rsidR="002238A3">
        <w:t>dI</w:t>
      </w:r>
      <w:proofErr w:type="spellEnd"/>
      <w:r>
        <w:t xml:space="preserve"> water to </w:t>
      </w:r>
      <w:r w:rsidR="00B3694C">
        <w:t xml:space="preserve">each </w:t>
      </w:r>
      <w:r>
        <w:t>vial of G-6-PDH control</w:t>
      </w:r>
      <w:proofErr w:type="gramEnd"/>
      <w:r>
        <w:t>.</w:t>
      </w:r>
      <w:r w:rsidR="00CD346C">
        <w:t xml:space="preserve"> </w:t>
      </w:r>
      <w:r>
        <w:t>Allow to stand 5 minutes and then swirl gently.</w:t>
      </w:r>
      <w:r w:rsidR="00CD346C">
        <w:t xml:space="preserve"> </w:t>
      </w:r>
      <w:r>
        <w:t>Swirl intermittently until dissolution is complete.</w:t>
      </w:r>
    </w:p>
    <w:p w:rsidR="00734821" w:rsidRDefault="00734821" w:rsidP="00734821">
      <w:pPr>
        <w:pStyle w:val="Heading2"/>
      </w:pPr>
      <w:r>
        <w:t>Preparation of Reagent:</w:t>
      </w:r>
    </w:p>
    <w:p w:rsidR="00734821" w:rsidRDefault="006C6C0A" w:rsidP="006C6C0A">
      <w:pPr>
        <w:pStyle w:val="Heading3"/>
      </w:pPr>
      <w:r>
        <w:t xml:space="preserve">Add 2.0 ml of TRIZMA Buffer Solution to G-6-PDH Substrate vial. </w:t>
      </w:r>
      <w:r w:rsidR="00734821">
        <w:t xml:space="preserve"> Allow to stand for 1-2 minutes and then mix by inversion.</w:t>
      </w:r>
    </w:p>
    <w:p w:rsidR="00734821" w:rsidRDefault="00734821" w:rsidP="00734821">
      <w:pPr>
        <w:pStyle w:val="Heading2"/>
      </w:pPr>
      <w:r>
        <w:t>Storage and Stability:</w:t>
      </w:r>
    </w:p>
    <w:p w:rsidR="006C6C0A" w:rsidRDefault="006C6C0A" w:rsidP="006C6C0A">
      <w:pPr>
        <w:pStyle w:val="Heading3"/>
      </w:pPr>
      <w:r>
        <w:t>Store unopened control vials in the refrigerator (2-8</w:t>
      </w:r>
      <w:r>
        <w:rPr>
          <w:rFonts w:cs="Arial"/>
        </w:rPr>
        <w:t>º</w:t>
      </w:r>
      <w:r>
        <w:t>C). Vial labels bear expiration date. After reconstitution, G-6-PDH Control solution is stable for 1 week refrigerated (2-8</w:t>
      </w:r>
      <w:r>
        <w:rPr>
          <w:rFonts w:cs="Arial"/>
        </w:rPr>
        <w:t>º</w:t>
      </w:r>
      <w:r>
        <w:t>C) or 2 weeks frozen (-20</w:t>
      </w:r>
      <w:r>
        <w:rPr>
          <w:rFonts w:cs="Arial"/>
        </w:rPr>
        <w:t>º</w:t>
      </w:r>
      <w:r>
        <w:t>C) with a maximum of three freeze-thaw cycles. G-6-PDH control solution should be discarded if turbidity develops.</w:t>
      </w:r>
    </w:p>
    <w:p w:rsidR="00CA1760" w:rsidRDefault="00734821" w:rsidP="006C6C0A">
      <w:pPr>
        <w:pStyle w:val="Heading3"/>
      </w:pPr>
      <w:r>
        <w:t>Store G-6-PDH Substrate refrigerated (2-8</w:t>
      </w:r>
      <w:r>
        <w:rPr>
          <w:rFonts w:cs="Arial"/>
        </w:rPr>
        <w:t>º</w:t>
      </w:r>
      <w:r>
        <w:t>C).  Reagen</w:t>
      </w:r>
      <w:r w:rsidR="00FC51BD">
        <w:t xml:space="preserve">t label bears expiration date. </w:t>
      </w:r>
      <w:r>
        <w:t>Store the TRIZMA Buffer Solution at ro</w:t>
      </w:r>
      <w:r w:rsidR="00FC51BD">
        <w:t>om temperature or refrigerated. Discard if turbidity develops.</w:t>
      </w:r>
      <w:r>
        <w:t xml:space="preserve"> G-6-PDH Substrate Solution is stable for at least 2 weeks stored frozen, 1 week store refrigerated (2-8</w:t>
      </w:r>
      <w:r>
        <w:rPr>
          <w:rFonts w:cs="Arial"/>
        </w:rPr>
        <w:t>º</w:t>
      </w:r>
      <w:r>
        <w:t>C), or up to 4 hours at room temperature (18-26</w:t>
      </w:r>
      <w:r>
        <w:rPr>
          <w:rFonts w:cs="Arial"/>
        </w:rPr>
        <w:t>º</w:t>
      </w:r>
      <w:r>
        <w:t xml:space="preserve">C). </w:t>
      </w:r>
    </w:p>
    <w:p w:rsidR="00116123" w:rsidRDefault="00CA1760" w:rsidP="00B91CE6">
      <w:pPr>
        <w:pStyle w:val="BodyText2"/>
      </w:pPr>
      <w:r>
        <w:t>NOTE</w:t>
      </w:r>
      <w:r w:rsidR="00734821">
        <w:t>: If a dried spot of G-6-PDH Substrate solution exhibits fluorescence when viewed under long-wave ultraviolet light or blood-reagent spots prepared from normal specimens yield dull fluorescence, the reagent may have deteriorated and should be discarded.</w:t>
      </w:r>
    </w:p>
    <w:p w:rsidR="006C6C0A" w:rsidRDefault="006C6C0A" w:rsidP="00B91CE6">
      <w:pPr>
        <w:pStyle w:val="BodyText2"/>
      </w:pPr>
    </w:p>
    <w:p w:rsidR="00116123" w:rsidRDefault="00055F4D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1450464193"/>
          <w:placeholder>
            <w:docPart w:val="D98F46A8862B4243920032CF0C23FE13"/>
          </w:placeholder>
        </w:sdtPr>
        <w:sdtEndPr/>
        <w:sdtContent>
          <w:r w:rsidR="00116123">
            <w:t xml:space="preserve">Procedure: </w:t>
          </w:r>
        </w:sdtContent>
      </w:sdt>
    </w:p>
    <w:p w:rsidR="00B91CE6" w:rsidRDefault="00946C90" w:rsidP="00734821">
      <w:pPr>
        <w:pStyle w:val="Heading2"/>
      </w:pPr>
      <w:r>
        <w:t>Into</w:t>
      </w:r>
      <w:r w:rsidR="00734821">
        <w:t xml:space="preserve"> tube</w:t>
      </w:r>
      <w:r>
        <w:t>s</w:t>
      </w:r>
      <w:r w:rsidR="00734821">
        <w:t xml:space="preserve"> labeled </w:t>
      </w:r>
      <w:r>
        <w:t>for each control</w:t>
      </w:r>
      <w:r w:rsidR="00DC4499">
        <w:t xml:space="preserve"> and patient sample</w:t>
      </w:r>
      <w:r>
        <w:t xml:space="preserve">, add 200 </w:t>
      </w:r>
      <w:r>
        <w:rPr>
          <w:rFonts w:cs="Arial"/>
        </w:rPr>
        <w:t>µ</w:t>
      </w:r>
      <w:r w:rsidR="00734821">
        <w:t>l of G-</w:t>
      </w:r>
      <w:r>
        <w:t>6-PDH Substrate solution</w:t>
      </w:r>
      <w:r w:rsidR="00B91CE6">
        <w:t>.</w:t>
      </w:r>
    </w:p>
    <w:p w:rsidR="00734821" w:rsidRDefault="00B91CE6" w:rsidP="00734821">
      <w:pPr>
        <w:pStyle w:val="Heading2"/>
      </w:pPr>
      <w:r>
        <w:t>Ad</w:t>
      </w:r>
      <w:r w:rsidR="00946C90">
        <w:t xml:space="preserve">d </w:t>
      </w:r>
      <w:r w:rsidR="00734821">
        <w:t>1</w:t>
      </w:r>
      <w:r w:rsidR="00946C90">
        <w:t xml:space="preserve">0 </w:t>
      </w:r>
      <w:r w:rsidR="00946C90">
        <w:rPr>
          <w:rFonts w:cs="Arial"/>
        </w:rPr>
        <w:t>µ</w:t>
      </w:r>
      <w:r w:rsidR="00FC51BD">
        <w:t xml:space="preserve">l </w:t>
      </w:r>
      <w:r>
        <w:t>of reconstituted control</w:t>
      </w:r>
      <w:r w:rsidR="00DC4499">
        <w:t xml:space="preserve"> and mixed patient sample</w:t>
      </w:r>
      <w:r>
        <w:t xml:space="preserve"> into its respectively labeled tube, immediately mix by swirling, and then promptly transfer a drop of mixture to labeled filter paper.</w:t>
      </w:r>
      <w:r w:rsidRPr="00B91CE6">
        <w:t xml:space="preserve"> </w:t>
      </w:r>
      <w:r>
        <w:t>Identify spot of filter paper as “Zero-Time” with each control</w:t>
      </w:r>
      <w:r w:rsidR="00DC4499">
        <w:t>/patient</w:t>
      </w:r>
      <w:r>
        <w:t xml:space="preserve"> name.</w:t>
      </w:r>
    </w:p>
    <w:p w:rsidR="00DC4499" w:rsidRDefault="00DC4499" w:rsidP="00DC4499">
      <w:pPr>
        <w:pStyle w:val="BodyText2"/>
      </w:pPr>
      <w:r>
        <w:t>NOTE: spot sizes should be approximately ½ inch in diameter.</w:t>
      </w:r>
    </w:p>
    <w:p w:rsidR="00734821" w:rsidRDefault="00734821" w:rsidP="00734821">
      <w:pPr>
        <w:pStyle w:val="Heading2"/>
      </w:pPr>
      <w:r>
        <w:t xml:space="preserve">Place </w:t>
      </w:r>
      <w:r w:rsidR="00946C90">
        <w:t>each</w:t>
      </w:r>
      <w:r>
        <w:t xml:space="preserve"> tube in 37</w:t>
      </w:r>
      <w:r>
        <w:rPr>
          <w:rFonts w:cs="Arial"/>
        </w:rPr>
        <w:t>º</w:t>
      </w:r>
      <w:r>
        <w:t xml:space="preserve">C heater block and </w:t>
      </w:r>
      <w:r w:rsidR="00DC4499">
        <w:t>start</w:t>
      </w:r>
      <w:r>
        <w:t xml:space="preserve"> time</w:t>
      </w:r>
      <w:r w:rsidR="00DC4499">
        <w:t>r for 5 minutes</w:t>
      </w:r>
      <w:r>
        <w:t>.</w:t>
      </w:r>
    </w:p>
    <w:p w:rsidR="00734821" w:rsidRDefault="00734821" w:rsidP="00734821">
      <w:pPr>
        <w:pStyle w:val="Heading2"/>
      </w:pPr>
      <w:r>
        <w:t>Transfer</w:t>
      </w:r>
      <w:r w:rsidR="00DC4499">
        <w:t xml:space="preserve"> an</w:t>
      </w:r>
      <w:r>
        <w:t xml:space="preserve"> a</w:t>
      </w:r>
      <w:r w:rsidR="00DC4499">
        <w:t>dditional drop</w:t>
      </w:r>
      <w:r>
        <w:t xml:space="preserve"> of </w:t>
      </w:r>
      <w:r w:rsidR="00B3694C">
        <w:t>each control</w:t>
      </w:r>
      <w:r>
        <w:t xml:space="preserve"> and </w:t>
      </w:r>
      <w:r w:rsidR="00B3694C">
        <w:t>patient tubes</w:t>
      </w:r>
      <w:r w:rsidR="00DC4499">
        <w:t xml:space="preserve"> to filter paper 5</w:t>
      </w:r>
      <w:r>
        <w:t xml:space="preserve"> minutes </w:t>
      </w:r>
      <w:r w:rsidR="00FC51BD">
        <w:t>after “Zero-Time” applications.</w:t>
      </w:r>
      <w:r>
        <w:t xml:space="preserve"> Label spots with appropriate times and </w:t>
      </w:r>
      <w:r w:rsidR="00B3694C">
        <w:t xml:space="preserve">allow </w:t>
      </w:r>
      <w:r>
        <w:t xml:space="preserve">all </w:t>
      </w:r>
      <w:proofErr w:type="spellStart"/>
      <w:r>
        <w:t>to</w:t>
      </w:r>
      <w:proofErr w:type="spellEnd"/>
      <w:r>
        <w:t xml:space="preserve"> dry for 15-20 minutes.</w:t>
      </w:r>
    </w:p>
    <w:p w:rsidR="00734821" w:rsidRDefault="00734821" w:rsidP="00734821">
      <w:pPr>
        <w:pStyle w:val="Heading2"/>
      </w:pPr>
      <w:r>
        <w:t>Visually inspect dried spots unde</w:t>
      </w:r>
      <w:r w:rsidR="00FC51BD">
        <w:t>r long-wave ultraviolet light.</w:t>
      </w:r>
    </w:p>
    <w:p w:rsidR="00734821" w:rsidRDefault="00734821" w:rsidP="00734821">
      <w:pPr>
        <w:pStyle w:val="Heading2"/>
      </w:pPr>
      <w:r>
        <w:t xml:space="preserve">Record </w:t>
      </w:r>
      <w:r w:rsidR="006C6C0A">
        <w:t xml:space="preserve">the </w:t>
      </w:r>
      <w:r>
        <w:t xml:space="preserve">fluorescent intensity (absent, weak, moderate or strong) of each sample at </w:t>
      </w:r>
      <w:r w:rsidR="006C6C0A">
        <w:t xml:space="preserve">0, 5 and </w:t>
      </w:r>
      <w:r>
        <w:t>10 minutes.</w:t>
      </w:r>
    </w:p>
    <w:p w:rsidR="00734821" w:rsidRDefault="00FC51BD" w:rsidP="006C6C0A">
      <w:pPr>
        <w:pStyle w:val="Heading2"/>
        <w:numPr>
          <w:ilvl w:val="0"/>
          <w:numId w:val="0"/>
        </w:numPr>
        <w:ind w:left="720"/>
      </w:pPr>
      <w:r>
        <w:t>NOTES:</w:t>
      </w:r>
    </w:p>
    <w:p w:rsidR="00734821" w:rsidRDefault="00734821" w:rsidP="002D7760">
      <w:pPr>
        <w:pStyle w:val="Heading3"/>
      </w:pPr>
      <w:r>
        <w:t>Because of the rapid speed of reaction, “Zero-Time” spots may exhibit traces of fluorescence.</w:t>
      </w:r>
    </w:p>
    <w:p w:rsidR="006C6C0A" w:rsidRDefault="00734821" w:rsidP="006C6C0A">
      <w:pPr>
        <w:pStyle w:val="Heading3"/>
        <w:numPr>
          <w:ilvl w:val="0"/>
          <w:numId w:val="0"/>
        </w:numPr>
        <w:ind w:left="1080"/>
      </w:pPr>
      <w:r>
        <w:t>Fluorescent spots are stable for up to two weeks stored in a plastic bag with desic</w:t>
      </w:r>
      <w:r w:rsidR="002D7760">
        <w:t>cant in the refrigerator at 2-8</w:t>
      </w:r>
      <w:r w:rsidR="002D7760" w:rsidRPr="00CD346C">
        <w:rPr>
          <w:rFonts w:cs="Arial"/>
        </w:rPr>
        <w:t>º</w:t>
      </w:r>
      <w:r>
        <w:t>C.</w:t>
      </w:r>
    </w:p>
    <w:p w:rsidR="00116123" w:rsidRDefault="00055F4D" w:rsidP="00116123">
      <w:pPr>
        <w:pStyle w:val="Heading1"/>
      </w:pPr>
      <w:sdt>
        <w:sdtPr>
          <w:alias w:val="Qualitative Tests Only - Delete if not needed"/>
          <w:tag w:val="Qualitative Tests Only - Delete if not needed"/>
          <w:id w:val="996528399"/>
        </w:sdtPr>
        <w:sdtEndPr/>
        <w:sdtContent>
          <w:r w:rsidR="00116123">
            <w:t xml:space="preserve">Interpretation of Results: </w:t>
          </w:r>
        </w:sdtContent>
      </w:sdt>
    </w:p>
    <w:p w:rsidR="002D7760" w:rsidRDefault="00CD346C" w:rsidP="002D7760">
      <w:pPr>
        <w:pStyle w:val="BodyText"/>
      </w:pPr>
      <w:r w:rsidRPr="002D7760">
        <w:t>The test is designed to distinguish normal and intermediate from grossly deficient samples</w:t>
      </w:r>
      <w:r>
        <w:t xml:space="preserve"> by</w:t>
      </w:r>
      <w:r w:rsidR="002D7760">
        <w:t xml:space="preserve"> visually comparing the amount of fluorescence in the 5 minute spots of the samp</w:t>
      </w:r>
      <w:r>
        <w:t>le with that of a normal sample.</w:t>
      </w:r>
      <w:r w:rsidR="002D7760">
        <w:t xml:space="preserve">  </w:t>
      </w:r>
    </w:p>
    <w:p w:rsidR="00672CE9" w:rsidRDefault="00672CE9" w:rsidP="002D7760">
      <w:pPr>
        <w:pStyle w:val="BodyText"/>
      </w:pPr>
      <w:r>
        <w:t xml:space="preserve">                           </w:t>
      </w:r>
      <w:r>
        <w:rPr>
          <w:noProof/>
        </w:rPr>
        <w:drawing>
          <wp:inline distT="0" distB="0" distL="0" distR="0" wp14:anchorId="4EC0EB6A" wp14:editId="4755637C">
            <wp:extent cx="3209925" cy="299078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2135" cy="299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60" w:rsidRDefault="002D7760" w:rsidP="002D7760">
      <w:pPr>
        <w:pStyle w:val="Heading2"/>
      </w:pPr>
      <w:r>
        <w:t xml:space="preserve">Normal samples </w:t>
      </w:r>
      <w:r w:rsidR="006C6C0A">
        <w:t>d</w:t>
      </w:r>
      <w:r>
        <w:t>emonstrate moderate to strong fluorescence after 5 minutes and strong fluorescence after 10 minutes.</w:t>
      </w:r>
    </w:p>
    <w:p w:rsidR="002D7760" w:rsidRDefault="002D7760" w:rsidP="002D7760">
      <w:pPr>
        <w:pStyle w:val="Heading2"/>
      </w:pPr>
      <w:r>
        <w:t>Intermediate samples</w:t>
      </w:r>
      <w:r w:rsidR="006C6C0A">
        <w:t xml:space="preserve"> d</w:t>
      </w:r>
      <w:r>
        <w:t>emonstrate weak fluorescence after 5 minutes and moderate fluorescent after 10 minutes.</w:t>
      </w:r>
    </w:p>
    <w:p w:rsidR="00603880" w:rsidRDefault="002D7760" w:rsidP="002D7760">
      <w:pPr>
        <w:pStyle w:val="Heading2"/>
      </w:pPr>
      <w:r>
        <w:t>Grossly deficient samples will reveal very faint or no fluorescence even after 10 minutes.</w:t>
      </w:r>
    </w:p>
    <w:p w:rsidR="00CD346C" w:rsidRDefault="00CD346C" w:rsidP="00CD346C">
      <w:pPr>
        <w:pStyle w:val="Heading2"/>
        <w:numPr>
          <w:ilvl w:val="0"/>
          <w:numId w:val="0"/>
        </w:numPr>
        <w:ind w:left="720"/>
      </w:pPr>
    </w:p>
    <w:p w:rsidR="00CA1760" w:rsidRDefault="00CD346C" w:rsidP="00CA1760">
      <w:pPr>
        <w:pStyle w:val="Heading1"/>
        <w:tabs>
          <w:tab w:val="left" w:pos="7320"/>
        </w:tabs>
      </w:pPr>
      <w:r>
        <w:t xml:space="preserve"> </w:t>
      </w:r>
      <w:r w:rsidR="00CA1760">
        <w:t>Reporting results</w:t>
      </w:r>
    </w:p>
    <w:p w:rsidR="00CA1760" w:rsidRDefault="00CA1760" w:rsidP="00CA1760">
      <w:pPr>
        <w:pStyle w:val="Heading2"/>
      </w:pPr>
      <w:r>
        <w:t>In MANUAL MODE of ACCESSION RESULT ENTRY, scan the patient barcode or manually enter the accession number. Enter results</w:t>
      </w:r>
      <w:r w:rsidR="008A74B3">
        <w:t xml:space="preserve"> (Normal, Intermediate, or Deficient)</w:t>
      </w:r>
      <w:r>
        <w:t xml:space="preserve"> and Kit Lot Number and Expiration.</w:t>
      </w:r>
    </w:p>
    <w:p w:rsidR="002D7760" w:rsidRDefault="00CA1760" w:rsidP="00CA1760">
      <w:pPr>
        <w:pStyle w:val="Heading2"/>
      </w:pPr>
      <w:r>
        <w:t>Review results and select Perform.  If necessary, add a Result Comment or Result Note to document collection or processing problems and/or communications with nurses or physicians. Re-enter accession number and select VERIFY when compete.</w:t>
      </w:r>
    </w:p>
    <w:p w:rsidR="00CD346C" w:rsidRDefault="008A74B3" w:rsidP="008A74B3">
      <w:pPr>
        <w:pStyle w:val="Heading2"/>
      </w:pPr>
      <w:r w:rsidRPr="00A45BDC">
        <w:t xml:space="preserve">Record </w:t>
      </w:r>
      <w:r>
        <w:t xml:space="preserve">the </w:t>
      </w:r>
      <w:r w:rsidRPr="00A45BDC">
        <w:t xml:space="preserve">fluorescent intensity (absent, weak, moderate or strong) of each </w:t>
      </w:r>
      <w:r>
        <w:t>control</w:t>
      </w:r>
      <w:r w:rsidRPr="00A45BDC">
        <w:t xml:space="preserve"> </w:t>
      </w:r>
      <w:r>
        <w:t xml:space="preserve">and patient sample </w:t>
      </w:r>
      <w:r w:rsidRPr="00A45BDC">
        <w:t xml:space="preserve">at </w:t>
      </w:r>
      <w:r>
        <w:t xml:space="preserve">0, 5 and </w:t>
      </w:r>
      <w:r>
        <w:t xml:space="preserve">10 minutes on Log.  </w:t>
      </w:r>
    </w:p>
    <w:p w:rsidR="00CD346C" w:rsidRPr="00A45BDC" w:rsidRDefault="00CD346C" w:rsidP="00CD346C">
      <w:pPr>
        <w:pStyle w:val="Heading2"/>
        <w:numPr>
          <w:ilvl w:val="0"/>
          <w:numId w:val="0"/>
        </w:numPr>
        <w:ind w:left="720"/>
      </w:pPr>
      <w:bookmarkStart w:id="0" w:name="_GoBack"/>
      <w:bookmarkEnd w:id="0"/>
    </w:p>
    <w:p w:rsidR="00116123" w:rsidRDefault="00055F4D" w:rsidP="00CD346C">
      <w:pPr>
        <w:pStyle w:val="Heading1"/>
      </w:pPr>
      <w:sdt>
        <w:sdtPr>
          <w:alias w:val="Define Terms Below Using Heading Styles 2 &amp; 8"/>
          <w:tag w:val="Define Terms Below Using Heading Styles 2 "/>
          <w:id w:val="768967246"/>
        </w:sdtPr>
        <w:sdtEndPr/>
        <w:sdtContent>
          <w:r w:rsidR="00116123">
            <w:t xml:space="preserve">Limitation of Procedure: </w:t>
          </w:r>
        </w:sdtContent>
      </w:sdt>
    </w:p>
    <w:p w:rsidR="00CD346C" w:rsidRDefault="002D7760" w:rsidP="00116123">
      <w:pPr>
        <w:pStyle w:val="BodyText"/>
      </w:pPr>
      <w:r w:rsidRPr="002D7760">
        <w:t>The test is designed to distinguish normal and intermediate from grossly deficient samples and should not be used to a</w:t>
      </w:r>
      <w:r w:rsidR="00FC51BD">
        <w:t>ssess the degree of deficiency.</w:t>
      </w:r>
      <w:r w:rsidRPr="002D7760">
        <w:t xml:space="preserve"> It is recommended that samples which have been determined as deficient or intermediate by this procedure be assayed by a quantitative G-6-PDH technique.</w:t>
      </w:r>
    </w:p>
    <w:p w:rsidR="001C0868" w:rsidRDefault="00055F4D" w:rsidP="0061185A">
      <w:pPr>
        <w:pStyle w:val="Heading1"/>
      </w:pPr>
      <w:sdt>
        <w:sdtPr>
          <w:alias w:val="Type References Below. Can Insert Hyperlinks"/>
          <w:tag w:val="Type References Below. Can Insert Hyperlinks"/>
          <w:id w:val="1452977074"/>
          <w:lock w:val="sdtContentLocked"/>
        </w:sdtPr>
        <w:sdtEndPr/>
        <w:sdtContent>
          <w:r w:rsidR="003E2386">
            <w:t>References</w:t>
          </w:r>
          <w:r w:rsidR="00075AFD">
            <w:t>:</w:t>
          </w:r>
        </w:sdtContent>
      </w:sdt>
      <w:r w:rsidR="00EE04DD">
        <w:t xml:space="preserve">  </w:t>
      </w:r>
    </w:p>
    <w:p w:rsidR="0093465B" w:rsidRDefault="002D7760" w:rsidP="002D7760">
      <w:pPr>
        <w:pStyle w:val="Heading2"/>
      </w:pPr>
      <w:r w:rsidRPr="002D7760">
        <w:t>Trinity Biotech package insert, procedure No. 203, rev. 5/08.</w:t>
      </w:r>
    </w:p>
    <w:sectPr w:rsidR="0093465B" w:rsidSect="00CF6DAA">
      <w:headerReference w:type="default" r:id="rId10"/>
      <w:footerReference w:type="default" r:id="rId11"/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21" w:rsidRDefault="00734821" w:rsidP="00BC345C">
      <w:r>
        <w:separator/>
      </w:r>
    </w:p>
  </w:endnote>
  <w:endnote w:type="continuationSeparator" w:id="0">
    <w:p w:rsidR="00734821" w:rsidRDefault="00734821" w:rsidP="00BC345C">
      <w:r>
        <w:continuationSeparator/>
      </w:r>
    </w:p>
  </w:endnote>
  <w:endnote w:type="continuationNotice" w:id="1">
    <w:p w:rsidR="00734821" w:rsidRDefault="00734821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23" w:rsidRDefault="00055F4D" w:rsidP="007F3552">
    <w:pPr>
      <w:ind w:left="0"/>
    </w:pPr>
    <w:sdt>
      <w:sdtPr>
        <w:alias w:val="Type Title in Field on Right"/>
        <w:tag w:val="Type Title in Field on Right"/>
        <w:id w:val="10961316"/>
        <w:lock w:val="sdtContentLocked"/>
        <w:placeholder>
          <w:docPart w:val="233AD1587ECB4295A62D8E48442DD274"/>
        </w:placeholder>
        <w:text/>
      </w:sdtPr>
      <w:sdtEndPr/>
      <w:sdtContent>
        <w:r w:rsidR="00116123" w:rsidRPr="007B4916">
          <w:rPr>
            <w:sz w:val="20"/>
          </w:rPr>
          <w:t>Subject:</w:t>
        </w:r>
      </w:sdtContent>
    </w:sdt>
    <w:r w:rsidR="00116123">
      <w:t xml:space="preserve"> </w:t>
    </w:r>
    <w:sdt>
      <w:sdtPr>
        <w:rPr>
          <w:rStyle w:val="ZF1"/>
        </w:rPr>
        <w:alias w:val="Title here"/>
        <w:tag w:val="Title here"/>
        <w:id w:val="-125005213"/>
        <w:lock w:val="sdtLocked"/>
        <w:placeholder>
          <w:docPart w:val="1FDC6A1EEF05434CABFF0B9050EE390E"/>
        </w:placeholder>
        <w:text w:multiLine="1"/>
      </w:sdtPr>
      <w:sdtEndPr>
        <w:rPr>
          <w:rStyle w:val="DefaultParagraphFont"/>
          <w:sz w:val="22"/>
        </w:rPr>
      </w:sdtEndPr>
      <w:sdtContent>
        <w:r w:rsidR="002D7760">
          <w:rPr>
            <w:rStyle w:val="ZF1"/>
          </w:rPr>
          <w:t>Trinity Biotech G-6-PDH Assay</w:t>
        </w:r>
      </w:sdtContent>
    </w:sdt>
    <w:r w:rsidR="00116123">
      <w:tab/>
    </w:r>
    <w:r w:rsidR="00116123">
      <w:tab/>
    </w:r>
    <w:r w:rsidR="00116123" w:rsidRPr="007B4916">
      <w:rPr>
        <w:sz w:val="20"/>
      </w:rPr>
      <w:t xml:space="preserve">Page </w:t>
    </w:r>
    <w:r w:rsidR="00116123" w:rsidRPr="007B4916">
      <w:rPr>
        <w:sz w:val="20"/>
      </w:rPr>
      <w:fldChar w:fldCharType="begin"/>
    </w:r>
    <w:r w:rsidR="00116123" w:rsidRPr="007B4916">
      <w:rPr>
        <w:sz w:val="20"/>
      </w:rPr>
      <w:instrText xml:space="preserve"> PAGE  \* Arabic  \* MERGEFORMAT </w:instrText>
    </w:r>
    <w:r w:rsidR="00116123" w:rsidRPr="007B4916">
      <w:rPr>
        <w:sz w:val="20"/>
      </w:rPr>
      <w:fldChar w:fldCharType="separate"/>
    </w:r>
    <w:r w:rsidR="001716E2">
      <w:rPr>
        <w:noProof/>
        <w:sz w:val="20"/>
      </w:rPr>
      <w:t>3</w:t>
    </w:r>
    <w:r w:rsidR="00116123" w:rsidRPr="007B4916">
      <w:rPr>
        <w:sz w:val="20"/>
      </w:rPr>
      <w:fldChar w:fldCharType="end"/>
    </w:r>
    <w:r w:rsidR="00116123" w:rsidRPr="007B4916">
      <w:rPr>
        <w:sz w:val="20"/>
      </w:rPr>
      <w:t xml:space="preserve"> of </w:t>
    </w:r>
    <w:r w:rsidR="00116123" w:rsidRPr="007B4916">
      <w:rPr>
        <w:noProof/>
        <w:sz w:val="20"/>
      </w:rPr>
      <w:fldChar w:fldCharType="begin"/>
    </w:r>
    <w:r w:rsidR="00116123" w:rsidRPr="007B4916">
      <w:rPr>
        <w:noProof/>
        <w:sz w:val="20"/>
      </w:rPr>
      <w:instrText xml:space="preserve"> NUMPAGES  \* Arabic  \* MERGEFORMAT </w:instrText>
    </w:r>
    <w:r w:rsidR="00116123" w:rsidRPr="007B4916">
      <w:rPr>
        <w:noProof/>
        <w:sz w:val="20"/>
      </w:rPr>
      <w:fldChar w:fldCharType="separate"/>
    </w:r>
    <w:r w:rsidR="001716E2">
      <w:rPr>
        <w:noProof/>
        <w:sz w:val="20"/>
      </w:rPr>
      <w:t>3</w:t>
    </w:r>
    <w:r w:rsidR="00116123" w:rsidRPr="007B4916">
      <w:rPr>
        <w:noProof/>
        <w:sz w:val="20"/>
      </w:rPr>
      <w:fldChar w:fldCharType="end"/>
    </w:r>
  </w:p>
  <w:p w:rsidR="00116123" w:rsidRDefault="00055F4D" w:rsidP="007F3552">
    <w:pPr>
      <w:ind w:left="0"/>
    </w:pPr>
    <w:sdt>
      <w:sdtPr>
        <w:alias w:val="Type in field on right"/>
        <w:tag w:val="Type in field on right"/>
        <w:id w:val="-1771005620"/>
        <w:lock w:val="sdtContentLocked"/>
        <w:showingPlcHdr/>
        <w:text/>
      </w:sdtPr>
      <w:sdtEndPr/>
      <w:sdtContent>
        <w:r w:rsidR="00116123" w:rsidRPr="007B4916">
          <w:rPr>
            <w:sz w:val="18"/>
          </w:rPr>
          <w:t>Date Reviewed/Revised/Effective:</w:t>
        </w:r>
      </w:sdtContent>
    </w:sdt>
    <w:r w:rsidR="00116123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1596085155"/>
        <w:lock w:val="sdtLocked"/>
        <w:placeholder>
          <w:docPart w:val="BB286209746D4326A5A95EEDEBCDD1A7"/>
        </w:placeholder>
        <w:text w:multiLine="1"/>
      </w:sdtPr>
      <w:sdtEndPr>
        <w:rPr>
          <w:rStyle w:val="DefaultParagraphFont"/>
          <w:sz w:val="22"/>
        </w:rPr>
      </w:sdtEndPr>
      <w:sdtContent>
        <w:r w:rsidR="002D7760">
          <w:rPr>
            <w:rStyle w:val="ZF2"/>
          </w:rPr>
          <w:t>03/10/</w:t>
        </w:r>
        <w:r w:rsidR="00FC51BD">
          <w:rPr>
            <w:rStyle w:val="ZF2"/>
          </w:rPr>
          <w:t>20</w:t>
        </w:r>
        <w:r w:rsidR="002D7760">
          <w:rPr>
            <w:rStyle w:val="ZF2"/>
          </w:rPr>
          <w:t>09, 10/</w:t>
        </w:r>
        <w:r w:rsidR="00FC51BD">
          <w:rPr>
            <w:rStyle w:val="ZF2"/>
          </w:rPr>
          <w:t>20</w:t>
        </w:r>
        <w:r w:rsidR="002D7760">
          <w:rPr>
            <w:rStyle w:val="ZF2"/>
          </w:rPr>
          <w:t>13</w:t>
        </w:r>
      </w:sdtContent>
    </w:sdt>
    <w:r w:rsidR="0011612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21" w:rsidRDefault="00734821" w:rsidP="00BC345C">
      <w:r>
        <w:separator/>
      </w:r>
    </w:p>
  </w:footnote>
  <w:footnote w:type="continuationSeparator" w:id="0">
    <w:p w:rsidR="00734821" w:rsidRDefault="00734821" w:rsidP="00BC345C">
      <w:r>
        <w:continuationSeparator/>
      </w:r>
    </w:p>
  </w:footnote>
  <w:footnote w:type="continuationNotice" w:id="1">
    <w:p w:rsidR="00734821" w:rsidRDefault="00734821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23" w:rsidRDefault="00116123" w:rsidP="007E00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0CC"/>
    <w:multiLevelType w:val="hybridMultilevel"/>
    <w:tmpl w:val="D720686C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0A9E7AF5"/>
    <w:multiLevelType w:val="hybridMultilevel"/>
    <w:tmpl w:val="CA8AC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7410F"/>
    <w:multiLevelType w:val="multilevel"/>
    <w:tmpl w:val="903E225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4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720"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21"/>
    <w:rsid w:val="00001E32"/>
    <w:rsid w:val="00004BD1"/>
    <w:rsid w:val="000217D9"/>
    <w:rsid w:val="0002329F"/>
    <w:rsid w:val="000234E1"/>
    <w:rsid w:val="00024F5F"/>
    <w:rsid w:val="0002767C"/>
    <w:rsid w:val="00027AF5"/>
    <w:rsid w:val="00033322"/>
    <w:rsid w:val="00043DCD"/>
    <w:rsid w:val="00044F22"/>
    <w:rsid w:val="000470F9"/>
    <w:rsid w:val="0005026E"/>
    <w:rsid w:val="000505B4"/>
    <w:rsid w:val="00051C5D"/>
    <w:rsid w:val="00052673"/>
    <w:rsid w:val="00055F4D"/>
    <w:rsid w:val="00060BD2"/>
    <w:rsid w:val="000613E7"/>
    <w:rsid w:val="00062A7E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1ED6"/>
    <w:rsid w:val="00086066"/>
    <w:rsid w:val="000900A7"/>
    <w:rsid w:val="00092806"/>
    <w:rsid w:val="00093461"/>
    <w:rsid w:val="0009750E"/>
    <w:rsid w:val="000A15FD"/>
    <w:rsid w:val="000A1C4E"/>
    <w:rsid w:val="000A2C3A"/>
    <w:rsid w:val="000A311F"/>
    <w:rsid w:val="000A4FCF"/>
    <w:rsid w:val="000A65EE"/>
    <w:rsid w:val="000B10C5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D57"/>
    <w:rsid w:val="000C7585"/>
    <w:rsid w:val="000C76AC"/>
    <w:rsid w:val="000C7EFD"/>
    <w:rsid w:val="000D0094"/>
    <w:rsid w:val="000D2B0F"/>
    <w:rsid w:val="000D4471"/>
    <w:rsid w:val="000E0904"/>
    <w:rsid w:val="000E31C9"/>
    <w:rsid w:val="000E65AE"/>
    <w:rsid w:val="000E74C1"/>
    <w:rsid w:val="000F0169"/>
    <w:rsid w:val="000F2EDF"/>
    <w:rsid w:val="000F4759"/>
    <w:rsid w:val="00101BC0"/>
    <w:rsid w:val="00104D92"/>
    <w:rsid w:val="00115085"/>
    <w:rsid w:val="00116123"/>
    <w:rsid w:val="0011719F"/>
    <w:rsid w:val="001175E1"/>
    <w:rsid w:val="00120A32"/>
    <w:rsid w:val="00121FF4"/>
    <w:rsid w:val="0012247B"/>
    <w:rsid w:val="00126604"/>
    <w:rsid w:val="00126C09"/>
    <w:rsid w:val="0012756F"/>
    <w:rsid w:val="001332BF"/>
    <w:rsid w:val="00135698"/>
    <w:rsid w:val="0013595E"/>
    <w:rsid w:val="00145501"/>
    <w:rsid w:val="0015118F"/>
    <w:rsid w:val="001521E8"/>
    <w:rsid w:val="00152A68"/>
    <w:rsid w:val="00152DD9"/>
    <w:rsid w:val="0015530D"/>
    <w:rsid w:val="001557FD"/>
    <w:rsid w:val="001637A7"/>
    <w:rsid w:val="001639FA"/>
    <w:rsid w:val="0016787E"/>
    <w:rsid w:val="00171135"/>
    <w:rsid w:val="001716E2"/>
    <w:rsid w:val="001732D9"/>
    <w:rsid w:val="00180C4C"/>
    <w:rsid w:val="00183120"/>
    <w:rsid w:val="001838C1"/>
    <w:rsid w:val="001856C2"/>
    <w:rsid w:val="001859EC"/>
    <w:rsid w:val="00187B64"/>
    <w:rsid w:val="00191965"/>
    <w:rsid w:val="00193532"/>
    <w:rsid w:val="001941B8"/>
    <w:rsid w:val="00196B2F"/>
    <w:rsid w:val="00196F03"/>
    <w:rsid w:val="00197704"/>
    <w:rsid w:val="00197B24"/>
    <w:rsid w:val="001A0286"/>
    <w:rsid w:val="001A2352"/>
    <w:rsid w:val="001A2F29"/>
    <w:rsid w:val="001A7CEC"/>
    <w:rsid w:val="001B3971"/>
    <w:rsid w:val="001C0868"/>
    <w:rsid w:val="001C0C98"/>
    <w:rsid w:val="001C2FB8"/>
    <w:rsid w:val="001C3A49"/>
    <w:rsid w:val="001C4DBC"/>
    <w:rsid w:val="001C5689"/>
    <w:rsid w:val="001C6B0D"/>
    <w:rsid w:val="001D20D7"/>
    <w:rsid w:val="001E161C"/>
    <w:rsid w:val="001E2220"/>
    <w:rsid w:val="001F23A1"/>
    <w:rsid w:val="001F313E"/>
    <w:rsid w:val="001F3C76"/>
    <w:rsid w:val="00200312"/>
    <w:rsid w:val="002015A3"/>
    <w:rsid w:val="002036A5"/>
    <w:rsid w:val="002042DB"/>
    <w:rsid w:val="002047AF"/>
    <w:rsid w:val="00205AD6"/>
    <w:rsid w:val="002074DD"/>
    <w:rsid w:val="002108A7"/>
    <w:rsid w:val="00210C83"/>
    <w:rsid w:val="00210E01"/>
    <w:rsid w:val="00211F30"/>
    <w:rsid w:val="00212322"/>
    <w:rsid w:val="0021361E"/>
    <w:rsid w:val="00220CD3"/>
    <w:rsid w:val="002218AC"/>
    <w:rsid w:val="0022337E"/>
    <w:rsid w:val="002238A3"/>
    <w:rsid w:val="00223B17"/>
    <w:rsid w:val="0022412F"/>
    <w:rsid w:val="00224E23"/>
    <w:rsid w:val="00230A57"/>
    <w:rsid w:val="00231A32"/>
    <w:rsid w:val="002325DC"/>
    <w:rsid w:val="00240480"/>
    <w:rsid w:val="002429B8"/>
    <w:rsid w:val="00243946"/>
    <w:rsid w:val="00244121"/>
    <w:rsid w:val="002467EE"/>
    <w:rsid w:val="00251550"/>
    <w:rsid w:val="00265569"/>
    <w:rsid w:val="00266DAC"/>
    <w:rsid w:val="00270C51"/>
    <w:rsid w:val="00272050"/>
    <w:rsid w:val="002721A3"/>
    <w:rsid w:val="00280848"/>
    <w:rsid w:val="00280E6E"/>
    <w:rsid w:val="00290456"/>
    <w:rsid w:val="00290B39"/>
    <w:rsid w:val="0029108B"/>
    <w:rsid w:val="002A1160"/>
    <w:rsid w:val="002A38F7"/>
    <w:rsid w:val="002A6FCC"/>
    <w:rsid w:val="002B24EC"/>
    <w:rsid w:val="002B4931"/>
    <w:rsid w:val="002B50EE"/>
    <w:rsid w:val="002B7A6D"/>
    <w:rsid w:val="002C17AC"/>
    <w:rsid w:val="002C3075"/>
    <w:rsid w:val="002D1605"/>
    <w:rsid w:val="002D2341"/>
    <w:rsid w:val="002D5692"/>
    <w:rsid w:val="002D7760"/>
    <w:rsid w:val="002E0775"/>
    <w:rsid w:val="002E3B3E"/>
    <w:rsid w:val="002E507A"/>
    <w:rsid w:val="002E7A4E"/>
    <w:rsid w:val="002F0CB1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3AA1"/>
    <w:rsid w:val="003249F6"/>
    <w:rsid w:val="00324DB3"/>
    <w:rsid w:val="0032585D"/>
    <w:rsid w:val="00326BF3"/>
    <w:rsid w:val="003274D9"/>
    <w:rsid w:val="00331F07"/>
    <w:rsid w:val="00332693"/>
    <w:rsid w:val="0033410F"/>
    <w:rsid w:val="003366F5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93C4A"/>
    <w:rsid w:val="003A1105"/>
    <w:rsid w:val="003A7FD1"/>
    <w:rsid w:val="003B20FB"/>
    <w:rsid w:val="003B37DF"/>
    <w:rsid w:val="003C0859"/>
    <w:rsid w:val="003C3EBC"/>
    <w:rsid w:val="003C4C2F"/>
    <w:rsid w:val="003C679D"/>
    <w:rsid w:val="003D0E0E"/>
    <w:rsid w:val="003D2689"/>
    <w:rsid w:val="003D3D26"/>
    <w:rsid w:val="003E0D0D"/>
    <w:rsid w:val="003E10B4"/>
    <w:rsid w:val="003E1A0E"/>
    <w:rsid w:val="003E2386"/>
    <w:rsid w:val="003F11F2"/>
    <w:rsid w:val="003F49E6"/>
    <w:rsid w:val="003F5C20"/>
    <w:rsid w:val="00401D56"/>
    <w:rsid w:val="00404EF9"/>
    <w:rsid w:val="00410935"/>
    <w:rsid w:val="00415776"/>
    <w:rsid w:val="00416AAB"/>
    <w:rsid w:val="00417676"/>
    <w:rsid w:val="0042016E"/>
    <w:rsid w:val="00421584"/>
    <w:rsid w:val="00425608"/>
    <w:rsid w:val="004342AA"/>
    <w:rsid w:val="0043714B"/>
    <w:rsid w:val="00440AAE"/>
    <w:rsid w:val="00443989"/>
    <w:rsid w:val="00454874"/>
    <w:rsid w:val="004637A1"/>
    <w:rsid w:val="004640D3"/>
    <w:rsid w:val="00467296"/>
    <w:rsid w:val="004678A5"/>
    <w:rsid w:val="00470D3E"/>
    <w:rsid w:val="00471D80"/>
    <w:rsid w:val="00472704"/>
    <w:rsid w:val="00474978"/>
    <w:rsid w:val="004778C7"/>
    <w:rsid w:val="00482189"/>
    <w:rsid w:val="00485F3D"/>
    <w:rsid w:val="00487D63"/>
    <w:rsid w:val="00492DD8"/>
    <w:rsid w:val="00494298"/>
    <w:rsid w:val="004A7085"/>
    <w:rsid w:val="004A7533"/>
    <w:rsid w:val="004A7CE3"/>
    <w:rsid w:val="004B0B7D"/>
    <w:rsid w:val="004B157B"/>
    <w:rsid w:val="004B1C04"/>
    <w:rsid w:val="004B2E8F"/>
    <w:rsid w:val="004B3A82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2A8"/>
    <w:rsid w:val="00507E1C"/>
    <w:rsid w:val="005103CE"/>
    <w:rsid w:val="00511A28"/>
    <w:rsid w:val="00515423"/>
    <w:rsid w:val="0051689F"/>
    <w:rsid w:val="005234A3"/>
    <w:rsid w:val="0052378A"/>
    <w:rsid w:val="00526AF7"/>
    <w:rsid w:val="00530B1B"/>
    <w:rsid w:val="00530D48"/>
    <w:rsid w:val="00536519"/>
    <w:rsid w:val="00536795"/>
    <w:rsid w:val="00537CC2"/>
    <w:rsid w:val="00541159"/>
    <w:rsid w:val="0054269B"/>
    <w:rsid w:val="00542E7D"/>
    <w:rsid w:val="00543E94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71A6C"/>
    <w:rsid w:val="00572E04"/>
    <w:rsid w:val="005808C4"/>
    <w:rsid w:val="00581E59"/>
    <w:rsid w:val="005847C3"/>
    <w:rsid w:val="0058751F"/>
    <w:rsid w:val="00587F92"/>
    <w:rsid w:val="00590CA6"/>
    <w:rsid w:val="00595249"/>
    <w:rsid w:val="00597202"/>
    <w:rsid w:val="005A0DB8"/>
    <w:rsid w:val="005A110B"/>
    <w:rsid w:val="005A4B9D"/>
    <w:rsid w:val="005A5F70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E09D3"/>
    <w:rsid w:val="005E37C5"/>
    <w:rsid w:val="005E6FB6"/>
    <w:rsid w:val="005F4426"/>
    <w:rsid w:val="005F45CB"/>
    <w:rsid w:val="005F4F43"/>
    <w:rsid w:val="005F7413"/>
    <w:rsid w:val="006025C8"/>
    <w:rsid w:val="006026DA"/>
    <w:rsid w:val="00603880"/>
    <w:rsid w:val="00610243"/>
    <w:rsid w:val="0061185A"/>
    <w:rsid w:val="006124C5"/>
    <w:rsid w:val="00612B25"/>
    <w:rsid w:val="006200A0"/>
    <w:rsid w:val="00625E20"/>
    <w:rsid w:val="00626F11"/>
    <w:rsid w:val="00630757"/>
    <w:rsid w:val="00630AC0"/>
    <w:rsid w:val="006329D0"/>
    <w:rsid w:val="0063776A"/>
    <w:rsid w:val="00642C65"/>
    <w:rsid w:val="006474BE"/>
    <w:rsid w:val="00654306"/>
    <w:rsid w:val="0066245E"/>
    <w:rsid w:val="00664667"/>
    <w:rsid w:val="00666956"/>
    <w:rsid w:val="00667460"/>
    <w:rsid w:val="00667578"/>
    <w:rsid w:val="00672CE9"/>
    <w:rsid w:val="00672FD5"/>
    <w:rsid w:val="00673437"/>
    <w:rsid w:val="006744BA"/>
    <w:rsid w:val="006758AC"/>
    <w:rsid w:val="006763EE"/>
    <w:rsid w:val="00677B90"/>
    <w:rsid w:val="00683243"/>
    <w:rsid w:val="00683CE2"/>
    <w:rsid w:val="00692299"/>
    <w:rsid w:val="00693807"/>
    <w:rsid w:val="006A1283"/>
    <w:rsid w:val="006A19E1"/>
    <w:rsid w:val="006A3FC5"/>
    <w:rsid w:val="006A62B5"/>
    <w:rsid w:val="006A766E"/>
    <w:rsid w:val="006B0274"/>
    <w:rsid w:val="006B0B05"/>
    <w:rsid w:val="006B1EE3"/>
    <w:rsid w:val="006B397C"/>
    <w:rsid w:val="006B6924"/>
    <w:rsid w:val="006B77F2"/>
    <w:rsid w:val="006B7986"/>
    <w:rsid w:val="006C0853"/>
    <w:rsid w:val="006C1397"/>
    <w:rsid w:val="006C5D4D"/>
    <w:rsid w:val="006C67F9"/>
    <w:rsid w:val="006C6C0A"/>
    <w:rsid w:val="006E2CC7"/>
    <w:rsid w:val="006E5480"/>
    <w:rsid w:val="006F1B30"/>
    <w:rsid w:val="006F2713"/>
    <w:rsid w:val="0070505C"/>
    <w:rsid w:val="00705970"/>
    <w:rsid w:val="007142AB"/>
    <w:rsid w:val="00721898"/>
    <w:rsid w:val="00721D2D"/>
    <w:rsid w:val="0072230A"/>
    <w:rsid w:val="007345ED"/>
    <w:rsid w:val="00734821"/>
    <w:rsid w:val="00735AA3"/>
    <w:rsid w:val="0073646C"/>
    <w:rsid w:val="0073688D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46"/>
    <w:rsid w:val="00770160"/>
    <w:rsid w:val="00771BF4"/>
    <w:rsid w:val="00773F20"/>
    <w:rsid w:val="00775235"/>
    <w:rsid w:val="00775440"/>
    <w:rsid w:val="0077744A"/>
    <w:rsid w:val="00781F33"/>
    <w:rsid w:val="00784781"/>
    <w:rsid w:val="00784CB1"/>
    <w:rsid w:val="00785D86"/>
    <w:rsid w:val="00792390"/>
    <w:rsid w:val="007975A1"/>
    <w:rsid w:val="007A2057"/>
    <w:rsid w:val="007A571A"/>
    <w:rsid w:val="007A5A17"/>
    <w:rsid w:val="007A7201"/>
    <w:rsid w:val="007B1E86"/>
    <w:rsid w:val="007B3317"/>
    <w:rsid w:val="007B35B4"/>
    <w:rsid w:val="007B4876"/>
    <w:rsid w:val="007B4916"/>
    <w:rsid w:val="007B6E89"/>
    <w:rsid w:val="007C1686"/>
    <w:rsid w:val="007C4792"/>
    <w:rsid w:val="007C5049"/>
    <w:rsid w:val="007C77B9"/>
    <w:rsid w:val="007D093E"/>
    <w:rsid w:val="007D1CAF"/>
    <w:rsid w:val="007D5B21"/>
    <w:rsid w:val="007E00E7"/>
    <w:rsid w:val="007E1D27"/>
    <w:rsid w:val="007E46D4"/>
    <w:rsid w:val="007E7C00"/>
    <w:rsid w:val="007F0A78"/>
    <w:rsid w:val="007F2E9C"/>
    <w:rsid w:val="007F3552"/>
    <w:rsid w:val="007F634A"/>
    <w:rsid w:val="007F6E4F"/>
    <w:rsid w:val="00801CAF"/>
    <w:rsid w:val="00803395"/>
    <w:rsid w:val="00807845"/>
    <w:rsid w:val="00811915"/>
    <w:rsid w:val="00813A7B"/>
    <w:rsid w:val="00816295"/>
    <w:rsid w:val="00824217"/>
    <w:rsid w:val="008266BC"/>
    <w:rsid w:val="00830EA1"/>
    <w:rsid w:val="008346F6"/>
    <w:rsid w:val="008418A1"/>
    <w:rsid w:val="008419CC"/>
    <w:rsid w:val="00847276"/>
    <w:rsid w:val="00852239"/>
    <w:rsid w:val="00852C6C"/>
    <w:rsid w:val="00861D4E"/>
    <w:rsid w:val="008661FF"/>
    <w:rsid w:val="00871139"/>
    <w:rsid w:val="0087347C"/>
    <w:rsid w:val="00875CBB"/>
    <w:rsid w:val="00882820"/>
    <w:rsid w:val="0088637A"/>
    <w:rsid w:val="008865DA"/>
    <w:rsid w:val="00887210"/>
    <w:rsid w:val="00896BE3"/>
    <w:rsid w:val="00896E1A"/>
    <w:rsid w:val="008A2568"/>
    <w:rsid w:val="008A3CD4"/>
    <w:rsid w:val="008A74B3"/>
    <w:rsid w:val="008B5DF2"/>
    <w:rsid w:val="008C2775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1D1D"/>
    <w:rsid w:val="009237B9"/>
    <w:rsid w:val="00926945"/>
    <w:rsid w:val="00930E21"/>
    <w:rsid w:val="00934625"/>
    <w:rsid w:val="0093465B"/>
    <w:rsid w:val="009359FE"/>
    <w:rsid w:val="00937110"/>
    <w:rsid w:val="00942E7F"/>
    <w:rsid w:val="00944D52"/>
    <w:rsid w:val="00946C90"/>
    <w:rsid w:val="00953A92"/>
    <w:rsid w:val="009540C4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A8B"/>
    <w:rsid w:val="0099143F"/>
    <w:rsid w:val="00995A1F"/>
    <w:rsid w:val="00996235"/>
    <w:rsid w:val="009A176F"/>
    <w:rsid w:val="009A2623"/>
    <w:rsid w:val="009A28B6"/>
    <w:rsid w:val="009A2E64"/>
    <w:rsid w:val="009A31C1"/>
    <w:rsid w:val="009B0930"/>
    <w:rsid w:val="009B1F2D"/>
    <w:rsid w:val="009B3919"/>
    <w:rsid w:val="009B59BB"/>
    <w:rsid w:val="009B7BF7"/>
    <w:rsid w:val="009C251E"/>
    <w:rsid w:val="009C2EDB"/>
    <w:rsid w:val="009C44D8"/>
    <w:rsid w:val="009D479E"/>
    <w:rsid w:val="009E1F0E"/>
    <w:rsid w:val="009E2BD6"/>
    <w:rsid w:val="009E352D"/>
    <w:rsid w:val="009F074D"/>
    <w:rsid w:val="009F1A62"/>
    <w:rsid w:val="009F27A1"/>
    <w:rsid w:val="009F7DBD"/>
    <w:rsid w:val="00A01DD0"/>
    <w:rsid w:val="00A04EC6"/>
    <w:rsid w:val="00A05727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7F1"/>
    <w:rsid w:val="00A32E4D"/>
    <w:rsid w:val="00A33BC6"/>
    <w:rsid w:val="00A33D24"/>
    <w:rsid w:val="00A418A2"/>
    <w:rsid w:val="00A42C41"/>
    <w:rsid w:val="00A445CE"/>
    <w:rsid w:val="00A46EB1"/>
    <w:rsid w:val="00A47345"/>
    <w:rsid w:val="00A537D4"/>
    <w:rsid w:val="00A53FAE"/>
    <w:rsid w:val="00A63E5D"/>
    <w:rsid w:val="00A73997"/>
    <w:rsid w:val="00A85C77"/>
    <w:rsid w:val="00A924E3"/>
    <w:rsid w:val="00A94BEB"/>
    <w:rsid w:val="00A9666F"/>
    <w:rsid w:val="00A97BEC"/>
    <w:rsid w:val="00AB0E4E"/>
    <w:rsid w:val="00AB3E86"/>
    <w:rsid w:val="00AB51AB"/>
    <w:rsid w:val="00AC1A7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143F7"/>
    <w:rsid w:val="00B17355"/>
    <w:rsid w:val="00B17D9F"/>
    <w:rsid w:val="00B21238"/>
    <w:rsid w:val="00B216C3"/>
    <w:rsid w:val="00B227A0"/>
    <w:rsid w:val="00B22A5C"/>
    <w:rsid w:val="00B24462"/>
    <w:rsid w:val="00B31711"/>
    <w:rsid w:val="00B318DE"/>
    <w:rsid w:val="00B31C2B"/>
    <w:rsid w:val="00B3694C"/>
    <w:rsid w:val="00B37940"/>
    <w:rsid w:val="00B40250"/>
    <w:rsid w:val="00B40650"/>
    <w:rsid w:val="00B52D07"/>
    <w:rsid w:val="00B553DA"/>
    <w:rsid w:val="00B56C79"/>
    <w:rsid w:val="00B57BDC"/>
    <w:rsid w:val="00B752F9"/>
    <w:rsid w:val="00B75812"/>
    <w:rsid w:val="00B769EF"/>
    <w:rsid w:val="00B77137"/>
    <w:rsid w:val="00B910C0"/>
    <w:rsid w:val="00B91CE6"/>
    <w:rsid w:val="00B928C5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53B4"/>
    <w:rsid w:val="00BC612B"/>
    <w:rsid w:val="00BD0DC1"/>
    <w:rsid w:val="00BD15CE"/>
    <w:rsid w:val="00BD26B7"/>
    <w:rsid w:val="00BD443E"/>
    <w:rsid w:val="00BD503C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636C"/>
    <w:rsid w:val="00C07757"/>
    <w:rsid w:val="00C11899"/>
    <w:rsid w:val="00C12975"/>
    <w:rsid w:val="00C13C73"/>
    <w:rsid w:val="00C204C3"/>
    <w:rsid w:val="00C229AD"/>
    <w:rsid w:val="00C24F3A"/>
    <w:rsid w:val="00C25EF4"/>
    <w:rsid w:val="00C30277"/>
    <w:rsid w:val="00C308DD"/>
    <w:rsid w:val="00C31193"/>
    <w:rsid w:val="00C341FD"/>
    <w:rsid w:val="00C34782"/>
    <w:rsid w:val="00C34F82"/>
    <w:rsid w:val="00C36935"/>
    <w:rsid w:val="00C51FB7"/>
    <w:rsid w:val="00C53BC3"/>
    <w:rsid w:val="00C54A78"/>
    <w:rsid w:val="00C55429"/>
    <w:rsid w:val="00C64FFE"/>
    <w:rsid w:val="00C70248"/>
    <w:rsid w:val="00C71D93"/>
    <w:rsid w:val="00C732B7"/>
    <w:rsid w:val="00C870C7"/>
    <w:rsid w:val="00C87308"/>
    <w:rsid w:val="00C90462"/>
    <w:rsid w:val="00C9239B"/>
    <w:rsid w:val="00C93C1F"/>
    <w:rsid w:val="00C9462C"/>
    <w:rsid w:val="00C95DA5"/>
    <w:rsid w:val="00CA1760"/>
    <w:rsid w:val="00CA4C3F"/>
    <w:rsid w:val="00CA7660"/>
    <w:rsid w:val="00CB0685"/>
    <w:rsid w:val="00CB4787"/>
    <w:rsid w:val="00CB48B3"/>
    <w:rsid w:val="00CB69E2"/>
    <w:rsid w:val="00CB7402"/>
    <w:rsid w:val="00CD0A3C"/>
    <w:rsid w:val="00CD346C"/>
    <w:rsid w:val="00CD5062"/>
    <w:rsid w:val="00CD534E"/>
    <w:rsid w:val="00CD7AB7"/>
    <w:rsid w:val="00CE4BE2"/>
    <w:rsid w:val="00CF0AB7"/>
    <w:rsid w:val="00CF359D"/>
    <w:rsid w:val="00CF5236"/>
    <w:rsid w:val="00CF6DAA"/>
    <w:rsid w:val="00D027CE"/>
    <w:rsid w:val="00D04C9E"/>
    <w:rsid w:val="00D0637F"/>
    <w:rsid w:val="00D14030"/>
    <w:rsid w:val="00D149DF"/>
    <w:rsid w:val="00D157E9"/>
    <w:rsid w:val="00D17770"/>
    <w:rsid w:val="00D1786A"/>
    <w:rsid w:val="00D17F00"/>
    <w:rsid w:val="00D27B31"/>
    <w:rsid w:val="00D31076"/>
    <w:rsid w:val="00D31279"/>
    <w:rsid w:val="00D363BE"/>
    <w:rsid w:val="00D40827"/>
    <w:rsid w:val="00D40BFF"/>
    <w:rsid w:val="00D41868"/>
    <w:rsid w:val="00D43729"/>
    <w:rsid w:val="00D43EC5"/>
    <w:rsid w:val="00D46BE6"/>
    <w:rsid w:val="00D46E4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816"/>
    <w:rsid w:val="00D8667A"/>
    <w:rsid w:val="00D87796"/>
    <w:rsid w:val="00D9312B"/>
    <w:rsid w:val="00D94EF2"/>
    <w:rsid w:val="00D9679C"/>
    <w:rsid w:val="00DA1F1B"/>
    <w:rsid w:val="00DA4FAD"/>
    <w:rsid w:val="00DA7582"/>
    <w:rsid w:val="00DA7C66"/>
    <w:rsid w:val="00DB0E51"/>
    <w:rsid w:val="00DB5C15"/>
    <w:rsid w:val="00DB7966"/>
    <w:rsid w:val="00DC0D3A"/>
    <w:rsid w:val="00DC2804"/>
    <w:rsid w:val="00DC4499"/>
    <w:rsid w:val="00DC558C"/>
    <w:rsid w:val="00DD0EC5"/>
    <w:rsid w:val="00DD294C"/>
    <w:rsid w:val="00DD64AA"/>
    <w:rsid w:val="00DE0F45"/>
    <w:rsid w:val="00DE2B2F"/>
    <w:rsid w:val="00DE5D8A"/>
    <w:rsid w:val="00DF0BA7"/>
    <w:rsid w:val="00DF5845"/>
    <w:rsid w:val="00E01359"/>
    <w:rsid w:val="00E01D7F"/>
    <w:rsid w:val="00E04022"/>
    <w:rsid w:val="00E046B0"/>
    <w:rsid w:val="00E119F5"/>
    <w:rsid w:val="00E16CBC"/>
    <w:rsid w:val="00E222FC"/>
    <w:rsid w:val="00E2427F"/>
    <w:rsid w:val="00E26290"/>
    <w:rsid w:val="00E30AB8"/>
    <w:rsid w:val="00E33E29"/>
    <w:rsid w:val="00E4193A"/>
    <w:rsid w:val="00E43BB0"/>
    <w:rsid w:val="00E46580"/>
    <w:rsid w:val="00E5421B"/>
    <w:rsid w:val="00E55E43"/>
    <w:rsid w:val="00E5648C"/>
    <w:rsid w:val="00E571D8"/>
    <w:rsid w:val="00E60700"/>
    <w:rsid w:val="00E615C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9085C"/>
    <w:rsid w:val="00E91B2A"/>
    <w:rsid w:val="00E963CB"/>
    <w:rsid w:val="00E964A7"/>
    <w:rsid w:val="00EA02B3"/>
    <w:rsid w:val="00EA19D4"/>
    <w:rsid w:val="00EA1FA8"/>
    <w:rsid w:val="00EA5CC7"/>
    <w:rsid w:val="00EA6C44"/>
    <w:rsid w:val="00EB0863"/>
    <w:rsid w:val="00EB227F"/>
    <w:rsid w:val="00EB2ADD"/>
    <w:rsid w:val="00EB34D2"/>
    <w:rsid w:val="00EB6A7A"/>
    <w:rsid w:val="00EC0F4E"/>
    <w:rsid w:val="00EC19D5"/>
    <w:rsid w:val="00EC5CF0"/>
    <w:rsid w:val="00EC6D3B"/>
    <w:rsid w:val="00EC7FB2"/>
    <w:rsid w:val="00ED2727"/>
    <w:rsid w:val="00ED29A8"/>
    <w:rsid w:val="00ED41E6"/>
    <w:rsid w:val="00ED49D0"/>
    <w:rsid w:val="00ED6BBD"/>
    <w:rsid w:val="00EE0226"/>
    <w:rsid w:val="00EE04DD"/>
    <w:rsid w:val="00EE4BE1"/>
    <w:rsid w:val="00EE52E7"/>
    <w:rsid w:val="00EE5E47"/>
    <w:rsid w:val="00EE778E"/>
    <w:rsid w:val="00EF2ADD"/>
    <w:rsid w:val="00EF2BCA"/>
    <w:rsid w:val="00EF2C91"/>
    <w:rsid w:val="00EF492D"/>
    <w:rsid w:val="00F005CE"/>
    <w:rsid w:val="00F007EC"/>
    <w:rsid w:val="00F02560"/>
    <w:rsid w:val="00F06917"/>
    <w:rsid w:val="00F0799C"/>
    <w:rsid w:val="00F107A0"/>
    <w:rsid w:val="00F1429C"/>
    <w:rsid w:val="00F2349D"/>
    <w:rsid w:val="00F255A6"/>
    <w:rsid w:val="00F268F0"/>
    <w:rsid w:val="00F31B54"/>
    <w:rsid w:val="00F31F6B"/>
    <w:rsid w:val="00F34251"/>
    <w:rsid w:val="00F364D0"/>
    <w:rsid w:val="00F40836"/>
    <w:rsid w:val="00F420FE"/>
    <w:rsid w:val="00F44131"/>
    <w:rsid w:val="00F454B3"/>
    <w:rsid w:val="00F45FA3"/>
    <w:rsid w:val="00F53341"/>
    <w:rsid w:val="00F54F98"/>
    <w:rsid w:val="00F56031"/>
    <w:rsid w:val="00F57A8D"/>
    <w:rsid w:val="00F64A25"/>
    <w:rsid w:val="00F653CC"/>
    <w:rsid w:val="00F7468E"/>
    <w:rsid w:val="00F759C6"/>
    <w:rsid w:val="00F762D0"/>
    <w:rsid w:val="00F80925"/>
    <w:rsid w:val="00F8124D"/>
    <w:rsid w:val="00F87136"/>
    <w:rsid w:val="00F90D90"/>
    <w:rsid w:val="00F93C15"/>
    <w:rsid w:val="00F951C7"/>
    <w:rsid w:val="00F95321"/>
    <w:rsid w:val="00F953D8"/>
    <w:rsid w:val="00FA01D6"/>
    <w:rsid w:val="00FA08F1"/>
    <w:rsid w:val="00FA368F"/>
    <w:rsid w:val="00FA39EE"/>
    <w:rsid w:val="00FB3BB1"/>
    <w:rsid w:val="00FB424C"/>
    <w:rsid w:val="00FB4854"/>
    <w:rsid w:val="00FC24FA"/>
    <w:rsid w:val="00FC3395"/>
    <w:rsid w:val="00FC51BD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7C5049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049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69229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9229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7B1E86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7B1E86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7B1E86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7B1E86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7B1E86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7B1E86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7B1E86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7B1E86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4640D3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4640D3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4640D3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7C5049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049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69229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9229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7B1E86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7B1E86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7B1E86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7B1E86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7B1E86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7B1E86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7B1E86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7B1E86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4640D3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4640D3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4640D3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licyManager\TEMPLATES%20for%20Policies%20and%20Procedures\Laboratory%20CCSA%20Procedure%20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854C5974F64CD2914D17345B20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EE33-0B6D-4873-94D1-F0E29E24B38D}"/>
      </w:docPartPr>
      <w:docPartBody>
        <w:p w:rsidR="00263F83" w:rsidRDefault="00263F83">
          <w:pPr>
            <w:pStyle w:val="FB854C5974F64CD2914D17345B20B881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233AD1587ECB4295A62D8E48442D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F252-0770-43F7-B0A5-5DE8C7E37D96}"/>
      </w:docPartPr>
      <w:docPartBody>
        <w:p w:rsidR="00263F83" w:rsidRDefault="00263F83">
          <w:pPr>
            <w:pStyle w:val="233AD1587ECB4295A62D8E48442DD274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1C58DBC8A6499EAC08314D803C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39AE-9AF9-459F-AF12-19A0E25CAC0F}"/>
      </w:docPartPr>
      <w:docPartBody>
        <w:p w:rsidR="00263F83" w:rsidRDefault="00263F83">
          <w:pPr>
            <w:pStyle w:val="B61C58DBC8A6499EAC08314D803C76D9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4B10AF94875C4876A29A242EF0A0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6E8C-DDE6-4A68-A34C-8C9074075D16}"/>
      </w:docPartPr>
      <w:docPartBody>
        <w:p w:rsidR="00263F83" w:rsidRDefault="00263F83">
          <w:pPr>
            <w:pStyle w:val="4B10AF94875C4876A29A242EF0A0B8EC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2C312D8BC564646B3B890F5F5C9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68B3-010A-4AB6-9A15-9AC86F2337BC}"/>
      </w:docPartPr>
      <w:docPartBody>
        <w:p w:rsidR="00263F83" w:rsidRDefault="00263F83">
          <w:pPr>
            <w:pStyle w:val="72C312D8BC564646B3B890F5F5C9F20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7F3C2D32A9954257BEB8FF510398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F33EC-0A0D-443B-BC6A-27D355BDC2B6}"/>
      </w:docPartPr>
      <w:docPartBody>
        <w:p w:rsidR="00263F83" w:rsidRDefault="00263F83">
          <w:pPr>
            <w:pStyle w:val="7F3C2D32A9954257BEB8FF510398280D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3D3747E3574702A5DAD60C05C7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BD90-6FF8-4E8D-B669-C89E2447B668}"/>
      </w:docPartPr>
      <w:docPartBody>
        <w:p w:rsidR="00263F83" w:rsidRDefault="00263F83" w:rsidP="00263F83">
          <w:pPr>
            <w:pStyle w:val="483D3747E3574702A5DAD60C05C7A37B3"/>
          </w:pPr>
          <w:r>
            <w:rPr>
              <w:b/>
              <w:sz w:val="18"/>
            </w:rPr>
            <w:t>Applies to:</w:t>
          </w:r>
        </w:p>
      </w:docPartBody>
    </w:docPart>
    <w:docPart>
      <w:docPartPr>
        <w:name w:val="DDC616C117724CA4A7C750CEE5294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E8E0-10F0-40AE-90D4-3FA43DF21722}"/>
      </w:docPartPr>
      <w:docPartBody>
        <w:p w:rsidR="00263F83" w:rsidRDefault="00263F83" w:rsidP="00263F83">
          <w:pPr>
            <w:pStyle w:val="DDC616C117724CA4A7C750CEE52940C63"/>
          </w:pPr>
          <w:r w:rsidRPr="005755CE">
            <w:rPr>
              <w:rStyle w:val="PlaceholderText"/>
              <w:rFonts w:cs="Arial"/>
              <w:sz w:val="18"/>
              <w:szCs w:val="18"/>
            </w:rPr>
            <w:t>Santa Maria Campus,</w:t>
          </w:r>
        </w:p>
      </w:docPartBody>
    </w:docPart>
    <w:docPart>
      <w:docPartPr>
        <w:name w:val="D5730FBDC26643E9AAB067F6685B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46B2-A0E1-47C5-B673-ED4F1DF2ED08}"/>
      </w:docPartPr>
      <w:docPartBody>
        <w:p w:rsidR="00263F83" w:rsidRDefault="00263F83" w:rsidP="00263F83">
          <w:pPr>
            <w:pStyle w:val="D5730FBDC26643E9AAB067F6685B9AF53"/>
          </w:pPr>
          <w:r w:rsidRPr="00CB0685">
            <w:rPr>
              <w:sz w:val="18"/>
            </w:rPr>
            <w:t>Marian Regional Medical Center</w:t>
          </w:r>
        </w:p>
      </w:docPartBody>
    </w:docPart>
    <w:docPart>
      <w:docPartPr>
        <w:name w:val="B885F3852DC74CF2AE22BD20D108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CACC1-FA6C-40EB-97CC-364767518EBB}"/>
      </w:docPartPr>
      <w:docPartBody>
        <w:p w:rsidR="00263F83" w:rsidRDefault="00263F83" w:rsidP="00263F83">
          <w:pPr>
            <w:pStyle w:val="B885F3852DC74CF2AE22BD20D108EA883"/>
          </w:pPr>
          <w:r w:rsidRPr="00CB0685">
            <w:rPr>
              <w:sz w:val="18"/>
            </w:rPr>
            <w:t>Arroyo Grande Campus,</w:t>
          </w:r>
        </w:p>
      </w:docPartBody>
    </w:docPart>
    <w:docPart>
      <w:docPartPr>
        <w:name w:val="69D029166EB243108B8CC797DDB7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A4C06-9BC9-4497-9752-95D2FA44C6D3}"/>
      </w:docPartPr>
      <w:docPartBody>
        <w:p w:rsidR="00263F83" w:rsidRDefault="00263F83">
          <w:pPr>
            <w:pStyle w:val="69D029166EB243108B8CC797DDB79256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1E0186E155894D848FFA264277D7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D36D-4704-4B1B-89C5-1102C1F4A206}"/>
      </w:docPartPr>
      <w:docPartBody>
        <w:p w:rsidR="00263F83" w:rsidRDefault="00263F83">
          <w:pPr>
            <w:pStyle w:val="1E0186E155894D848FFA264277D7547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1F0987F68E7140FDBD2FE300E95AF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1B9F-ECD9-4F21-B637-5524E630D7AF}"/>
      </w:docPartPr>
      <w:docPartBody>
        <w:p w:rsidR="00263F83" w:rsidRDefault="00263F83">
          <w:pPr>
            <w:pStyle w:val="1F0987F68E7140FDBD2FE300E95AF289"/>
          </w:pPr>
          <w:r w:rsidRPr="007132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83"/>
    <w:rsid w:val="0026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F83"/>
    <w:rPr>
      <w:color w:val="808080"/>
    </w:rPr>
  </w:style>
  <w:style w:type="paragraph" w:customStyle="1" w:styleId="FB854C5974F64CD2914D17345B20B881">
    <w:name w:val="FB854C5974F64CD2914D17345B20B881"/>
  </w:style>
  <w:style w:type="paragraph" w:customStyle="1" w:styleId="233AD1587ECB4295A62D8E48442DD274">
    <w:name w:val="233AD1587ECB4295A62D8E48442DD274"/>
  </w:style>
  <w:style w:type="paragraph" w:customStyle="1" w:styleId="B61C58DBC8A6499EAC08314D803C76D9">
    <w:name w:val="B61C58DBC8A6499EAC08314D803C76D9"/>
  </w:style>
  <w:style w:type="paragraph" w:customStyle="1" w:styleId="4B10AF94875C4876A29A242EF0A0B8EC">
    <w:name w:val="4B10AF94875C4876A29A242EF0A0B8EC"/>
  </w:style>
  <w:style w:type="paragraph" w:customStyle="1" w:styleId="72C312D8BC564646B3B890F5F5C9F200">
    <w:name w:val="72C312D8BC564646B3B890F5F5C9F200"/>
  </w:style>
  <w:style w:type="paragraph" w:customStyle="1" w:styleId="7F3C2D32A9954257BEB8FF510398280D">
    <w:name w:val="7F3C2D32A9954257BEB8FF510398280D"/>
  </w:style>
  <w:style w:type="paragraph" w:customStyle="1" w:styleId="483D3747E3574702A5DAD60C05C7A37B">
    <w:name w:val="483D3747E3574702A5DAD60C05C7A37B"/>
  </w:style>
  <w:style w:type="paragraph" w:customStyle="1" w:styleId="DDC616C117724CA4A7C750CEE52940C6">
    <w:name w:val="DDC616C117724CA4A7C750CEE52940C6"/>
  </w:style>
  <w:style w:type="paragraph" w:customStyle="1" w:styleId="D5730FBDC26643E9AAB067F6685B9AF5">
    <w:name w:val="D5730FBDC26643E9AAB067F6685B9AF5"/>
  </w:style>
  <w:style w:type="paragraph" w:customStyle="1" w:styleId="B885F3852DC74CF2AE22BD20D108EA88">
    <w:name w:val="B885F3852DC74CF2AE22BD20D108EA88"/>
  </w:style>
  <w:style w:type="paragraph" w:customStyle="1" w:styleId="69D029166EB243108B8CC797DDB79256">
    <w:name w:val="69D029166EB243108B8CC797DDB79256"/>
  </w:style>
  <w:style w:type="paragraph" w:customStyle="1" w:styleId="1E0186E155894D848FFA264277D75470">
    <w:name w:val="1E0186E155894D848FFA264277D75470"/>
  </w:style>
  <w:style w:type="paragraph" w:customStyle="1" w:styleId="1F0987F68E7140FDBD2FE300E95AF289">
    <w:name w:val="1F0987F68E7140FDBD2FE300E95AF289"/>
  </w:style>
  <w:style w:type="paragraph" w:customStyle="1" w:styleId="DD4161675423448BB5E32099B955D6AE">
    <w:name w:val="DD4161675423448BB5E32099B955D6AE"/>
  </w:style>
  <w:style w:type="paragraph" w:customStyle="1" w:styleId="3B221B1BD6BC486695803851E6A195CF">
    <w:name w:val="3B221B1BD6BC486695803851E6A195CF"/>
  </w:style>
  <w:style w:type="paragraph" w:customStyle="1" w:styleId="2EE2C094D13B4684BE8A1DD885698256">
    <w:name w:val="2EE2C094D13B4684BE8A1DD885698256"/>
  </w:style>
  <w:style w:type="paragraph" w:customStyle="1" w:styleId="BB286209746D4326A5A95EEDEBCDD1A7">
    <w:name w:val="BB286209746D4326A5A95EEDEBCDD1A7"/>
  </w:style>
  <w:style w:type="paragraph" w:customStyle="1" w:styleId="1FDC6A1EEF05434CABFF0B9050EE390E">
    <w:name w:val="1FDC6A1EEF05434CABFF0B9050EE390E"/>
  </w:style>
  <w:style w:type="paragraph" w:customStyle="1" w:styleId="695295C4A3FB41659C671B30BB77A604">
    <w:name w:val="695295C4A3FB41659C671B30BB77A604"/>
  </w:style>
  <w:style w:type="paragraph" w:customStyle="1" w:styleId="4F4CEFA7D293445DA687ABFCBA3590F4">
    <w:name w:val="4F4CEFA7D293445DA687ABFCBA3590F4"/>
  </w:style>
  <w:style w:type="paragraph" w:customStyle="1" w:styleId="4D7B1FB3A2C4499D8F0D74FD242F82FE">
    <w:name w:val="4D7B1FB3A2C4499D8F0D74FD242F82FE"/>
  </w:style>
  <w:style w:type="paragraph" w:customStyle="1" w:styleId="46D6B0EE26854468AB21E28FF9274B6E">
    <w:name w:val="46D6B0EE26854468AB21E28FF9274B6E"/>
  </w:style>
  <w:style w:type="paragraph" w:customStyle="1" w:styleId="D98F46A8862B4243920032CF0C23FE13">
    <w:name w:val="D98F46A8862B4243920032CF0C23FE13"/>
  </w:style>
  <w:style w:type="paragraph" w:customStyle="1" w:styleId="C5788E1B350349E79871E126D9E074AF">
    <w:name w:val="C5788E1B350349E79871E126D9E074AF"/>
  </w:style>
  <w:style w:type="paragraph" w:customStyle="1" w:styleId="F92E2611DCEC4CDCA22FC0DA037F468C">
    <w:name w:val="F92E2611DCEC4CDCA22FC0DA037F468C"/>
  </w:style>
  <w:style w:type="paragraph" w:customStyle="1" w:styleId="D9A1F30810A34D329EBC47AAE7D0D2D8">
    <w:name w:val="D9A1F30810A34D329EBC47AAE7D0D2D8"/>
  </w:style>
  <w:style w:type="paragraph" w:customStyle="1" w:styleId="07C30BF81256436FA4E64219C9A202FA">
    <w:name w:val="07C30BF81256436FA4E64219C9A202FA"/>
  </w:style>
  <w:style w:type="paragraph" w:customStyle="1" w:styleId="056FE4F1194F448293B8566FC4602BF2">
    <w:name w:val="056FE4F1194F448293B8566FC4602BF2"/>
  </w:style>
  <w:style w:type="paragraph" w:customStyle="1" w:styleId="483D3747E3574702A5DAD60C05C7A37B1">
    <w:name w:val="483D3747E3574702A5DAD60C05C7A37B1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DC616C117724CA4A7C750CEE52940C61">
    <w:name w:val="DDC616C117724CA4A7C750CEE52940C61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5730FBDC26643E9AAB067F6685B9AF51">
    <w:name w:val="D5730FBDC26643E9AAB067F6685B9AF51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B885F3852DC74CF2AE22BD20D108EA881">
    <w:name w:val="B885F3852DC74CF2AE22BD20D108EA881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EE2C094D13B4684BE8A1DD8856982561">
    <w:name w:val="2EE2C094D13B4684BE8A1DD8856982561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483D3747E3574702A5DAD60C05C7A37B2">
    <w:name w:val="483D3747E3574702A5DAD60C05C7A37B2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DC616C117724CA4A7C750CEE52940C62">
    <w:name w:val="DDC616C117724CA4A7C750CEE52940C62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5730FBDC26643E9AAB067F6685B9AF52">
    <w:name w:val="D5730FBDC26643E9AAB067F6685B9AF52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B885F3852DC74CF2AE22BD20D108EA882">
    <w:name w:val="B885F3852DC74CF2AE22BD20D108EA882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EE2C094D13B4684BE8A1DD8856982562">
    <w:name w:val="2EE2C094D13B4684BE8A1DD8856982562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483D3747E3574702A5DAD60C05C7A37B3">
    <w:name w:val="483D3747E3574702A5DAD60C05C7A37B3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DC616C117724CA4A7C750CEE52940C63">
    <w:name w:val="DDC616C117724CA4A7C750CEE52940C63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5730FBDC26643E9AAB067F6685B9AF53">
    <w:name w:val="D5730FBDC26643E9AAB067F6685B9AF53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B885F3852DC74CF2AE22BD20D108EA883">
    <w:name w:val="B885F3852DC74CF2AE22BD20D108EA883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EE2C094D13B4684BE8A1DD8856982563">
    <w:name w:val="2EE2C094D13B4684BE8A1DD8856982563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F83"/>
    <w:rPr>
      <w:color w:val="808080"/>
    </w:rPr>
  </w:style>
  <w:style w:type="paragraph" w:customStyle="1" w:styleId="FB854C5974F64CD2914D17345B20B881">
    <w:name w:val="FB854C5974F64CD2914D17345B20B881"/>
  </w:style>
  <w:style w:type="paragraph" w:customStyle="1" w:styleId="233AD1587ECB4295A62D8E48442DD274">
    <w:name w:val="233AD1587ECB4295A62D8E48442DD274"/>
  </w:style>
  <w:style w:type="paragraph" w:customStyle="1" w:styleId="B61C58DBC8A6499EAC08314D803C76D9">
    <w:name w:val="B61C58DBC8A6499EAC08314D803C76D9"/>
  </w:style>
  <w:style w:type="paragraph" w:customStyle="1" w:styleId="4B10AF94875C4876A29A242EF0A0B8EC">
    <w:name w:val="4B10AF94875C4876A29A242EF0A0B8EC"/>
  </w:style>
  <w:style w:type="paragraph" w:customStyle="1" w:styleId="72C312D8BC564646B3B890F5F5C9F200">
    <w:name w:val="72C312D8BC564646B3B890F5F5C9F200"/>
  </w:style>
  <w:style w:type="paragraph" w:customStyle="1" w:styleId="7F3C2D32A9954257BEB8FF510398280D">
    <w:name w:val="7F3C2D32A9954257BEB8FF510398280D"/>
  </w:style>
  <w:style w:type="paragraph" w:customStyle="1" w:styleId="483D3747E3574702A5DAD60C05C7A37B">
    <w:name w:val="483D3747E3574702A5DAD60C05C7A37B"/>
  </w:style>
  <w:style w:type="paragraph" w:customStyle="1" w:styleId="DDC616C117724CA4A7C750CEE52940C6">
    <w:name w:val="DDC616C117724CA4A7C750CEE52940C6"/>
  </w:style>
  <w:style w:type="paragraph" w:customStyle="1" w:styleId="D5730FBDC26643E9AAB067F6685B9AF5">
    <w:name w:val="D5730FBDC26643E9AAB067F6685B9AF5"/>
  </w:style>
  <w:style w:type="paragraph" w:customStyle="1" w:styleId="B885F3852DC74CF2AE22BD20D108EA88">
    <w:name w:val="B885F3852DC74CF2AE22BD20D108EA88"/>
  </w:style>
  <w:style w:type="paragraph" w:customStyle="1" w:styleId="69D029166EB243108B8CC797DDB79256">
    <w:name w:val="69D029166EB243108B8CC797DDB79256"/>
  </w:style>
  <w:style w:type="paragraph" w:customStyle="1" w:styleId="1E0186E155894D848FFA264277D75470">
    <w:name w:val="1E0186E155894D848FFA264277D75470"/>
  </w:style>
  <w:style w:type="paragraph" w:customStyle="1" w:styleId="1F0987F68E7140FDBD2FE300E95AF289">
    <w:name w:val="1F0987F68E7140FDBD2FE300E95AF289"/>
  </w:style>
  <w:style w:type="paragraph" w:customStyle="1" w:styleId="DD4161675423448BB5E32099B955D6AE">
    <w:name w:val="DD4161675423448BB5E32099B955D6AE"/>
  </w:style>
  <w:style w:type="paragraph" w:customStyle="1" w:styleId="3B221B1BD6BC486695803851E6A195CF">
    <w:name w:val="3B221B1BD6BC486695803851E6A195CF"/>
  </w:style>
  <w:style w:type="paragraph" w:customStyle="1" w:styleId="2EE2C094D13B4684BE8A1DD885698256">
    <w:name w:val="2EE2C094D13B4684BE8A1DD885698256"/>
  </w:style>
  <w:style w:type="paragraph" w:customStyle="1" w:styleId="BB286209746D4326A5A95EEDEBCDD1A7">
    <w:name w:val="BB286209746D4326A5A95EEDEBCDD1A7"/>
  </w:style>
  <w:style w:type="paragraph" w:customStyle="1" w:styleId="1FDC6A1EEF05434CABFF0B9050EE390E">
    <w:name w:val="1FDC6A1EEF05434CABFF0B9050EE390E"/>
  </w:style>
  <w:style w:type="paragraph" w:customStyle="1" w:styleId="695295C4A3FB41659C671B30BB77A604">
    <w:name w:val="695295C4A3FB41659C671B30BB77A604"/>
  </w:style>
  <w:style w:type="paragraph" w:customStyle="1" w:styleId="4F4CEFA7D293445DA687ABFCBA3590F4">
    <w:name w:val="4F4CEFA7D293445DA687ABFCBA3590F4"/>
  </w:style>
  <w:style w:type="paragraph" w:customStyle="1" w:styleId="4D7B1FB3A2C4499D8F0D74FD242F82FE">
    <w:name w:val="4D7B1FB3A2C4499D8F0D74FD242F82FE"/>
  </w:style>
  <w:style w:type="paragraph" w:customStyle="1" w:styleId="46D6B0EE26854468AB21E28FF9274B6E">
    <w:name w:val="46D6B0EE26854468AB21E28FF9274B6E"/>
  </w:style>
  <w:style w:type="paragraph" w:customStyle="1" w:styleId="D98F46A8862B4243920032CF0C23FE13">
    <w:name w:val="D98F46A8862B4243920032CF0C23FE13"/>
  </w:style>
  <w:style w:type="paragraph" w:customStyle="1" w:styleId="C5788E1B350349E79871E126D9E074AF">
    <w:name w:val="C5788E1B350349E79871E126D9E074AF"/>
  </w:style>
  <w:style w:type="paragraph" w:customStyle="1" w:styleId="F92E2611DCEC4CDCA22FC0DA037F468C">
    <w:name w:val="F92E2611DCEC4CDCA22FC0DA037F468C"/>
  </w:style>
  <w:style w:type="paragraph" w:customStyle="1" w:styleId="D9A1F30810A34D329EBC47AAE7D0D2D8">
    <w:name w:val="D9A1F30810A34D329EBC47AAE7D0D2D8"/>
  </w:style>
  <w:style w:type="paragraph" w:customStyle="1" w:styleId="07C30BF81256436FA4E64219C9A202FA">
    <w:name w:val="07C30BF81256436FA4E64219C9A202FA"/>
  </w:style>
  <w:style w:type="paragraph" w:customStyle="1" w:styleId="056FE4F1194F448293B8566FC4602BF2">
    <w:name w:val="056FE4F1194F448293B8566FC4602BF2"/>
  </w:style>
  <w:style w:type="paragraph" w:customStyle="1" w:styleId="483D3747E3574702A5DAD60C05C7A37B1">
    <w:name w:val="483D3747E3574702A5DAD60C05C7A37B1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DC616C117724CA4A7C750CEE52940C61">
    <w:name w:val="DDC616C117724CA4A7C750CEE52940C61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5730FBDC26643E9AAB067F6685B9AF51">
    <w:name w:val="D5730FBDC26643E9AAB067F6685B9AF51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B885F3852DC74CF2AE22BD20D108EA881">
    <w:name w:val="B885F3852DC74CF2AE22BD20D108EA881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EE2C094D13B4684BE8A1DD8856982561">
    <w:name w:val="2EE2C094D13B4684BE8A1DD8856982561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483D3747E3574702A5DAD60C05C7A37B2">
    <w:name w:val="483D3747E3574702A5DAD60C05C7A37B2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DC616C117724CA4A7C750CEE52940C62">
    <w:name w:val="DDC616C117724CA4A7C750CEE52940C62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5730FBDC26643E9AAB067F6685B9AF52">
    <w:name w:val="D5730FBDC26643E9AAB067F6685B9AF52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B885F3852DC74CF2AE22BD20D108EA882">
    <w:name w:val="B885F3852DC74CF2AE22BD20D108EA882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EE2C094D13B4684BE8A1DD8856982562">
    <w:name w:val="2EE2C094D13B4684BE8A1DD8856982562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483D3747E3574702A5DAD60C05C7A37B3">
    <w:name w:val="483D3747E3574702A5DAD60C05C7A37B3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DC616C117724CA4A7C750CEE52940C63">
    <w:name w:val="DDC616C117724CA4A7C750CEE52940C63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D5730FBDC26643E9AAB067F6685B9AF53">
    <w:name w:val="D5730FBDC26643E9AAB067F6685B9AF53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B885F3852DC74CF2AE22BD20D108EA883">
    <w:name w:val="B885F3852DC74CF2AE22BD20D108EA883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EE2C094D13B4684BE8A1DD8856982563">
    <w:name w:val="2EE2C094D13B4684BE8A1DD8856982563"/>
    <w:rsid w:val="00263F8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1E4B-F5D5-4AFD-B7A9-10FFF043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CCSA Procedure  Template.dotx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2021-03-10T22:30:00Z</dcterms:created>
  <dcterms:modified xsi:type="dcterms:W3CDTF">2023-02-14T14:17:00Z</dcterms:modified>
</cp:coreProperties>
</file>