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C1E0" w14:textId="42ED01A2" w:rsidR="41DEB864" w:rsidRPr="00EE0256" w:rsidRDefault="00F519C5" w:rsidP="00F819F2">
      <w:pPr>
        <w:spacing w:before="240" w:after="240" w:line="240" w:lineRule="auto"/>
        <w:rPr>
          <w:b/>
          <w:bCs/>
          <w:u w:val="thick"/>
        </w:rPr>
      </w:pPr>
      <w:r w:rsidRPr="00EE0256">
        <w:rPr>
          <w:rFonts w:ascii="Calibri" w:eastAsia="Calibri" w:hAnsi="Calibri" w:cs="Calibri"/>
          <w:b/>
          <w:bCs/>
          <w:u w:val="thick"/>
        </w:rPr>
        <w:t>CPOE Impacts for the Blood Bank</w:t>
      </w:r>
      <w:r w:rsidR="41DEB864" w:rsidRPr="00EE0256">
        <w:rPr>
          <w:rFonts w:ascii="Calibri" w:eastAsia="Calibri" w:hAnsi="Calibri" w:cs="Calibri"/>
          <w:b/>
          <w:bCs/>
          <w:u w:val="thick"/>
        </w:rPr>
        <w:t>:</w:t>
      </w:r>
    </w:p>
    <w:p w14:paraId="096A356A" w14:textId="58F8221D" w:rsidR="00B757C0" w:rsidRPr="00953225" w:rsidRDefault="005A2CF4" w:rsidP="00F819F2">
      <w:pPr>
        <w:pStyle w:val="ListParagraph"/>
        <w:numPr>
          <w:ilvl w:val="0"/>
          <w:numId w:val="1"/>
        </w:numPr>
        <w:spacing w:before="240" w:after="240" w:line="240" w:lineRule="auto"/>
        <w:ind w:left="360"/>
        <w:rPr>
          <w:b/>
          <w:bCs/>
        </w:rPr>
      </w:pPr>
      <w:r w:rsidRPr="00953225">
        <w:rPr>
          <w:rFonts w:ascii="Calibri" w:eastAsia="Calibri" w:hAnsi="Calibri" w:cs="Calibri"/>
          <w:b/>
          <w:bCs/>
        </w:rPr>
        <w:t>Requisition Updates</w:t>
      </w:r>
    </w:p>
    <w:p w14:paraId="3D273ED7" w14:textId="77777777" w:rsidR="005A2CF4" w:rsidRPr="005A2CF4" w:rsidRDefault="41DEB864" w:rsidP="00F819F2">
      <w:pPr>
        <w:pStyle w:val="ListParagraph"/>
        <w:numPr>
          <w:ilvl w:val="1"/>
          <w:numId w:val="1"/>
        </w:numPr>
        <w:spacing w:before="240" w:after="240" w:line="240" w:lineRule="auto"/>
        <w:ind w:left="990" w:hanging="630"/>
      </w:pPr>
      <w:r w:rsidRPr="009436B5">
        <w:rPr>
          <w:rFonts w:ascii="Calibri" w:eastAsia="Calibri" w:hAnsi="Calibri" w:cs="Calibri"/>
        </w:rPr>
        <w:t xml:space="preserve">New, simplified order names (Red Blood Cells, Plasma, Platelets, Cryoprecipitate, Blood Prime, Reconstituted Blood). </w:t>
      </w:r>
    </w:p>
    <w:p w14:paraId="64643267" w14:textId="39DBB7CE" w:rsidR="009436B5" w:rsidRPr="009436B5" w:rsidRDefault="41DEB864" w:rsidP="00F819F2">
      <w:pPr>
        <w:pStyle w:val="ListParagraph"/>
        <w:numPr>
          <w:ilvl w:val="1"/>
          <w:numId w:val="1"/>
        </w:numPr>
        <w:spacing w:before="240" w:after="240" w:line="240" w:lineRule="auto"/>
        <w:ind w:left="990" w:hanging="630"/>
      </w:pPr>
      <w:r w:rsidRPr="009436B5">
        <w:rPr>
          <w:rFonts w:ascii="Calibri" w:eastAsia="Calibri" w:hAnsi="Calibri" w:cs="Calibri"/>
        </w:rPr>
        <w:t>New fields on the</w:t>
      </w:r>
      <w:r w:rsidR="00B757C0">
        <w:rPr>
          <w:rFonts w:ascii="Calibri" w:eastAsia="Calibri" w:hAnsi="Calibri" w:cs="Calibri"/>
        </w:rPr>
        <w:t xml:space="preserve"> product</w:t>
      </w:r>
      <w:r w:rsidRPr="009436B5">
        <w:rPr>
          <w:rFonts w:ascii="Calibri" w:eastAsia="Calibri" w:hAnsi="Calibri" w:cs="Calibri"/>
        </w:rPr>
        <w:t xml:space="preserve"> orders to capture modification requests (CMV neg, irradiated, </w:t>
      </w:r>
      <w:proofErr w:type="spellStart"/>
      <w:r w:rsidRPr="009436B5">
        <w:rPr>
          <w:rFonts w:ascii="Calibri" w:eastAsia="Calibri" w:hAnsi="Calibri" w:cs="Calibri"/>
        </w:rPr>
        <w:t>etc</w:t>
      </w:r>
      <w:proofErr w:type="spellEnd"/>
      <w:r w:rsidRPr="009436B5">
        <w:rPr>
          <w:rFonts w:ascii="Calibri" w:eastAsia="Calibri" w:hAnsi="Calibri" w:cs="Calibri"/>
        </w:rPr>
        <w:t>)</w:t>
      </w:r>
      <w:r w:rsidR="009436B5" w:rsidRPr="009436B5">
        <w:rPr>
          <w:rFonts w:ascii="Calibri" w:eastAsia="Calibri" w:hAnsi="Calibri" w:cs="Calibri"/>
        </w:rPr>
        <w:t xml:space="preserve">  </w:t>
      </w:r>
    </w:p>
    <w:p w14:paraId="2AE0E611" w14:textId="77777777" w:rsidR="009436B5" w:rsidRPr="00A746A3" w:rsidRDefault="41DEB864" w:rsidP="00F819F2">
      <w:pPr>
        <w:pStyle w:val="ListParagraph"/>
        <w:numPr>
          <w:ilvl w:val="1"/>
          <w:numId w:val="1"/>
        </w:numPr>
        <w:spacing w:before="240" w:after="240" w:line="240" w:lineRule="auto"/>
        <w:ind w:left="990" w:hanging="630"/>
      </w:pPr>
      <w:r w:rsidRPr="009436B5">
        <w:rPr>
          <w:rFonts w:ascii="Calibri" w:eastAsia="Calibri" w:hAnsi="Calibri" w:cs="Calibri"/>
        </w:rPr>
        <w:t xml:space="preserve">Updated fields on Transfusion Complication (Symptoms, Temp Increase, </w:t>
      </w:r>
      <w:proofErr w:type="spellStart"/>
      <w:r w:rsidRPr="009436B5">
        <w:rPr>
          <w:rFonts w:ascii="Calibri" w:eastAsia="Calibri" w:hAnsi="Calibri" w:cs="Calibri"/>
        </w:rPr>
        <w:t>etc</w:t>
      </w:r>
      <w:proofErr w:type="spellEnd"/>
      <w:r w:rsidRPr="009436B5">
        <w:rPr>
          <w:rFonts w:ascii="Calibri" w:eastAsia="Calibri" w:hAnsi="Calibri" w:cs="Calibri"/>
        </w:rPr>
        <w:t>)</w:t>
      </w:r>
      <w:r w:rsidR="009436B5" w:rsidRPr="009436B5">
        <w:rPr>
          <w:rFonts w:ascii="Calibri" w:eastAsia="Calibri" w:hAnsi="Calibri" w:cs="Calibri"/>
        </w:rPr>
        <w:t xml:space="preserve">.  </w:t>
      </w:r>
    </w:p>
    <w:p w14:paraId="48D4FB38" w14:textId="02B302BB" w:rsidR="00A746A3" w:rsidRPr="00A746A3" w:rsidRDefault="00A746A3" w:rsidP="00F819F2">
      <w:pPr>
        <w:pStyle w:val="ListParagraph"/>
        <w:numPr>
          <w:ilvl w:val="1"/>
          <w:numId w:val="1"/>
        </w:numPr>
        <w:spacing w:before="240" w:after="240" w:line="240" w:lineRule="auto"/>
        <w:ind w:left="990" w:hanging="630"/>
      </w:pPr>
      <w:r>
        <w:rPr>
          <w:rFonts w:ascii="Calibri" w:eastAsia="Calibri" w:hAnsi="Calibri" w:cs="Calibri"/>
        </w:rPr>
        <w:t>Product order Access</w:t>
      </w:r>
      <w:r w:rsidR="003E4A20">
        <w:rPr>
          <w:rFonts w:ascii="Calibri" w:eastAsia="Calibri" w:hAnsi="Calibri" w:cs="Calibri"/>
        </w:rPr>
        <w:t xml:space="preserve">ion number printing on the </w:t>
      </w:r>
      <w:r>
        <w:rPr>
          <w:rFonts w:ascii="Calibri" w:eastAsia="Calibri" w:hAnsi="Calibri" w:cs="Calibri"/>
        </w:rPr>
        <w:t>requisition</w:t>
      </w:r>
      <w:r w:rsidR="003E4A20">
        <w:rPr>
          <w:rFonts w:ascii="Calibri" w:eastAsia="Calibri" w:hAnsi="Calibri" w:cs="Calibri"/>
        </w:rPr>
        <w:t xml:space="preserve"> automatically.  </w:t>
      </w:r>
    </w:p>
    <w:p w14:paraId="19E78D10" w14:textId="77777777" w:rsidR="00A746A3" w:rsidRPr="009436B5" w:rsidRDefault="00A746A3" w:rsidP="00F819F2">
      <w:pPr>
        <w:pStyle w:val="ListParagraph"/>
        <w:spacing w:before="240" w:after="240" w:line="240" w:lineRule="auto"/>
        <w:ind w:left="1440"/>
      </w:pPr>
    </w:p>
    <w:p w14:paraId="07219C7D" w14:textId="77777777" w:rsidR="0028712B" w:rsidRPr="00953225" w:rsidRDefault="0028712B" w:rsidP="00F819F2">
      <w:pPr>
        <w:pStyle w:val="ListParagraph"/>
        <w:numPr>
          <w:ilvl w:val="0"/>
          <w:numId w:val="1"/>
        </w:numPr>
        <w:spacing w:before="240" w:after="240" w:line="240" w:lineRule="auto"/>
        <w:ind w:left="360"/>
        <w:rPr>
          <w:b/>
          <w:bCs/>
        </w:rPr>
      </w:pPr>
      <w:r w:rsidRPr="00953225">
        <w:rPr>
          <w:rFonts w:ascii="Calibri" w:eastAsia="Calibri" w:hAnsi="Calibri" w:cs="Calibri"/>
          <w:b/>
          <w:bCs/>
        </w:rPr>
        <w:t>CPOE Application Updates</w:t>
      </w:r>
    </w:p>
    <w:p w14:paraId="0E470EF3" w14:textId="77777777" w:rsidR="000E1570" w:rsidRPr="000E1570" w:rsidRDefault="41DEB864" w:rsidP="00F819F2">
      <w:pPr>
        <w:pStyle w:val="ListParagraph"/>
        <w:numPr>
          <w:ilvl w:val="1"/>
          <w:numId w:val="1"/>
        </w:numPr>
        <w:spacing w:before="240" w:after="240" w:line="240" w:lineRule="auto"/>
        <w:ind w:left="990" w:hanging="630"/>
      </w:pPr>
      <w:r w:rsidRPr="009436B5">
        <w:rPr>
          <w:rFonts w:ascii="Calibri" w:eastAsia="Calibri" w:hAnsi="Calibri" w:cs="Calibri"/>
        </w:rPr>
        <w:t xml:space="preserve">Weight based flexing directing the individual to order in </w:t>
      </w:r>
      <w:proofErr w:type="spellStart"/>
      <w:r w:rsidRPr="009436B5">
        <w:rPr>
          <w:rFonts w:ascii="Calibri" w:eastAsia="Calibri" w:hAnsi="Calibri" w:cs="Calibri"/>
        </w:rPr>
        <w:t>mLs</w:t>
      </w:r>
      <w:proofErr w:type="spellEnd"/>
      <w:r w:rsidRPr="009436B5">
        <w:rPr>
          <w:rFonts w:ascii="Calibri" w:eastAsia="Calibri" w:hAnsi="Calibri" w:cs="Calibri"/>
        </w:rPr>
        <w:t xml:space="preserve"> or units. </w:t>
      </w:r>
      <w:r w:rsidR="0028712B">
        <w:rPr>
          <w:rFonts w:ascii="Calibri" w:eastAsia="Calibri" w:hAnsi="Calibri" w:cs="Calibri"/>
        </w:rPr>
        <w:t xml:space="preserve">  </w:t>
      </w:r>
    </w:p>
    <w:p w14:paraId="6DCDC483" w14:textId="5E97E7B0" w:rsidR="0028712B" w:rsidRPr="0028712B" w:rsidRDefault="000E1570" w:rsidP="00F819F2">
      <w:pPr>
        <w:pStyle w:val="ListParagraph"/>
        <w:numPr>
          <w:ilvl w:val="1"/>
          <w:numId w:val="1"/>
        </w:numPr>
        <w:spacing w:before="240" w:after="240" w:line="240" w:lineRule="auto"/>
        <w:ind w:left="990" w:hanging="630"/>
      </w:pPr>
      <w:r>
        <w:rPr>
          <w:rFonts w:ascii="Calibri" w:eastAsia="Calibri" w:hAnsi="Calibri" w:cs="Calibri"/>
        </w:rPr>
        <w:t>T</w:t>
      </w:r>
      <w:r w:rsidR="0028712B">
        <w:rPr>
          <w:rFonts w:ascii="Calibri" w:eastAsia="Calibri" w:hAnsi="Calibri" w:cs="Calibri"/>
        </w:rPr>
        <w:t xml:space="preserve">he provider must provide the volume to allow for tubing for aliquot preparation which </w:t>
      </w:r>
      <w:r w:rsidR="00114F73">
        <w:rPr>
          <w:rFonts w:ascii="Calibri" w:eastAsia="Calibri" w:hAnsi="Calibri" w:cs="Calibri"/>
        </w:rPr>
        <w:t xml:space="preserve">means we will no longer default to 15mL on aliquots.  </w:t>
      </w:r>
      <w:r>
        <w:rPr>
          <w:rFonts w:ascii="Calibri" w:eastAsia="Calibri" w:hAnsi="Calibri" w:cs="Calibri"/>
        </w:rPr>
        <w:t xml:space="preserve">The </w:t>
      </w:r>
      <w:proofErr w:type="gramStart"/>
      <w:r>
        <w:rPr>
          <w:rFonts w:ascii="Calibri" w:eastAsia="Calibri" w:hAnsi="Calibri" w:cs="Calibri"/>
        </w:rPr>
        <w:t>drop down</w:t>
      </w:r>
      <w:proofErr w:type="gramEnd"/>
      <w:r>
        <w:rPr>
          <w:rFonts w:ascii="Calibri" w:eastAsia="Calibri" w:hAnsi="Calibri" w:cs="Calibri"/>
        </w:rPr>
        <w:t xml:space="preserve"> order is 0, 15, </w:t>
      </w:r>
      <w:r w:rsidR="003300AB">
        <w:rPr>
          <w:rFonts w:ascii="Calibri" w:eastAsia="Calibri" w:hAnsi="Calibri" w:cs="Calibri"/>
        </w:rPr>
        <w:t xml:space="preserve">or 35 mL).  </w:t>
      </w:r>
    </w:p>
    <w:p w14:paraId="00848B2E" w14:textId="068561DC" w:rsidR="009436B5" w:rsidRPr="006E40BF" w:rsidRDefault="41DEB864" w:rsidP="00F819F2">
      <w:pPr>
        <w:pStyle w:val="ListParagraph"/>
        <w:numPr>
          <w:ilvl w:val="1"/>
          <w:numId w:val="1"/>
        </w:numPr>
        <w:spacing w:before="240" w:after="240" w:line="240" w:lineRule="auto"/>
        <w:ind w:left="990" w:hanging="630"/>
      </w:pPr>
      <w:r w:rsidRPr="009436B5">
        <w:rPr>
          <w:rFonts w:ascii="Calibri" w:eastAsia="Calibri" w:hAnsi="Calibri" w:cs="Calibri"/>
        </w:rPr>
        <w:t>Defaulting to 1 unit for patients &gt;25kg. Field to capture tube volume</w:t>
      </w:r>
      <w:r w:rsidR="003300AB">
        <w:rPr>
          <w:rFonts w:ascii="Calibri" w:eastAsia="Calibri" w:hAnsi="Calibri" w:cs="Calibri"/>
        </w:rPr>
        <w:t xml:space="preserve"> for an adult product order.  </w:t>
      </w:r>
    </w:p>
    <w:p w14:paraId="2807E2F6" w14:textId="32B6932D" w:rsidR="006E40BF" w:rsidRPr="009436B5" w:rsidRDefault="006E40BF" w:rsidP="00F819F2">
      <w:pPr>
        <w:pStyle w:val="ListParagraph"/>
        <w:spacing w:before="240" w:after="240" w:line="240" w:lineRule="auto"/>
      </w:pPr>
    </w:p>
    <w:p w14:paraId="2D359731" w14:textId="77777777" w:rsidR="009436B5" w:rsidRPr="00953225" w:rsidRDefault="41DEB864" w:rsidP="00953225">
      <w:pPr>
        <w:pStyle w:val="ListParagraph"/>
        <w:numPr>
          <w:ilvl w:val="0"/>
          <w:numId w:val="1"/>
        </w:numPr>
        <w:spacing w:before="240" w:after="240" w:line="240" w:lineRule="auto"/>
        <w:ind w:left="360"/>
        <w:rPr>
          <w:b/>
          <w:bCs/>
        </w:rPr>
      </w:pPr>
      <w:r w:rsidRPr="00953225">
        <w:rPr>
          <w:rFonts w:ascii="Calibri" w:eastAsia="Calibri" w:hAnsi="Calibri" w:cs="Calibri"/>
          <w:b/>
          <w:bCs/>
        </w:rPr>
        <w:t xml:space="preserve">Rules to look for a valid </w:t>
      </w:r>
      <w:proofErr w:type="spellStart"/>
      <w:r w:rsidRPr="00953225">
        <w:rPr>
          <w:rFonts w:ascii="Calibri" w:eastAsia="Calibri" w:hAnsi="Calibri" w:cs="Calibri"/>
          <w:b/>
          <w:bCs/>
        </w:rPr>
        <w:t>ABORh</w:t>
      </w:r>
      <w:proofErr w:type="spellEnd"/>
      <w:r w:rsidRPr="00953225">
        <w:rPr>
          <w:rFonts w:ascii="Calibri" w:eastAsia="Calibri" w:hAnsi="Calibri" w:cs="Calibri"/>
          <w:b/>
          <w:bCs/>
        </w:rPr>
        <w:t xml:space="preserve">, IAT, or XM depending on product type </w:t>
      </w:r>
      <w:proofErr w:type="gramStart"/>
      <w:r w:rsidRPr="00953225">
        <w:rPr>
          <w:rFonts w:ascii="Calibri" w:eastAsia="Calibri" w:hAnsi="Calibri" w:cs="Calibri"/>
          <w:b/>
          <w:bCs/>
        </w:rPr>
        <w:t>ordered</w:t>
      </w:r>
      <w:proofErr w:type="gramEnd"/>
      <w:r w:rsidR="009436B5" w:rsidRPr="00953225">
        <w:rPr>
          <w:rFonts w:ascii="Calibri" w:eastAsia="Calibri" w:hAnsi="Calibri" w:cs="Calibri"/>
          <w:b/>
          <w:bCs/>
        </w:rPr>
        <w:t xml:space="preserve">  </w:t>
      </w:r>
    </w:p>
    <w:p w14:paraId="6730EC62" w14:textId="4B2F285D" w:rsidR="00114F73" w:rsidRPr="00F819F2" w:rsidRDefault="00114F73" w:rsidP="00F819F2">
      <w:pPr>
        <w:pStyle w:val="ListParagraph"/>
        <w:numPr>
          <w:ilvl w:val="1"/>
          <w:numId w:val="1"/>
        </w:numPr>
        <w:spacing w:before="240" w:after="240" w:line="240" w:lineRule="auto"/>
        <w:ind w:left="720"/>
      </w:pPr>
      <w:r w:rsidRPr="00BE2163">
        <w:rPr>
          <w:rFonts w:ascii="Calibri" w:eastAsia="Calibri" w:hAnsi="Calibri" w:cs="Calibri"/>
        </w:rPr>
        <w:t xml:space="preserve">This means if there is a product order, but there is </w:t>
      </w:r>
      <w:r w:rsidRPr="008178FE">
        <w:rPr>
          <w:rFonts w:ascii="Calibri" w:eastAsia="Calibri" w:hAnsi="Calibri" w:cs="Calibri"/>
          <w:u w:val="single"/>
        </w:rPr>
        <w:t>not a valid</w:t>
      </w:r>
      <w:r w:rsidRPr="00BE2163">
        <w:rPr>
          <w:rFonts w:ascii="Calibri" w:eastAsia="Calibri" w:hAnsi="Calibri" w:cs="Calibri"/>
        </w:rPr>
        <w:t>/current type and screen</w:t>
      </w:r>
      <w:r w:rsidR="00466E3E" w:rsidRPr="00BE2163">
        <w:rPr>
          <w:rFonts w:ascii="Calibri" w:eastAsia="Calibri" w:hAnsi="Calibri" w:cs="Calibri"/>
        </w:rPr>
        <w:t xml:space="preserve"> then there is </w:t>
      </w:r>
      <w:r w:rsidR="00290550" w:rsidRPr="00BE2163">
        <w:rPr>
          <w:rFonts w:ascii="Calibri" w:eastAsia="Calibri" w:hAnsi="Calibri" w:cs="Calibri"/>
        </w:rPr>
        <w:t xml:space="preserve">automatic type and screen ordered.  </w:t>
      </w:r>
      <w:r w:rsidRPr="00BE2163">
        <w:rPr>
          <w:rFonts w:ascii="Calibri" w:eastAsia="Calibri" w:hAnsi="Calibri" w:cs="Calibri"/>
        </w:rPr>
        <w:t xml:space="preserve">This will </w:t>
      </w:r>
      <w:r w:rsidR="00940B5B" w:rsidRPr="00BE2163">
        <w:rPr>
          <w:rFonts w:ascii="Calibri" w:eastAsia="Calibri" w:hAnsi="Calibri" w:cs="Calibri"/>
        </w:rPr>
        <w:t>remove the need to call type and screen</w:t>
      </w:r>
      <w:r w:rsidR="008178FE">
        <w:rPr>
          <w:rFonts w:ascii="Calibri" w:eastAsia="Calibri" w:hAnsi="Calibri" w:cs="Calibri"/>
        </w:rPr>
        <w:t xml:space="preserve"> when receiving a product order.  </w:t>
      </w:r>
    </w:p>
    <w:p w14:paraId="3B20CCD0" w14:textId="77777777" w:rsidR="00F819F2" w:rsidRPr="00BE2163" w:rsidRDefault="00F819F2" w:rsidP="00F819F2">
      <w:pPr>
        <w:pStyle w:val="ListParagraph"/>
        <w:spacing w:before="240" w:after="240" w:line="240" w:lineRule="auto"/>
      </w:pPr>
    </w:p>
    <w:p w14:paraId="2C0F03DD" w14:textId="201DCB80" w:rsidR="00BE2163" w:rsidRDefault="00F819F2" w:rsidP="00F819F2">
      <w:pPr>
        <w:pStyle w:val="ListParagraph"/>
        <w:numPr>
          <w:ilvl w:val="1"/>
          <w:numId w:val="1"/>
        </w:numPr>
        <w:spacing w:before="240" w:after="240" w:line="240" w:lineRule="auto"/>
        <w:ind w:left="720"/>
        <w:rPr>
          <w:b/>
          <w:bCs/>
        </w:rPr>
      </w:pPr>
      <w:r>
        <w:rPr>
          <w:rFonts w:ascii="Calibri" w:eastAsia="Calibri" w:hAnsi="Calibri" w:cs="Calibri"/>
          <w:b/>
          <w:bCs/>
          <w:noProof/>
          <w:u w:val="thick"/>
        </w:rPr>
        <w:drawing>
          <wp:anchor distT="0" distB="0" distL="114300" distR="114300" simplePos="0" relativeHeight="251662336" behindDoc="0" locked="0" layoutInCell="1" allowOverlap="1" wp14:anchorId="35037226" wp14:editId="3214AEEA">
            <wp:simplePos x="0" y="0"/>
            <wp:positionH relativeFrom="margin">
              <wp:align>left</wp:align>
            </wp:positionH>
            <wp:positionV relativeFrom="paragraph">
              <wp:posOffset>-6929755</wp:posOffset>
            </wp:positionV>
            <wp:extent cx="2857500" cy="1234440"/>
            <wp:effectExtent l="0" t="0" r="0" b="3810"/>
            <wp:wrapSquare wrapText="bothSides"/>
            <wp:docPr id="1155681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591">
        <w:t xml:space="preserve">When ordering a type and screen with a RBC product order, now the system will </w:t>
      </w:r>
      <w:r w:rsidR="008F3591" w:rsidRPr="00F819F2">
        <w:rPr>
          <w:highlight w:val="yellow"/>
        </w:rPr>
        <w:t>automatically order a</w:t>
      </w:r>
      <w:r w:rsidR="00A93922" w:rsidRPr="00F819F2">
        <w:rPr>
          <w:highlight w:val="yellow"/>
        </w:rPr>
        <w:t xml:space="preserve"> </w:t>
      </w:r>
      <w:r w:rsidR="008F3591" w:rsidRPr="00F819F2">
        <w:rPr>
          <w:highlight w:val="yellow"/>
        </w:rPr>
        <w:t>computer xm</w:t>
      </w:r>
      <w:r w:rsidR="008F3591">
        <w:t xml:space="preserve">.  </w:t>
      </w:r>
      <w:r w:rsidR="00A93922">
        <w:t xml:space="preserve">This removes the need to add a computer crossmatch to the existing accession type and screen.  </w:t>
      </w:r>
      <w:r w:rsidR="001548C7">
        <w:t xml:space="preserve">This rule will not </w:t>
      </w:r>
      <w:r w:rsidR="008F3591">
        <w:t xml:space="preserve">apply for patients with antibodies.  </w:t>
      </w:r>
      <w:r w:rsidR="001548C7">
        <w:t xml:space="preserve">We will have to </w:t>
      </w:r>
      <w:r w:rsidR="001548C7" w:rsidRPr="00953225">
        <w:rPr>
          <w:b/>
          <w:bCs/>
        </w:rPr>
        <w:t>cancel</w:t>
      </w:r>
      <w:r w:rsidR="008F3591" w:rsidRPr="00953225">
        <w:rPr>
          <w:b/>
          <w:bCs/>
        </w:rPr>
        <w:t xml:space="preserve"> and re-order</w:t>
      </w:r>
      <w:r w:rsidR="001548C7" w:rsidRPr="00953225">
        <w:rPr>
          <w:b/>
          <w:bCs/>
        </w:rPr>
        <w:t xml:space="preserve"> the crossmatch</w:t>
      </w:r>
      <w:r w:rsidR="008F3591" w:rsidRPr="00953225">
        <w:rPr>
          <w:b/>
          <w:bCs/>
        </w:rPr>
        <w:t xml:space="preserve"> as a </w:t>
      </w:r>
      <w:proofErr w:type="spellStart"/>
      <w:r w:rsidR="008F3591" w:rsidRPr="00953225">
        <w:rPr>
          <w:b/>
          <w:bCs/>
        </w:rPr>
        <w:t>Careset</w:t>
      </w:r>
      <w:proofErr w:type="spellEnd"/>
      <w:r w:rsidR="008F3591" w:rsidRPr="00953225">
        <w:rPr>
          <w:b/>
          <w:bCs/>
        </w:rPr>
        <w:t xml:space="preserve">.  </w:t>
      </w:r>
    </w:p>
    <w:p w14:paraId="6F21793D" w14:textId="77777777" w:rsidR="000602FD" w:rsidRPr="000602FD" w:rsidRDefault="000602FD" w:rsidP="000602FD">
      <w:pPr>
        <w:pStyle w:val="ListParagraph"/>
        <w:rPr>
          <w:b/>
          <w:bCs/>
        </w:rPr>
      </w:pPr>
    </w:p>
    <w:p w14:paraId="20FB98CB" w14:textId="77777777" w:rsidR="000602FD" w:rsidRPr="00953225" w:rsidRDefault="000602FD" w:rsidP="000602FD">
      <w:pPr>
        <w:pStyle w:val="ListParagraph"/>
        <w:spacing w:before="240" w:after="240" w:line="240" w:lineRule="auto"/>
        <w:rPr>
          <w:b/>
          <w:bCs/>
        </w:rPr>
      </w:pPr>
    </w:p>
    <w:p w14:paraId="504BDF5A" w14:textId="77777777" w:rsidR="00AB6B8A" w:rsidRPr="00953225" w:rsidRDefault="41DEB864" w:rsidP="00953225">
      <w:pPr>
        <w:pStyle w:val="ListParagraph"/>
        <w:numPr>
          <w:ilvl w:val="0"/>
          <w:numId w:val="1"/>
        </w:numPr>
        <w:spacing w:before="240" w:after="240" w:line="240" w:lineRule="auto"/>
        <w:ind w:left="360"/>
        <w:rPr>
          <w:b/>
          <w:bCs/>
        </w:rPr>
      </w:pPr>
      <w:r w:rsidRPr="00953225">
        <w:rPr>
          <w:rFonts w:ascii="Calibri" w:eastAsia="Calibri" w:hAnsi="Calibri" w:cs="Calibri"/>
          <w:b/>
          <w:bCs/>
        </w:rPr>
        <w:t>New tags and laser printers.</w:t>
      </w:r>
    </w:p>
    <w:p w14:paraId="67E0513E" w14:textId="77777777" w:rsidR="001548C7" w:rsidRPr="001548C7" w:rsidRDefault="41DEB864" w:rsidP="00953225">
      <w:pPr>
        <w:pStyle w:val="ListParagraph"/>
        <w:numPr>
          <w:ilvl w:val="1"/>
          <w:numId w:val="1"/>
        </w:numPr>
        <w:spacing w:before="240" w:after="240" w:line="240" w:lineRule="auto"/>
        <w:ind w:left="630" w:hanging="270"/>
      </w:pPr>
      <w:r w:rsidRPr="009436B5">
        <w:rPr>
          <w:rFonts w:ascii="Calibri" w:eastAsia="Calibri" w:hAnsi="Calibri" w:cs="Calibri"/>
        </w:rPr>
        <w:t xml:space="preserve"> Retiring Lexmark printers. </w:t>
      </w:r>
    </w:p>
    <w:p w14:paraId="5B27F5E3" w14:textId="77777777" w:rsidR="001548C7" w:rsidRPr="001548C7" w:rsidRDefault="001548C7" w:rsidP="00953225">
      <w:pPr>
        <w:pStyle w:val="ListParagraph"/>
        <w:numPr>
          <w:ilvl w:val="1"/>
          <w:numId w:val="1"/>
        </w:numPr>
        <w:spacing w:before="240" w:after="240" w:line="240" w:lineRule="auto"/>
        <w:ind w:left="630" w:hanging="270"/>
      </w:pPr>
      <w:r>
        <w:rPr>
          <w:rFonts w:ascii="Calibri" w:eastAsia="Calibri" w:hAnsi="Calibri" w:cs="Calibri"/>
        </w:rPr>
        <w:t>New adhesive, p</w:t>
      </w:r>
      <w:r w:rsidR="41DEB864" w:rsidRPr="009436B5">
        <w:rPr>
          <w:rFonts w:ascii="Calibri" w:eastAsia="Calibri" w:hAnsi="Calibri" w:cs="Calibri"/>
        </w:rPr>
        <w:t xml:space="preserve">eel off portion of tag to go on back of the unit. </w:t>
      </w:r>
    </w:p>
    <w:p w14:paraId="499E53EE" w14:textId="134BB9EA" w:rsidR="009436B5" w:rsidRPr="007C484D" w:rsidRDefault="41DEB864" w:rsidP="00953225">
      <w:pPr>
        <w:pStyle w:val="ListParagraph"/>
        <w:numPr>
          <w:ilvl w:val="1"/>
          <w:numId w:val="1"/>
        </w:numPr>
        <w:spacing w:before="240" w:after="240" w:line="240" w:lineRule="auto"/>
        <w:ind w:left="630" w:hanging="270"/>
      </w:pPr>
      <w:r w:rsidRPr="009436B5">
        <w:rPr>
          <w:rFonts w:ascii="Calibri" w:eastAsia="Calibri" w:hAnsi="Calibri" w:cs="Calibri"/>
        </w:rPr>
        <w:t xml:space="preserve">Full tag only being sent and returned from OR/Specialty </w:t>
      </w:r>
      <w:proofErr w:type="gramStart"/>
      <w:r w:rsidRPr="009436B5">
        <w:rPr>
          <w:rFonts w:ascii="Calibri" w:eastAsia="Calibri" w:hAnsi="Calibri" w:cs="Calibri"/>
        </w:rPr>
        <w:t>areas</w:t>
      </w:r>
      <w:proofErr w:type="gramEnd"/>
      <w:r w:rsidR="009436B5" w:rsidRPr="009436B5">
        <w:rPr>
          <w:rFonts w:ascii="Calibri" w:eastAsia="Calibri" w:hAnsi="Calibri" w:cs="Calibri"/>
        </w:rPr>
        <w:t xml:space="preserve">  </w:t>
      </w:r>
    </w:p>
    <w:p w14:paraId="1FCF5C42" w14:textId="645EF109" w:rsidR="007C484D" w:rsidRPr="007C484D" w:rsidRDefault="007C484D" w:rsidP="00BC2220">
      <w:pPr>
        <w:pStyle w:val="ListParagraph"/>
        <w:numPr>
          <w:ilvl w:val="2"/>
          <w:numId w:val="1"/>
        </w:numPr>
        <w:tabs>
          <w:tab w:val="left" w:pos="990"/>
        </w:tabs>
        <w:spacing w:before="240" w:after="240" w:line="240" w:lineRule="auto"/>
        <w:ind w:left="630" w:firstLine="180"/>
      </w:pPr>
      <w:r>
        <w:rPr>
          <w:rFonts w:ascii="Calibri" w:eastAsia="Calibri" w:hAnsi="Calibri" w:cs="Calibri"/>
        </w:rPr>
        <w:t>Surgery</w:t>
      </w:r>
    </w:p>
    <w:p w14:paraId="4473F39B" w14:textId="3CE950D5" w:rsidR="007C484D" w:rsidRPr="007C484D" w:rsidRDefault="007C484D" w:rsidP="00BC2220">
      <w:pPr>
        <w:pStyle w:val="ListParagraph"/>
        <w:numPr>
          <w:ilvl w:val="2"/>
          <w:numId w:val="1"/>
        </w:numPr>
        <w:tabs>
          <w:tab w:val="left" w:pos="990"/>
        </w:tabs>
        <w:spacing w:before="240" w:after="240" w:line="240" w:lineRule="auto"/>
        <w:ind w:left="630" w:firstLine="180"/>
      </w:pPr>
      <w:r>
        <w:rPr>
          <w:rFonts w:ascii="Calibri" w:eastAsia="Calibri" w:hAnsi="Calibri" w:cs="Calibri"/>
        </w:rPr>
        <w:t>Out-of-Hospital</w:t>
      </w:r>
    </w:p>
    <w:p w14:paraId="60F96C7B" w14:textId="50B47115" w:rsidR="007C484D" w:rsidRPr="007C484D" w:rsidRDefault="007C484D" w:rsidP="00BC2220">
      <w:pPr>
        <w:pStyle w:val="ListParagraph"/>
        <w:numPr>
          <w:ilvl w:val="2"/>
          <w:numId w:val="1"/>
        </w:numPr>
        <w:tabs>
          <w:tab w:val="left" w:pos="990"/>
        </w:tabs>
        <w:spacing w:before="240" w:after="240" w:line="240" w:lineRule="auto"/>
        <w:ind w:left="630" w:firstLine="180"/>
      </w:pPr>
      <w:r>
        <w:rPr>
          <w:rFonts w:ascii="Calibri" w:eastAsia="Calibri" w:hAnsi="Calibri" w:cs="Calibri"/>
        </w:rPr>
        <w:t>Downtime</w:t>
      </w:r>
      <w:r w:rsidR="00E57E18">
        <w:rPr>
          <w:rFonts w:ascii="Calibri" w:eastAsia="Calibri" w:hAnsi="Calibri" w:cs="Calibri"/>
        </w:rPr>
        <w:t xml:space="preserve"> situations</w:t>
      </w:r>
    </w:p>
    <w:p w14:paraId="679054A3" w14:textId="7F999E82" w:rsidR="007C484D" w:rsidRPr="00E57E18" w:rsidRDefault="007C484D" w:rsidP="00BC2220">
      <w:pPr>
        <w:pStyle w:val="ListParagraph"/>
        <w:numPr>
          <w:ilvl w:val="2"/>
          <w:numId w:val="1"/>
        </w:numPr>
        <w:tabs>
          <w:tab w:val="left" w:pos="990"/>
        </w:tabs>
        <w:spacing w:before="240" w:after="240" w:line="240" w:lineRule="auto"/>
        <w:ind w:left="630" w:right="-450" w:firstLine="180"/>
      </w:pPr>
      <w:r>
        <w:rPr>
          <w:rFonts w:ascii="Calibri" w:eastAsia="Calibri" w:hAnsi="Calibri" w:cs="Calibri"/>
        </w:rPr>
        <w:t>Blood Prime orders (prime for dia</w:t>
      </w:r>
      <w:r w:rsidR="00E57E18">
        <w:rPr>
          <w:rFonts w:ascii="Calibri" w:eastAsia="Calibri" w:hAnsi="Calibri" w:cs="Calibri"/>
        </w:rPr>
        <w:t xml:space="preserve">lysis and ECMO).  </w:t>
      </w:r>
    </w:p>
    <w:p w14:paraId="404D0EB7" w14:textId="77777777" w:rsidR="00E57E18" w:rsidRPr="009436B5" w:rsidRDefault="00E57E18" w:rsidP="00953225">
      <w:pPr>
        <w:pStyle w:val="ListParagraph"/>
        <w:spacing w:before="240" w:after="240" w:line="240" w:lineRule="auto"/>
        <w:ind w:left="630" w:hanging="270"/>
      </w:pPr>
    </w:p>
    <w:p w14:paraId="469A6A51" w14:textId="7A9DE5A8" w:rsidR="41DEB864" w:rsidRPr="00BC2220" w:rsidRDefault="41DEB864" w:rsidP="00953225">
      <w:pPr>
        <w:pStyle w:val="ListParagraph"/>
        <w:numPr>
          <w:ilvl w:val="0"/>
          <w:numId w:val="1"/>
        </w:numPr>
        <w:tabs>
          <w:tab w:val="left" w:pos="360"/>
        </w:tabs>
        <w:spacing w:before="240" w:after="240" w:line="240" w:lineRule="auto"/>
        <w:ind w:hanging="720"/>
        <w:rPr>
          <w:b/>
          <w:bCs/>
        </w:rPr>
      </w:pPr>
      <w:r w:rsidRPr="00BC2220">
        <w:rPr>
          <w:rFonts w:ascii="Calibri" w:eastAsia="Calibri" w:hAnsi="Calibri" w:cs="Calibri"/>
          <w:b/>
          <w:bCs/>
        </w:rPr>
        <w:t>Nurses documenting in I/O Flowsheet in most areas and not on paper</w:t>
      </w:r>
      <w:r w:rsidR="007C484D" w:rsidRPr="00BC2220">
        <w:rPr>
          <w:rFonts w:ascii="Calibri" w:eastAsia="Calibri" w:hAnsi="Calibri" w:cs="Calibri"/>
          <w:b/>
          <w:bCs/>
        </w:rPr>
        <w:t xml:space="preserve"> (with </w:t>
      </w:r>
      <w:r w:rsidR="00E57E18" w:rsidRPr="00BC2220">
        <w:rPr>
          <w:rFonts w:ascii="Calibri" w:eastAsia="Calibri" w:hAnsi="Calibri" w:cs="Calibri"/>
          <w:b/>
          <w:bCs/>
        </w:rPr>
        <w:t>expectations</w:t>
      </w:r>
      <w:r w:rsidR="007C484D" w:rsidRPr="00BC2220">
        <w:rPr>
          <w:rFonts w:ascii="Calibri" w:eastAsia="Calibri" w:hAnsi="Calibri" w:cs="Calibri"/>
          <w:b/>
          <w:bCs/>
        </w:rPr>
        <w:t xml:space="preserve">).  </w:t>
      </w:r>
    </w:p>
    <w:p w14:paraId="5DD616E5" w14:textId="0FB612B2" w:rsidR="003408A0" w:rsidRPr="001D7621" w:rsidRDefault="003408A0" w:rsidP="00BC2220">
      <w:pPr>
        <w:pStyle w:val="ListParagraph"/>
        <w:numPr>
          <w:ilvl w:val="1"/>
          <w:numId w:val="1"/>
        </w:numPr>
        <w:tabs>
          <w:tab w:val="left" w:pos="360"/>
        </w:tabs>
        <w:spacing w:before="240" w:after="240" w:line="240" w:lineRule="auto"/>
        <w:ind w:left="720"/>
      </w:pPr>
      <w:r>
        <w:rPr>
          <w:rFonts w:ascii="Calibri" w:eastAsia="Calibri" w:hAnsi="Calibri" w:cs="Calibri"/>
        </w:rPr>
        <w:t>For data on the transfusion look in I/O Flowsheet</w:t>
      </w:r>
    </w:p>
    <w:p w14:paraId="7FC459E9" w14:textId="03E3BDE8" w:rsidR="001D7621" w:rsidRDefault="000E6631" w:rsidP="00BC2220">
      <w:pPr>
        <w:pStyle w:val="ListParagraph"/>
        <w:numPr>
          <w:ilvl w:val="1"/>
          <w:numId w:val="1"/>
        </w:numPr>
        <w:tabs>
          <w:tab w:val="left" w:pos="360"/>
        </w:tabs>
        <w:spacing w:before="240" w:after="240" w:line="240" w:lineRule="auto"/>
        <w:ind w:left="720"/>
      </w:pPr>
      <w:r>
        <w:rPr>
          <w:rFonts w:ascii="Calibri" w:eastAsia="Calibri" w:hAnsi="Calibri" w:cs="Calibri"/>
        </w:rPr>
        <w:t xml:space="preserve">Result review may also provide information about the patient’s transfusion.  </w:t>
      </w:r>
    </w:p>
    <w:p w14:paraId="082061F8" w14:textId="0C7F2E38" w:rsidR="53AD33A0" w:rsidRPr="00EE0256" w:rsidRDefault="009436B5" w:rsidP="00F819F2">
      <w:pPr>
        <w:spacing w:line="240" w:lineRule="auto"/>
        <w:rPr>
          <w:b/>
          <w:bCs/>
          <w:u w:val="thick"/>
        </w:rPr>
      </w:pPr>
      <w:r w:rsidRPr="00EE0256">
        <w:rPr>
          <w:b/>
          <w:bCs/>
          <w:u w:val="thick"/>
        </w:rPr>
        <w:t>Other Lab Appreciated Changes</w:t>
      </w:r>
    </w:p>
    <w:p w14:paraId="1B165732" w14:textId="3692E64A" w:rsidR="009436B5" w:rsidRPr="00BC2220" w:rsidRDefault="009436B5" w:rsidP="00F819F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BC2220">
        <w:rPr>
          <w:b/>
          <w:bCs/>
        </w:rPr>
        <w:t>PPI, lab samples vs. Pending Procedures</w:t>
      </w:r>
    </w:p>
    <w:p w14:paraId="38D81641" w14:textId="01D08A22" w:rsidR="000E6631" w:rsidRDefault="00F819F2" w:rsidP="00F819F2">
      <w:pPr>
        <w:pStyle w:val="ListParagraph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25C0E" wp14:editId="5ED6259A">
                <wp:simplePos x="0" y="0"/>
                <wp:positionH relativeFrom="margin">
                  <wp:posOffset>6137910</wp:posOffset>
                </wp:positionH>
                <wp:positionV relativeFrom="paragraph">
                  <wp:posOffset>257175</wp:posOffset>
                </wp:positionV>
                <wp:extent cx="238125" cy="333375"/>
                <wp:effectExtent l="9525" t="28575" r="38100" b="19050"/>
                <wp:wrapNone/>
                <wp:docPr id="1893802564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7029">
                          <a:off x="0" y="0"/>
                          <a:ext cx="238125" cy="3333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8A8AA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" o:spid="_x0000_s1026" type="#_x0000_t68" style="position:absolute;margin-left:483.3pt;margin-top:20.25pt;width:18.75pt;height:26.25pt;rotation:-4372312fd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" adj="7714" fillcolor="#4472c4 [3204]" strokecolor="#09101d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B54CF" wp14:editId="65850928">
                <wp:simplePos x="0" y="0"/>
                <wp:positionH relativeFrom="column">
                  <wp:posOffset>1255395</wp:posOffset>
                </wp:positionH>
                <wp:positionV relativeFrom="paragraph">
                  <wp:posOffset>251460</wp:posOffset>
                </wp:positionV>
                <wp:extent cx="238125" cy="333375"/>
                <wp:effectExtent l="28575" t="28575" r="0" b="38100"/>
                <wp:wrapNone/>
                <wp:docPr id="292797200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25278">
                          <a:off x="0" y="0"/>
                          <a:ext cx="238125" cy="3333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0427B" id="Arrow: Up 1" o:spid="_x0000_s1026" type="#_x0000_t68" style="position:absolute;margin-left:98.85pt;margin-top:19.8pt;width:18.75pt;height:26.25pt;rotation:570739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" adj="7714" fillcolor="#4472c4 [3204]" strokecolor="#09101d [484]" strokeweight="1pt"/>
            </w:pict>
          </mc:Fallback>
        </mc:AlternateContent>
      </w:r>
      <w:r w:rsidR="00AB77C9" w:rsidRPr="00AB77C9">
        <w:rPr>
          <w:noProof/>
        </w:rPr>
        <w:drawing>
          <wp:inline distT="0" distB="0" distL="0" distR="0" wp14:anchorId="526B0CA0" wp14:editId="35866442">
            <wp:extent cx="3018420" cy="603084"/>
            <wp:effectExtent l="19050" t="19050" r="10795" b="26035"/>
            <wp:docPr id="7197325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32573" name="Picture 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t="25863"/>
                    <a:stretch/>
                  </pic:blipFill>
                  <pic:spPr bwMode="auto">
                    <a:xfrm>
                      <a:off x="0" y="0"/>
                      <a:ext cx="3062087" cy="6118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BC7E8D" w14:textId="108BA37E" w:rsidR="009D07B5" w:rsidRDefault="009D07B5" w:rsidP="00F819F2">
      <w:pPr>
        <w:pStyle w:val="ListParagraph"/>
        <w:spacing w:line="240" w:lineRule="auto"/>
      </w:pPr>
      <w:r>
        <w:t xml:space="preserve">The </w:t>
      </w:r>
      <w:r w:rsidR="0020035D">
        <w:t xml:space="preserve">Available Specimens Icon AND the Pending Procedures Icons give you the accessions which have been requested on the patient for sample testing, </w:t>
      </w:r>
      <w:proofErr w:type="gramStart"/>
      <w:r w:rsidR="0020035D">
        <w:t>crossmatch</w:t>
      </w:r>
      <w:proofErr w:type="gramEnd"/>
      <w:r w:rsidR="0020035D">
        <w:t xml:space="preserve"> and product orders.  </w:t>
      </w:r>
    </w:p>
    <w:p w14:paraId="5A8763D0" w14:textId="77777777" w:rsidR="0020035D" w:rsidRDefault="0020035D" w:rsidP="00F819F2">
      <w:pPr>
        <w:pStyle w:val="ListParagraph"/>
        <w:spacing w:line="240" w:lineRule="auto"/>
      </w:pPr>
    </w:p>
    <w:p w14:paraId="392A3349" w14:textId="2F6C1345" w:rsidR="00284F88" w:rsidRDefault="00284F88" w:rsidP="00F819F2">
      <w:pPr>
        <w:pStyle w:val="ListParagraph"/>
        <w:numPr>
          <w:ilvl w:val="0"/>
          <w:numId w:val="2"/>
        </w:numPr>
        <w:spacing w:line="240" w:lineRule="auto"/>
      </w:pPr>
      <w:r w:rsidRPr="00BC2220">
        <w:rPr>
          <w:b/>
          <w:bCs/>
        </w:rPr>
        <w:t xml:space="preserve">Transfusion Document available for </w:t>
      </w:r>
      <w:proofErr w:type="gramStart"/>
      <w:r w:rsidR="00BC2220" w:rsidRPr="00BC2220">
        <w:rPr>
          <w:b/>
          <w:bCs/>
        </w:rPr>
        <w:t>D</w:t>
      </w:r>
      <w:r w:rsidRPr="00BC2220">
        <w:rPr>
          <w:b/>
          <w:bCs/>
        </w:rPr>
        <w:t>owntime</w:t>
      </w:r>
      <w:r>
        <w:t xml:space="preserve">  the</w:t>
      </w:r>
      <w:proofErr w:type="gramEnd"/>
      <w:r>
        <w:t xml:space="preserve"> same form for component AND </w:t>
      </w:r>
      <w:proofErr w:type="spellStart"/>
      <w:r>
        <w:t>xm’d</w:t>
      </w:r>
      <w:proofErr w:type="spellEnd"/>
      <w:r>
        <w:t xml:space="preserve"> units</w:t>
      </w:r>
    </w:p>
    <w:p w14:paraId="68E37237" w14:textId="72BEB6B8" w:rsidR="00455659" w:rsidRDefault="00455659" w:rsidP="00F819F2">
      <w:pPr>
        <w:pStyle w:val="ListParagraph"/>
        <w:numPr>
          <w:ilvl w:val="1"/>
          <w:numId w:val="2"/>
        </w:numPr>
        <w:spacing w:line="240" w:lineRule="auto"/>
      </w:pPr>
      <w:r>
        <w:t>One printed document has been placed in all downtime folders.</w:t>
      </w:r>
    </w:p>
    <w:p w14:paraId="2D6B2317" w14:textId="6AE0B7F4" w:rsidR="00455659" w:rsidRDefault="00455659" w:rsidP="00F819F2">
      <w:pPr>
        <w:pStyle w:val="ListParagraph"/>
        <w:numPr>
          <w:ilvl w:val="1"/>
          <w:numId w:val="2"/>
        </w:numPr>
        <w:spacing w:line="240" w:lineRule="auto"/>
      </w:pPr>
      <w:r>
        <w:t xml:space="preserve">We will have to use this for any downtime product orders.  </w:t>
      </w:r>
    </w:p>
    <w:p w14:paraId="2ABF7B5D" w14:textId="77777777" w:rsidR="00455659" w:rsidRDefault="00455659" w:rsidP="00F819F2">
      <w:pPr>
        <w:pStyle w:val="ListParagraph"/>
        <w:spacing w:line="240" w:lineRule="auto"/>
        <w:ind w:left="1440"/>
      </w:pPr>
    </w:p>
    <w:p w14:paraId="2DB91496" w14:textId="77777777" w:rsidR="00EE0256" w:rsidRPr="00F62737" w:rsidRDefault="0D1C6E32" w:rsidP="00F819F2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F62737">
        <w:rPr>
          <w:b/>
          <w:bCs/>
        </w:rPr>
        <w:t xml:space="preserve">When dispensing an emergency </w:t>
      </w:r>
      <w:proofErr w:type="spellStart"/>
      <w:r w:rsidRPr="00F62737">
        <w:rPr>
          <w:b/>
          <w:bCs/>
        </w:rPr>
        <w:t>uncr</w:t>
      </w:r>
      <w:r w:rsidR="4448073E" w:rsidRPr="00F62737">
        <w:rPr>
          <w:b/>
          <w:bCs/>
        </w:rPr>
        <w:t>ossmatched</w:t>
      </w:r>
      <w:proofErr w:type="spellEnd"/>
      <w:r w:rsidR="4448073E" w:rsidRPr="00F62737">
        <w:rPr>
          <w:b/>
          <w:bCs/>
        </w:rPr>
        <w:t xml:space="preserve"> or MTP, then an extra page </w:t>
      </w:r>
      <w:proofErr w:type="gramStart"/>
      <w:r w:rsidR="4448073E" w:rsidRPr="00F62737">
        <w:rPr>
          <w:b/>
          <w:bCs/>
        </w:rPr>
        <w:t>prints</w:t>
      </w:r>
      <w:proofErr w:type="gramEnd"/>
      <w:r w:rsidR="4448073E" w:rsidRPr="00F62737">
        <w:rPr>
          <w:b/>
          <w:bCs/>
        </w:rPr>
        <w:t xml:space="preserve"> </w:t>
      </w:r>
    </w:p>
    <w:p w14:paraId="298A7CED" w14:textId="77777777" w:rsidR="00EE0256" w:rsidRDefault="4448073E" w:rsidP="00F819F2">
      <w:pPr>
        <w:pStyle w:val="ListParagraph"/>
        <w:numPr>
          <w:ilvl w:val="1"/>
          <w:numId w:val="2"/>
        </w:numPr>
        <w:spacing w:line="240" w:lineRule="auto"/>
      </w:pPr>
      <w:r>
        <w:t xml:space="preserve">Titled </w:t>
      </w:r>
      <w:r w:rsidRPr="00F62737">
        <w:rPr>
          <w:b/>
          <w:bCs/>
        </w:rPr>
        <w:t>Emergency Transfusion Tag</w:t>
      </w:r>
      <w:r>
        <w:t xml:space="preserve">.  </w:t>
      </w:r>
    </w:p>
    <w:p w14:paraId="5DE2F236" w14:textId="0B9B8FE8" w:rsidR="0D1C6E32" w:rsidRDefault="4448073E" w:rsidP="00F819F2">
      <w:pPr>
        <w:pStyle w:val="ListParagraph"/>
        <w:numPr>
          <w:ilvl w:val="1"/>
          <w:numId w:val="2"/>
        </w:numPr>
        <w:spacing w:line="240" w:lineRule="auto"/>
      </w:pPr>
      <w:r>
        <w:t xml:space="preserve">We are not using this second page, as the </w:t>
      </w:r>
      <w:r w:rsidR="00BC2220">
        <w:t>physician</w:t>
      </w:r>
      <w:r>
        <w:t xml:space="preserve"> </w:t>
      </w:r>
      <w:proofErr w:type="gramStart"/>
      <w:r>
        <w:t>has to</w:t>
      </w:r>
      <w:proofErr w:type="gramEnd"/>
      <w:r>
        <w:t xml:space="preserve"> order and sign the MPT/</w:t>
      </w:r>
      <w:proofErr w:type="spellStart"/>
      <w:r>
        <w:t>Uncrossmatched</w:t>
      </w:r>
      <w:proofErr w:type="spellEnd"/>
      <w:r>
        <w:t xml:space="preserve"> in Cerner.  </w:t>
      </w:r>
    </w:p>
    <w:p w14:paraId="7DA75969" w14:textId="6524AD38" w:rsidR="00811940" w:rsidRPr="00F62737" w:rsidRDefault="00EE0256" w:rsidP="00F819F2">
      <w:pPr>
        <w:pStyle w:val="ListParagraph"/>
        <w:numPr>
          <w:ilvl w:val="1"/>
          <w:numId w:val="2"/>
        </w:numPr>
        <w:spacing w:line="240" w:lineRule="auto"/>
        <w:rPr>
          <w:highlight w:val="yellow"/>
        </w:rPr>
      </w:pPr>
      <w:r w:rsidRPr="00F62737">
        <w:rPr>
          <w:highlight w:val="yellow"/>
        </w:rPr>
        <w:t xml:space="preserve">Discard this paper when it prints.  </w:t>
      </w:r>
    </w:p>
    <w:p w14:paraId="3FA67404" w14:textId="5D283DCD" w:rsidR="00BC2220" w:rsidRDefault="00653115" w:rsidP="00BC2220">
      <w:pPr>
        <w:spacing w:line="240" w:lineRule="auto"/>
      </w:pPr>
      <w:r>
        <w:rPr>
          <w:rFonts w:ascii="Calibri" w:eastAsia="Calibri" w:hAnsi="Calibri" w:cs="Calibri"/>
          <w:b/>
          <w:bCs/>
          <w:noProof/>
          <w:u w:val="thick"/>
        </w:rPr>
        <w:drawing>
          <wp:anchor distT="0" distB="0" distL="114300" distR="114300" simplePos="0" relativeHeight="251672576" behindDoc="0" locked="0" layoutInCell="1" allowOverlap="1" wp14:anchorId="659D849C" wp14:editId="3CA61198">
            <wp:simplePos x="0" y="0"/>
            <wp:positionH relativeFrom="margin">
              <wp:posOffset>3768090</wp:posOffset>
            </wp:positionH>
            <wp:positionV relativeFrom="paragraph">
              <wp:posOffset>-39370</wp:posOffset>
            </wp:positionV>
            <wp:extent cx="2857500" cy="1234440"/>
            <wp:effectExtent l="0" t="0" r="0" b="3810"/>
            <wp:wrapSquare wrapText="bothSides"/>
            <wp:docPr id="1095552751" name="Picture 1095552751" descr="A logo on a blu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52751" name="Picture 1095552751" descr="A logo on a blue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55972" w14:textId="53A4323D" w:rsidR="00BC2220" w:rsidRDefault="00BC2220" w:rsidP="00BC2220">
      <w:pPr>
        <w:spacing w:line="240" w:lineRule="auto"/>
      </w:pPr>
    </w:p>
    <w:p w14:paraId="6925636A" w14:textId="77777777" w:rsidR="00BC2220" w:rsidRDefault="00BC2220" w:rsidP="00BC2220">
      <w:pPr>
        <w:spacing w:line="240" w:lineRule="auto"/>
      </w:pPr>
    </w:p>
    <w:p w14:paraId="3E7108AB" w14:textId="7CBB2B4A" w:rsidR="00BC2220" w:rsidRDefault="00E12E47" w:rsidP="00BC2220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0D025C16" wp14:editId="19416A41">
            <wp:extent cx="2872740" cy="1834515"/>
            <wp:effectExtent l="0" t="0" r="0" b="0"/>
            <wp:docPr id="1638023223" name="Picture 2" descr="Reading and Reflecting on Texts Pics and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ing and Reflecting on Texts Pics and 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113" cy="184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E07B8" w14:textId="407EDBC4" w:rsidR="00D25CD2" w:rsidRPr="00F62737" w:rsidRDefault="00F62737" w:rsidP="00F62737">
      <w:pPr>
        <w:spacing w:line="240" w:lineRule="auto"/>
        <w:jc w:val="center"/>
        <w:rPr>
          <w:b/>
          <w:bCs/>
          <w:u w:val="single"/>
        </w:rPr>
      </w:pPr>
      <w:r w:rsidRPr="00F62737">
        <w:rPr>
          <w:b/>
          <w:bCs/>
          <w:u w:val="single"/>
        </w:rPr>
        <w:t>Updates and Reminders for 11/3/23</w:t>
      </w:r>
    </w:p>
    <w:p w14:paraId="5615D433" w14:textId="3FEF0613" w:rsidR="00D25CD2" w:rsidRDefault="00F62737" w:rsidP="00E12E47">
      <w:pPr>
        <w:pStyle w:val="ListParagraph"/>
        <w:numPr>
          <w:ilvl w:val="0"/>
          <w:numId w:val="3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D64D08" wp14:editId="69CCDA66">
                <wp:simplePos x="0" y="0"/>
                <wp:positionH relativeFrom="column">
                  <wp:posOffset>784860</wp:posOffset>
                </wp:positionH>
                <wp:positionV relativeFrom="paragraph">
                  <wp:posOffset>2384425</wp:posOffset>
                </wp:positionV>
                <wp:extent cx="1706880" cy="281940"/>
                <wp:effectExtent l="0" t="0" r="26670" b="22860"/>
                <wp:wrapTopAndBottom/>
                <wp:docPr id="1736321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D7E8" w14:textId="3D337C93" w:rsidR="00F62737" w:rsidRPr="00F62737" w:rsidRDefault="00F62737" w:rsidP="00F6273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2737">
                              <w:rPr>
                                <w:sz w:val="28"/>
                                <w:szCs w:val="28"/>
                              </w:rPr>
                              <w:t>DA 700012364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64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8pt;margin-top:187.75pt;width:134.4pt;height:22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" strokecolor="white [3212]">
                <v:textbox>
                  <w:txbxContent>
                    <w:p w14:paraId="2BA8D7E8" w14:textId="3D337C93" w:rsidR="00F62737" w:rsidRPr="00F62737" w:rsidRDefault="00F62737" w:rsidP="00F6273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62737">
                        <w:rPr>
                          <w:sz w:val="28"/>
                          <w:szCs w:val="28"/>
                        </w:rPr>
                        <w:t>DA 700012364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BDD69B" wp14:editId="19978505">
                <wp:simplePos x="0" y="0"/>
                <wp:positionH relativeFrom="column">
                  <wp:posOffset>845820</wp:posOffset>
                </wp:positionH>
                <wp:positionV relativeFrom="paragraph">
                  <wp:posOffset>1066165</wp:posOffset>
                </wp:positionV>
                <wp:extent cx="1493520" cy="190500"/>
                <wp:effectExtent l="0" t="0" r="1143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810A2" w14:textId="083A2590" w:rsidR="00E12E47" w:rsidRPr="00F62737" w:rsidRDefault="00E12E47" w:rsidP="00F627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2737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KINDRED 10</w:t>
                            </w:r>
                            <w:r w:rsidRPr="00F62737">
                              <w:rPr>
                                <w:b/>
                                <w:bCs/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F62737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D69B" id="_x0000_s1027" type="#_x0000_t202" style="position:absolute;left:0;text-align:left;margin-left:66.6pt;margin-top:83.95pt;width:117.6pt;height: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" strokecolor="white [3212]">
                <v:textbox>
                  <w:txbxContent>
                    <w:p w14:paraId="38B810A2" w14:textId="083A2590" w:rsidR="00E12E47" w:rsidRPr="00F62737" w:rsidRDefault="00E12E47" w:rsidP="00F62737">
                      <w:pPr>
                        <w:spacing w:after="0"/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F62737">
                        <w:rPr>
                          <w:b/>
                          <w:bCs/>
                          <w:sz w:val="12"/>
                          <w:szCs w:val="12"/>
                        </w:rPr>
                        <w:t>KINDRED 10</w:t>
                      </w:r>
                      <w:r w:rsidRPr="00F62737">
                        <w:rPr>
                          <w:b/>
                          <w:bCs/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F62737">
                        <w:rPr>
                          <w:b/>
                          <w:bCs/>
                          <w:sz w:val="12"/>
                          <w:szCs w:val="12"/>
                        </w:rPr>
                        <w:t xml:space="preserve"> Street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12E47">
        <w:drawing>
          <wp:anchor distT="0" distB="0" distL="114300" distR="114300" simplePos="0" relativeHeight="251665408" behindDoc="0" locked="0" layoutInCell="1" allowOverlap="1" wp14:anchorId="4A2CE506" wp14:editId="60A9F20B">
            <wp:simplePos x="0" y="0"/>
            <wp:positionH relativeFrom="column">
              <wp:posOffset>426720</wp:posOffset>
            </wp:positionH>
            <wp:positionV relativeFrom="paragraph">
              <wp:posOffset>548005</wp:posOffset>
            </wp:positionV>
            <wp:extent cx="2533650" cy="2305050"/>
            <wp:effectExtent l="0" t="0" r="0" b="0"/>
            <wp:wrapSquare wrapText="bothSides"/>
            <wp:docPr id="610819210" name="Picture 1" descr="A close-up of a medical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19210" name="Picture 1" descr="A close-up of a medical label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E47">
        <w:t>Out of Hospital Transfusion Documents require the MRN for the Client written on the Transfusion Document Tag.</w:t>
      </w:r>
      <w:r>
        <w:t xml:space="preserve">   EXAMPLE</w:t>
      </w:r>
    </w:p>
    <w:p w14:paraId="2A82DB70" w14:textId="63990487" w:rsidR="00D25CD2" w:rsidRDefault="00F62737" w:rsidP="00F819F2">
      <w:pPr>
        <w:pStyle w:val="ListParagraph"/>
        <w:spacing w:line="240" w:lineRule="auto"/>
      </w:pPr>
      <w:r>
        <w:t xml:space="preserve">++ We have had units returned, causing a delay in transfusion, when the Client’s number is not on the product.  </w:t>
      </w:r>
    </w:p>
    <w:p w14:paraId="0800A3BB" w14:textId="019D1481" w:rsidR="00F62737" w:rsidRDefault="00F62737" w:rsidP="00F819F2">
      <w:pPr>
        <w:pStyle w:val="ListParagraph"/>
        <w:spacing w:line="240" w:lineRule="auto"/>
      </w:pPr>
      <w:r>
        <w:t>This applies for all clients a) IDN, b) PCF, c) RHI and d) Kindred.</w:t>
      </w:r>
    </w:p>
    <w:p w14:paraId="5E50BC83" w14:textId="07E3F182" w:rsidR="00F62737" w:rsidRDefault="00F62737" w:rsidP="00F819F2">
      <w:pPr>
        <w:pStyle w:val="ListParagraph"/>
        <w:spacing w:line="240" w:lineRule="auto"/>
      </w:pPr>
    </w:p>
    <w:p w14:paraId="3CCB14CD" w14:textId="5E9B126F" w:rsidR="00D25CD2" w:rsidRPr="00783200" w:rsidRDefault="00F62737" w:rsidP="00F819F2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 w:rsidRPr="00783200">
        <w:rPr>
          <w:b/>
          <w:bCs/>
        </w:rPr>
        <w:t>Place the</w:t>
      </w:r>
      <w:r w:rsidR="00783200" w:rsidRPr="00783200">
        <w:rPr>
          <w:b/>
          <w:bCs/>
        </w:rPr>
        <w:t xml:space="preserve"> top of the</w:t>
      </w:r>
      <w:r w:rsidRPr="00783200">
        <w:rPr>
          <w:b/>
          <w:bCs/>
        </w:rPr>
        <w:t xml:space="preserve"> Transfusion Document fo</w:t>
      </w:r>
      <w:r w:rsidR="00783200" w:rsidRPr="00783200">
        <w:rPr>
          <w:b/>
          <w:bCs/>
        </w:rPr>
        <w:t xml:space="preserve">r </w:t>
      </w:r>
      <w:r w:rsidR="00783200" w:rsidRPr="00783200">
        <w:rPr>
          <w:b/>
          <w:bCs/>
        </w:rPr>
        <w:t xml:space="preserve">the unit at dispense </w:t>
      </w:r>
      <w:r w:rsidRPr="00783200">
        <w:rPr>
          <w:b/>
          <w:bCs/>
        </w:rPr>
        <w:t xml:space="preserve">only </w:t>
      </w:r>
      <w:r w:rsidR="00783200" w:rsidRPr="00783200">
        <w:rPr>
          <w:b/>
          <w:bCs/>
        </w:rPr>
        <w:t xml:space="preserve">for </w:t>
      </w:r>
    </w:p>
    <w:p w14:paraId="3C70D605" w14:textId="1E8F96C1" w:rsidR="00783200" w:rsidRDefault="00783200" w:rsidP="00783200">
      <w:pPr>
        <w:pStyle w:val="ListParagraph"/>
        <w:numPr>
          <w:ilvl w:val="3"/>
          <w:numId w:val="1"/>
        </w:numPr>
        <w:tabs>
          <w:tab w:val="left" w:pos="1080"/>
        </w:tabs>
        <w:spacing w:line="240" w:lineRule="auto"/>
        <w:ind w:left="1440" w:hanging="720"/>
        <w:jc w:val="both"/>
      </w:pPr>
      <w:r>
        <w:t>OR/Surgery</w:t>
      </w:r>
    </w:p>
    <w:p w14:paraId="141FDB75" w14:textId="122206D2" w:rsidR="00783200" w:rsidRDefault="00783200" w:rsidP="00783200">
      <w:pPr>
        <w:pStyle w:val="ListParagraph"/>
        <w:numPr>
          <w:ilvl w:val="3"/>
          <w:numId w:val="1"/>
        </w:numPr>
        <w:tabs>
          <w:tab w:val="left" w:pos="1080"/>
        </w:tabs>
        <w:spacing w:line="240" w:lineRule="auto"/>
        <w:ind w:left="1440" w:hanging="720"/>
        <w:jc w:val="both"/>
      </w:pPr>
      <w:r>
        <w:t>Out of Hospital</w:t>
      </w:r>
    </w:p>
    <w:p w14:paraId="5DF60349" w14:textId="268AA50B" w:rsidR="00783200" w:rsidRDefault="00783200" w:rsidP="00783200">
      <w:pPr>
        <w:pStyle w:val="ListParagraph"/>
        <w:numPr>
          <w:ilvl w:val="3"/>
          <w:numId w:val="1"/>
        </w:numPr>
        <w:tabs>
          <w:tab w:val="left" w:pos="1080"/>
        </w:tabs>
        <w:spacing w:line="240" w:lineRule="auto"/>
        <w:ind w:left="1440" w:hanging="720"/>
        <w:jc w:val="both"/>
      </w:pPr>
      <w:r>
        <w:t xml:space="preserve">Downtime </w:t>
      </w:r>
    </w:p>
    <w:p w14:paraId="4D70D083" w14:textId="40E73DB2" w:rsidR="00783200" w:rsidRDefault="00783200" w:rsidP="00783200">
      <w:pPr>
        <w:pStyle w:val="ListParagraph"/>
        <w:numPr>
          <w:ilvl w:val="3"/>
          <w:numId w:val="1"/>
        </w:numPr>
        <w:tabs>
          <w:tab w:val="left" w:pos="1080"/>
        </w:tabs>
        <w:spacing w:line="240" w:lineRule="auto"/>
        <w:ind w:left="1440" w:hanging="720"/>
        <w:jc w:val="both"/>
      </w:pPr>
      <w:r>
        <w:t>Blood Prime</w:t>
      </w:r>
    </w:p>
    <w:p w14:paraId="08E9032A" w14:textId="245EA98B" w:rsidR="00783200" w:rsidRDefault="00783200" w:rsidP="00783200">
      <w:pPr>
        <w:tabs>
          <w:tab w:val="left" w:pos="1080"/>
        </w:tabs>
        <w:spacing w:line="240" w:lineRule="auto"/>
        <w:ind w:left="720"/>
        <w:jc w:val="both"/>
      </w:pPr>
      <w:r>
        <w:t xml:space="preserve">++ We have had several reports of units being sent to the floor with </w:t>
      </w:r>
    </w:p>
    <w:p w14:paraId="18F4C670" w14:textId="647CD50C" w:rsidR="00783200" w:rsidRPr="00783200" w:rsidRDefault="00783200" w:rsidP="00F819F2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 w:rsidRPr="00783200">
        <w:rPr>
          <w:b/>
          <w:bCs/>
        </w:rPr>
        <w:t>CICC is not Out of Hospital</w:t>
      </w:r>
    </w:p>
    <w:p w14:paraId="2C91EA0C" w14:textId="77777777" w:rsidR="00653115" w:rsidRDefault="00783200" w:rsidP="00783200">
      <w:pPr>
        <w:pStyle w:val="ListParagraph"/>
        <w:spacing w:line="240" w:lineRule="auto"/>
      </w:pPr>
      <w:r>
        <w:t xml:space="preserve">CICC orders are IUH Clinics.  </w:t>
      </w:r>
    </w:p>
    <w:p w14:paraId="1B008B25" w14:textId="08419693" w:rsidR="00783200" w:rsidRDefault="00653115" w:rsidP="00783200">
      <w:pPr>
        <w:pStyle w:val="ListParagraph"/>
        <w:spacing w:line="240" w:lineRule="auto"/>
      </w:pPr>
      <w:r>
        <w:t>O</w:t>
      </w:r>
      <w:r w:rsidR="00783200">
        <w:t xml:space="preserve">rders for CICC </w:t>
      </w:r>
      <w:r w:rsidRPr="00653115">
        <w:rPr>
          <w:u w:val="single"/>
        </w:rPr>
        <w:t>do not</w:t>
      </w:r>
      <w:r>
        <w:t xml:space="preserve"> </w:t>
      </w:r>
      <w:r w:rsidR="00783200">
        <w:t xml:space="preserve">require Top of the Transfusion Document sent.  </w:t>
      </w:r>
    </w:p>
    <w:p w14:paraId="2AF5E892" w14:textId="77777777" w:rsidR="000602FD" w:rsidRDefault="000602FD" w:rsidP="00783200">
      <w:pPr>
        <w:pStyle w:val="ListParagraph"/>
        <w:spacing w:line="240" w:lineRule="auto"/>
      </w:pPr>
    </w:p>
    <w:p w14:paraId="2EE342CD" w14:textId="77777777" w:rsidR="000602FD" w:rsidRDefault="000602FD" w:rsidP="00783200">
      <w:pPr>
        <w:pStyle w:val="ListParagraph"/>
        <w:spacing w:line="240" w:lineRule="auto"/>
      </w:pPr>
    </w:p>
    <w:p w14:paraId="159104C5" w14:textId="77777777" w:rsidR="000602FD" w:rsidRDefault="000602FD" w:rsidP="00783200">
      <w:pPr>
        <w:pStyle w:val="ListParagraph"/>
        <w:spacing w:line="240" w:lineRule="auto"/>
      </w:pPr>
    </w:p>
    <w:p w14:paraId="7DAC4471" w14:textId="77777777" w:rsidR="000602FD" w:rsidRDefault="000602FD" w:rsidP="00783200">
      <w:pPr>
        <w:pStyle w:val="ListParagraph"/>
        <w:spacing w:line="240" w:lineRule="auto"/>
      </w:pPr>
    </w:p>
    <w:p w14:paraId="1538D97D" w14:textId="4F4158B4" w:rsidR="00783200" w:rsidRPr="00783200" w:rsidRDefault="00783200" w:rsidP="00546685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b/>
          <w:bCs/>
        </w:rPr>
      </w:pPr>
      <w:r w:rsidRPr="00783200">
        <w:rPr>
          <w:b/>
          <w:bCs/>
        </w:rPr>
        <w:t xml:space="preserve">Verify your product </w:t>
      </w:r>
      <w:proofErr w:type="gramStart"/>
      <w:r w:rsidRPr="00783200">
        <w:rPr>
          <w:b/>
          <w:bCs/>
        </w:rPr>
        <w:t>orders</w:t>
      </w:r>
      <w:proofErr w:type="gramEnd"/>
    </w:p>
    <w:p w14:paraId="0F8D8417" w14:textId="77777777" w:rsidR="00783200" w:rsidRDefault="00783200" w:rsidP="00546685">
      <w:pPr>
        <w:pStyle w:val="ListParagraph"/>
        <w:spacing w:line="240" w:lineRule="auto"/>
        <w:ind w:left="450"/>
      </w:pPr>
      <w:r>
        <w:t xml:space="preserve">++ We have had several calls to the </w:t>
      </w:r>
      <w:proofErr w:type="spellStart"/>
      <w:r>
        <w:t>HelpDesk</w:t>
      </w:r>
      <w:proofErr w:type="spellEnd"/>
      <w:r>
        <w:t xml:space="preserve"> because the nursing task did not appear.  When we investigated, we found the product order was not verified in Cerner.  </w:t>
      </w:r>
    </w:p>
    <w:p w14:paraId="5EC54C5A" w14:textId="564A8CD3" w:rsidR="00D25CD2" w:rsidRDefault="00783200" w:rsidP="00546685">
      <w:pPr>
        <w:pStyle w:val="ListParagraph"/>
        <w:numPr>
          <w:ilvl w:val="0"/>
          <w:numId w:val="4"/>
        </w:numPr>
        <w:spacing w:line="240" w:lineRule="auto"/>
        <w:ind w:left="720" w:hanging="270"/>
      </w:pPr>
      <w:r>
        <w:t>If it’s not verified in Cerner, then there is no notification to the nursing team the blood is ready.</w:t>
      </w:r>
    </w:p>
    <w:p w14:paraId="563CB1E5" w14:textId="417FA25D" w:rsidR="00783200" w:rsidRDefault="00F94EC2" w:rsidP="00546685">
      <w:pPr>
        <w:pStyle w:val="ListParagraph"/>
        <w:numPr>
          <w:ilvl w:val="0"/>
          <w:numId w:val="4"/>
        </w:numPr>
        <w:spacing w:line="240" w:lineRule="auto"/>
        <w:ind w:left="72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D7A4F" wp14:editId="28365F78">
                <wp:simplePos x="0" y="0"/>
                <wp:positionH relativeFrom="column">
                  <wp:posOffset>1832610</wp:posOffset>
                </wp:positionH>
                <wp:positionV relativeFrom="paragraph">
                  <wp:posOffset>560070</wp:posOffset>
                </wp:positionV>
                <wp:extent cx="1287780" cy="674370"/>
                <wp:effectExtent l="38100" t="19050" r="26670" b="30480"/>
                <wp:wrapSquare wrapText="bothSides"/>
                <wp:docPr id="856812710" name="Explosion: 14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674370"/>
                        </a:xfrm>
                        <a:prstGeom prst="irregularSeal2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FD08F" w14:textId="5884B442" w:rsidR="00F94EC2" w:rsidRPr="00F94EC2" w:rsidRDefault="00F94EC2" w:rsidP="00F94EC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4E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D7A4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7" o:spid="_x0000_s1028" type="#_x0000_t72" style="position:absolute;left:0;text-align:left;margin-left:144.3pt;margin-top:44.1pt;width:101.4pt;height:5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" fillcolor="#92d050" strokecolor="black [3213]" strokeweight="1pt">
                <v:textbox>
                  <w:txbxContent>
                    <w:p w14:paraId="6FEFD08F" w14:textId="5884B442" w:rsidR="00F94EC2" w:rsidRPr="00F94EC2" w:rsidRDefault="00F94EC2" w:rsidP="00F94EC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F94EC2">
                        <w:rPr>
                          <w:b/>
                          <w:bCs/>
                          <w:sz w:val="28"/>
                          <w:szCs w:val="28"/>
                        </w:rPr>
                        <w:t>New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83200">
        <w:t xml:space="preserve">This has caused the nursing team to </w:t>
      </w:r>
      <w:r w:rsidR="00546685">
        <w:t xml:space="preserve">call us and verify the blood is ready.  We can decrease phone calls from the floor by ensuring these requisitions are completed.  </w:t>
      </w:r>
    </w:p>
    <w:p w14:paraId="1D025731" w14:textId="77777777" w:rsidR="000602FD" w:rsidRDefault="000602FD" w:rsidP="000602FD">
      <w:pPr>
        <w:pStyle w:val="ListParagraph"/>
        <w:spacing w:line="240" w:lineRule="auto"/>
      </w:pPr>
    </w:p>
    <w:p w14:paraId="0782BD5A" w14:textId="59B4FF97" w:rsidR="00F94EC2" w:rsidRPr="00F94EC2" w:rsidRDefault="00F94EC2" w:rsidP="00F94EC2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F94EC2">
        <w:rPr>
          <w:b/>
          <w:bCs/>
        </w:rPr>
        <w:t>MTP Impact</w:t>
      </w:r>
    </w:p>
    <w:p w14:paraId="4ACB3DC4" w14:textId="1922C4E5" w:rsidR="00F94EC2" w:rsidRDefault="00F94EC2" w:rsidP="00F94EC2">
      <w:pPr>
        <w:pStyle w:val="ListParagraph"/>
        <w:spacing w:line="240" w:lineRule="auto"/>
      </w:pPr>
      <w:r>
        <w:t xml:space="preserve">In MTP SOP, we assign and dispense the platelet for the MTP dose.   There is not clinician transfusion documentation </w:t>
      </w:r>
      <w:r w:rsidRPr="00F94EC2">
        <w:rPr>
          <w:b/>
          <w:bCs/>
          <w:i/>
          <w:iCs/>
        </w:rPr>
        <w:t>in Cerner</w:t>
      </w:r>
      <w:r>
        <w:t xml:space="preserve"> for this transfusion.  </w:t>
      </w:r>
    </w:p>
    <w:p w14:paraId="677878F4" w14:textId="07D91C95" w:rsidR="00F94EC2" w:rsidRPr="000602FD" w:rsidRDefault="00F94EC2" w:rsidP="00F94EC2">
      <w:pPr>
        <w:pStyle w:val="ListParagraph"/>
        <w:numPr>
          <w:ilvl w:val="0"/>
          <w:numId w:val="6"/>
        </w:numPr>
        <w:spacing w:line="240" w:lineRule="auto"/>
      </w:pPr>
      <w:r w:rsidRPr="000602FD">
        <w:t>Therefore, we</w:t>
      </w:r>
      <w:r w:rsidRPr="000602FD">
        <w:t xml:space="preserve"> need to send the top of the Transfusion Document for MTP platelets</w:t>
      </w:r>
      <w:r w:rsidRPr="000602FD">
        <w:t>.</w:t>
      </w:r>
    </w:p>
    <w:p w14:paraId="3DA6CE02" w14:textId="616F76FF" w:rsidR="00F94EC2" w:rsidRDefault="00F94EC2" w:rsidP="00F94EC2">
      <w:pPr>
        <w:pStyle w:val="ListParagraph"/>
        <w:numPr>
          <w:ilvl w:val="0"/>
          <w:numId w:val="6"/>
        </w:numPr>
        <w:spacing w:line="240" w:lineRule="auto"/>
      </w:pPr>
      <w:r>
        <w:t xml:space="preserve">Clinical team will document the transfusion start and stop time, at a minimum.  </w:t>
      </w:r>
    </w:p>
    <w:p w14:paraId="07E9018C" w14:textId="781D6BB3" w:rsidR="00546685" w:rsidRPr="000602FD" w:rsidRDefault="000602FD" w:rsidP="00546685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 w:rsidRPr="000602FD">
        <w:rPr>
          <w:b/>
          <w:bCs/>
        </w:rPr>
        <w:t xml:space="preserve">What is now on the Transfusion Document Tag is Different </w:t>
      </w:r>
    </w:p>
    <w:p w14:paraId="665A083B" w14:textId="3C2A9BE0" w:rsidR="00F94EC2" w:rsidRDefault="00F94EC2" w:rsidP="00F94EC2">
      <w:pPr>
        <w:pStyle w:val="ListParagraph"/>
        <w:spacing w:line="240" w:lineRule="auto"/>
      </w:pPr>
      <w:r>
        <w:t xml:space="preserve">There was a comment about </w:t>
      </w:r>
      <w:r w:rsidR="000602FD">
        <w:t>when the unit was crossmatched and WHO did the crossmatch is not on the Transfusion Document tag.</w:t>
      </w:r>
    </w:p>
    <w:p w14:paraId="33BCB86A" w14:textId="7248C1AA" w:rsidR="000602FD" w:rsidRDefault="000602FD" w:rsidP="00F94EC2">
      <w:pPr>
        <w:pStyle w:val="ListParagraph"/>
        <w:spacing w:line="240" w:lineRule="auto"/>
      </w:pPr>
      <w:r>
        <w:t xml:space="preserve">++ Yes, this is </w:t>
      </w:r>
      <w:proofErr w:type="gramStart"/>
      <w:r>
        <w:t>true</w:t>
      </w:r>
      <w:proofErr w:type="gramEnd"/>
    </w:p>
    <w:p w14:paraId="1D0F0084" w14:textId="6063DC39" w:rsidR="000602FD" w:rsidRDefault="000602FD" w:rsidP="000602FD">
      <w:pPr>
        <w:pStyle w:val="ListParagraph"/>
        <w:numPr>
          <w:ilvl w:val="0"/>
          <w:numId w:val="7"/>
        </w:numPr>
        <w:spacing w:line="240" w:lineRule="auto"/>
      </w:pPr>
      <w:r>
        <w:t xml:space="preserve">We </w:t>
      </w:r>
      <w:proofErr w:type="spellStart"/>
      <w:r>
        <w:t>not longer</w:t>
      </w:r>
      <w:proofErr w:type="spellEnd"/>
      <w:r>
        <w:t xml:space="preserve"> have the tech who </w:t>
      </w:r>
      <w:proofErr w:type="spellStart"/>
      <w:r>
        <w:t>xm’d</w:t>
      </w:r>
      <w:proofErr w:type="spellEnd"/>
      <w:r>
        <w:t xml:space="preserve"> or set up the products.</w:t>
      </w:r>
    </w:p>
    <w:p w14:paraId="7415583A" w14:textId="75C9F8B0" w:rsidR="000602FD" w:rsidRDefault="000602FD" w:rsidP="000602FD">
      <w:pPr>
        <w:pStyle w:val="ListParagraph"/>
        <w:numPr>
          <w:ilvl w:val="0"/>
          <w:numId w:val="7"/>
        </w:numPr>
        <w:spacing w:line="240" w:lineRule="auto"/>
      </w:pPr>
      <w:r>
        <w:t xml:space="preserve">We no longer have the date the unit was set up or </w:t>
      </w:r>
      <w:proofErr w:type="spellStart"/>
      <w:r>
        <w:t>xm’d</w:t>
      </w:r>
      <w:proofErr w:type="spellEnd"/>
      <w:r>
        <w:t xml:space="preserve"> on the tag.</w:t>
      </w:r>
    </w:p>
    <w:p w14:paraId="5C4E0C45" w14:textId="2E1E4643" w:rsidR="000602FD" w:rsidRDefault="000602FD" w:rsidP="000602FD">
      <w:pPr>
        <w:spacing w:line="240" w:lineRule="auto"/>
        <w:ind w:left="1080"/>
      </w:pPr>
      <w:r>
        <w:t xml:space="preserve">This will impact the Overnight team when they are taking units down from </w:t>
      </w:r>
      <w:proofErr w:type="spellStart"/>
      <w:r>
        <w:t>xm’d</w:t>
      </w:r>
      <w:proofErr w:type="spellEnd"/>
      <w:r>
        <w:t xml:space="preserve"> or assignment at the end of the shift.  </w:t>
      </w:r>
    </w:p>
    <w:p w14:paraId="1DDB4C7C" w14:textId="5180274D" w:rsidR="000602FD" w:rsidRDefault="000602FD" w:rsidP="00F94EC2">
      <w:pPr>
        <w:pStyle w:val="ListParagraph"/>
        <w:spacing w:line="240" w:lineRule="auto"/>
      </w:pPr>
      <w:r>
        <w:t xml:space="preserve">We will update overnight Standard Work </w:t>
      </w:r>
    </w:p>
    <w:p w14:paraId="07B68DB1" w14:textId="0B037C68" w:rsidR="000602FD" w:rsidRDefault="000602FD" w:rsidP="00546685">
      <w:pPr>
        <w:spacing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9E40B64" wp14:editId="212CDF53">
            <wp:simplePos x="0" y="0"/>
            <wp:positionH relativeFrom="column">
              <wp:posOffset>445770</wp:posOffset>
            </wp:positionH>
            <wp:positionV relativeFrom="paragraph">
              <wp:posOffset>7620</wp:posOffset>
            </wp:positionV>
            <wp:extent cx="2788920" cy="441960"/>
            <wp:effectExtent l="0" t="0" r="0" b="0"/>
            <wp:wrapSquare wrapText="bothSides"/>
            <wp:docPr id="2" name="Picture 1" descr="&quot;Under Construction&quot; Yellow Sign | Public domain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Under Construction&quot; Yellow Sign | Public domain vecto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7107E" w14:textId="11F23CE7" w:rsidR="00D25CD2" w:rsidRPr="000602FD" w:rsidRDefault="00BC2220" w:rsidP="000602FD">
      <w:pPr>
        <w:spacing w:line="240" w:lineRule="auto"/>
        <w:jc w:val="center"/>
        <w:rPr>
          <w:b/>
          <w:bCs/>
          <w:sz w:val="28"/>
          <w:szCs w:val="28"/>
        </w:rPr>
      </w:pPr>
      <w:r w:rsidRPr="000602FD">
        <w:rPr>
          <w:b/>
          <w:bCs/>
          <w:sz w:val="28"/>
          <w:szCs w:val="28"/>
        </w:rPr>
        <w:t>Still work on the following issues: 11/3/23</w:t>
      </w:r>
    </w:p>
    <w:p w14:paraId="2E2680F0" w14:textId="3A82AA77" w:rsidR="006040CF" w:rsidRDefault="006040CF" w:rsidP="000602FD">
      <w:pPr>
        <w:pStyle w:val="ListParagraph"/>
        <w:numPr>
          <w:ilvl w:val="0"/>
          <w:numId w:val="8"/>
        </w:numPr>
        <w:spacing w:line="240" w:lineRule="auto"/>
      </w:pPr>
      <w:r w:rsidRPr="000602FD">
        <w:rPr>
          <w:highlight w:val="yellow"/>
        </w:rPr>
        <w:t>Top of the Form Sent?</w:t>
      </w:r>
      <w:r w:rsidR="000602FD">
        <w:t xml:space="preserve">  </w:t>
      </w:r>
      <w:r>
        <w:t>There are</w:t>
      </w:r>
      <w:r w:rsidR="00BC2220">
        <w:t xml:space="preserve"> situations when we may have to send the Top of the Transfusion Document </w:t>
      </w:r>
      <w:r>
        <w:t>to the floor</w:t>
      </w:r>
      <w:r w:rsidR="000602FD">
        <w:t xml:space="preserve">.  </w:t>
      </w:r>
    </w:p>
    <w:p w14:paraId="0E0BAD24" w14:textId="327033DA" w:rsidR="009436B5" w:rsidRDefault="006040CF" w:rsidP="00F819F2">
      <w:pPr>
        <w:pStyle w:val="ListParagraph"/>
        <w:numPr>
          <w:ilvl w:val="0"/>
          <w:numId w:val="8"/>
        </w:numPr>
        <w:spacing w:line="240" w:lineRule="auto"/>
      </w:pPr>
      <w:r w:rsidRPr="000602FD">
        <w:rPr>
          <w:highlight w:val="yellow"/>
        </w:rPr>
        <w:t>Returned Transfusion Document</w:t>
      </w:r>
      <w:r>
        <w:t xml:space="preserve"> management is still be developed.  </w:t>
      </w:r>
      <w:r w:rsidR="000602FD">
        <w:t xml:space="preserve"> </w:t>
      </w:r>
    </w:p>
    <w:sectPr w:rsidR="009436B5" w:rsidSect="000602FD">
      <w:headerReference w:type="default" r:id="rId15"/>
      <w:footerReference w:type="default" r:id="rId16"/>
      <w:pgSz w:w="12240" w:h="15840"/>
      <w:pgMar w:top="1260" w:right="1080" w:bottom="540" w:left="720" w:header="450" w:footer="96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83A5" w14:textId="77777777" w:rsidR="009436B5" w:rsidRDefault="009436B5" w:rsidP="009436B5">
      <w:pPr>
        <w:spacing w:after="0" w:line="240" w:lineRule="auto"/>
      </w:pPr>
      <w:r>
        <w:separator/>
      </w:r>
    </w:p>
  </w:endnote>
  <w:endnote w:type="continuationSeparator" w:id="0">
    <w:p w14:paraId="124014B3" w14:textId="77777777" w:rsidR="009436B5" w:rsidRDefault="009436B5" w:rsidP="009436B5">
      <w:pPr>
        <w:spacing w:after="0" w:line="240" w:lineRule="auto"/>
      </w:pPr>
      <w:r>
        <w:continuationSeparator/>
      </w:r>
    </w:p>
  </w:endnote>
  <w:endnote w:type="continuationNotice" w:id="1">
    <w:p w14:paraId="7F360C01" w14:textId="77777777" w:rsidR="00EC034E" w:rsidRDefault="00EC0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240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2309E" w14:textId="70E9479A" w:rsidR="00087E6C" w:rsidRDefault="00087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D18AC" w14:textId="77777777" w:rsidR="00087E6C" w:rsidRDefault="0008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2519" w14:textId="77777777" w:rsidR="009436B5" w:rsidRDefault="009436B5" w:rsidP="009436B5">
      <w:pPr>
        <w:spacing w:after="0" w:line="240" w:lineRule="auto"/>
      </w:pPr>
      <w:r>
        <w:separator/>
      </w:r>
    </w:p>
  </w:footnote>
  <w:footnote w:type="continuationSeparator" w:id="0">
    <w:p w14:paraId="5AC6789C" w14:textId="77777777" w:rsidR="009436B5" w:rsidRDefault="009436B5" w:rsidP="009436B5">
      <w:pPr>
        <w:spacing w:after="0" w:line="240" w:lineRule="auto"/>
      </w:pPr>
      <w:r>
        <w:continuationSeparator/>
      </w:r>
    </w:p>
  </w:footnote>
  <w:footnote w:type="continuationNotice" w:id="1">
    <w:p w14:paraId="1067475C" w14:textId="77777777" w:rsidR="00EC034E" w:rsidRDefault="00EC03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1FCE" w14:textId="6D115CC6" w:rsidR="009436B5" w:rsidRDefault="009436B5">
    <w:pPr>
      <w:pStyle w:val="Header"/>
    </w:pPr>
    <w:r>
      <w:t xml:space="preserve">CPOE Summary of Changes </w:t>
    </w:r>
  </w:p>
  <w:p w14:paraId="667C83F6" w14:textId="6185651B" w:rsidR="009436B5" w:rsidRDefault="009436B5">
    <w:pPr>
      <w:pStyle w:val="Header"/>
    </w:pPr>
    <w:r>
      <w:t>October 2023</w:t>
    </w:r>
    <w:r w:rsidR="00223071">
      <w:tab/>
    </w:r>
    <w:r w:rsidR="00223071">
      <w:tab/>
    </w:r>
    <w:r w:rsidR="00B757C0">
      <w:t xml:space="preserve">Go Live </w:t>
    </w:r>
    <w:proofErr w:type="gramStart"/>
    <w:r w:rsidR="00B757C0">
      <w:t>10/31/23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76E"/>
    <w:multiLevelType w:val="hybridMultilevel"/>
    <w:tmpl w:val="1C9AC2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5A0F01"/>
    <w:multiLevelType w:val="hybridMultilevel"/>
    <w:tmpl w:val="E2EE63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6E21"/>
    <w:multiLevelType w:val="hybridMultilevel"/>
    <w:tmpl w:val="6146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87B0A"/>
    <w:multiLevelType w:val="hybridMultilevel"/>
    <w:tmpl w:val="06044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73EBA"/>
    <w:multiLevelType w:val="hybridMultilevel"/>
    <w:tmpl w:val="2A4E6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9110E0"/>
    <w:multiLevelType w:val="hybridMultilevel"/>
    <w:tmpl w:val="6466F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974AB"/>
    <w:multiLevelType w:val="hybridMultilevel"/>
    <w:tmpl w:val="1DCA2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CD659F"/>
    <w:multiLevelType w:val="hybridMultilevel"/>
    <w:tmpl w:val="342279C6"/>
    <w:lvl w:ilvl="0" w:tplc="B62AF5B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134886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5754">
    <w:abstractNumId w:val="7"/>
  </w:num>
  <w:num w:numId="2" w16cid:durableId="992222229">
    <w:abstractNumId w:val="3"/>
  </w:num>
  <w:num w:numId="3" w16cid:durableId="1783500396">
    <w:abstractNumId w:val="1"/>
  </w:num>
  <w:num w:numId="4" w16cid:durableId="1732728527">
    <w:abstractNumId w:val="0"/>
  </w:num>
  <w:num w:numId="5" w16cid:durableId="1290745747">
    <w:abstractNumId w:val="5"/>
  </w:num>
  <w:num w:numId="6" w16cid:durableId="103623777">
    <w:abstractNumId w:val="4"/>
  </w:num>
  <w:num w:numId="7" w16cid:durableId="1991402932">
    <w:abstractNumId w:val="6"/>
  </w:num>
  <w:num w:numId="8" w16cid:durableId="1573465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518294"/>
    <w:rsid w:val="000602FD"/>
    <w:rsid w:val="00087E6C"/>
    <w:rsid w:val="000E1570"/>
    <w:rsid w:val="000E6631"/>
    <w:rsid w:val="00114F73"/>
    <w:rsid w:val="001548C7"/>
    <w:rsid w:val="00157F52"/>
    <w:rsid w:val="00182E44"/>
    <w:rsid w:val="001D7621"/>
    <w:rsid w:val="0020035D"/>
    <w:rsid w:val="00223071"/>
    <w:rsid w:val="00284F88"/>
    <w:rsid w:val="0028712B"/>
    <w:rsid w:val="00290550"/>
    <w:rsid w:val="003300AB"/>
    <w:rsid w:val="003408A0"/>
    <w:rsid w:val="003E4A20"/>
    <w:rsid w:val="0044474C"/>
    <w:rsid w:val="00455659"/>
    <w:rsid w:val="00466E3E"/>
    <w:rsid w:val="0049280C"/>
    <w:rsid w:val="00544469"/>
    <w:rsid w:val="00546685"/>
    <w:rsid w:val="005A2CF4"/>
    <w:rsid w:val="006040CF"/>
    <w:rsid w:val="00653115"/>
    <w:rsid w:val="006B727A"/>
    <w:rsid w:val="006E40BF"/>
    <w:rsid w:val="007072A4"/>
    <w:rsid w:val="00783200"/>
    <w:rsid w:val="007C484D"/>
    <w:rsid w:val="00811940"/>
    <w:rsid w:val="008178FE"/>
    <w:rsid w:val="0086334D"/>
    <w:rsid w:val="008F3591"/>
    <w:rsid w:val="0093201F"/>
    <w:rsid w:val="00940B5B"/>
    <w:rsid w:val="009436B5"/>
    <w:rsid w:val="00953225"/>
    <w:rsid w:val="009D07B5"/>
    <w:rsid w:val="00A746A3"/>
    <w:rsid w:val="00A93922"/>
    <w:rsid w:val="00AB6B8A"/>
    <w:rsid w:val="00AB77C9"/>
    <w:rsid w:val="00B757C0"/>
    <w:rsid w:val="00BC2220"/>
    <w:rsid w:val="00BE2163"/>
    <w:rsid w:val="00D25CD2"/>
    <w:rsid w:val="00E12E47"/>
    <w:rsid w:val="00E53867"/>
    <w:rsid w:val="00E57E18"/>
    <w:rsid w:val="00E93FF2"/>
    <w:rsid w:val="00EC034E"/>
    <w:rsid w:val="00EE0256"/>
    <w:rsid w:val="00F519C5"/>
    <w:rsid w:val="00F62737"/>
    <w:rsid w:val="00F819F2"/>
    <w:rsid w:val="00F81DE8"/>
    <w:rsid w:val="00F94EC2"/>
    <w:rsid w:val="0BC517FD"/>
    <w:rsid w:val="0D1C6E32"/>
    <w:rsid w:val="0D60E85E"/>
    <w:rsid w:val="2F518294"/>
    <w:rsid w:val="41DEB864"/>
    <w:rsid w:val="4448073E"/>
    <w:rsid w:val="4D041050"/>
    <w:rsid w:val="4DBDF108"/>
    <w:rsid w:val="53AD33A0"/>
    <w:rsid w:val="632B3E81"/>
    <w:rsid w:val="7A56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18294"/>
  <w15:chartTrackingRefBased/>
  <w15:docId w15:val="{2773DB51-69B6-4493-B44D-B5EC28DA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B5"/>
  </w:style>
  <w:style w:type="paragraph" w:styleId="Footer">
    <w:name w:val="footer"/>
    <w:basedOn w:val="Normal"/>
    <w:link w:val="FooterChar"/>
    <w:uiPriority w:val="99"/>
    <w:unhideWhenUsed/>
    <w:rsid w:val="00943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B5"/>
  </w:style>
  <w:style w:type="paragraph" w:styleId="ListParagraph">
    <w:name w:val="List Paragraph"/>
    <w:basedOn w:val="Normal"/>
    <w:uiPriority w:val="34"/>
    <w:qFormat/>
    <w:rsid w:val="0094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2ac169-c022-453f-bb25-19c95fd95c91"/>
    <lcf76f155ced4ddcb4097134ff3c332f xmlns="16793c87-cf0c-4f4b-a203-53f70d9916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8AB09124D0F4A9478985D239515F0" ma:contentTypeVersion="15" ma:contentTypeDescription="Create a new document." ma:contentTypeScope="" ma:versionID="28a66a19e884ec7581782e57774d9ced">
  <xsd:schema xmlns:xsd="http://www.w3.org/2001/XMLSchema" xmlns:xs="http://www.w3.org/2001/XMLSchema" xmlns:p="http://schemas.microsoft.com/office/2006/metadata/properties" xmlns:ns2="16793c87-cf0c-4f4b-a203-53f70d991622" xmlns:ns3="af2ac169-c022-453f-bb25-19c95fd95c91" targetNamespace="http://schemas.microsoft.com/office/2006/metadata/properties" ma:root="true" ma:fieldsID="a7cbc4f73c69b4c23425074389e6916f" ns2:_="" ns3:_="">
    <xsd:import namespace="16793c87-cf0c-4f4b-a203-53f70d991622"/>
    <xsd:import namespace="af2ac169-c022-453f-bb25-19c95fd95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3c87-cf0c-4f4b-a203-53f70d991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df7bae-c3a4-4c76-a889-58a6b42b6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ac169-c022-453f-bb25-19c95fd95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f2c1522-d5f7-4a68-8b1f-ff6a9990166e}" ma:internalName="TaxCatchAll" ma:showField="CatchAllData" ma:web="af2ac169-c022-453f-bb25-19c95fd95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74302-7C2A-4AE9-A286-0200724F3862}">
  <ds:schemaRefs>
    <ds:schemaRef ds:uri="http://schemas.microsoft.com/office/2006/documentManagement/types"/>
    <ds:schemaRef ds:uri="http://purl.org/dc/elements/1.1/"/>
    <ds:schemaRef ds:uri="16793c87-cf0c-4f4b-a203-53f70d991622"/>
    <ds:schemaRef ds:uri="http://purl.org/dc/terms/"/>
    <ds:schemaRef ds:uri="http://purl.org/dc/dcmitype/"/>
    <ds:schemaRef ds:uri="af2ac169-c022-453f-bb25-19c95fd95c9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70378C-D01C-4322-8AD9-867B450A7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5701B-46F2-4DEF-9D32-A8AB5CBC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93c87-cf0c-4f4b-a203-53f70d991622"/>
    <ds:schemaRef ds:uri="af2ac169-c022-453f-bb25-19c95fd95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Slayten, Jayanna K</dc:creator>
  <cp:keywords/>
  <dc:description/>
  <cp:lastModifiedBy>Slayten, Jayanna K</cp:lastModifiedBy>
  <cp:revision>3</cp:revision>
  <dcterms:created xsi:type="dcterms:W3CDTF">2023-10-31T19:54:00Z</dcterms:created>
  <dcterms:modified xsi:type="dcterms:W3CDTF">2023-11-03T20:08:00Z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0x0101002748AB09124D0F4A9478985D239515F0</vt:lpwstr>
  </property>
  <property fmtid="{D5CDD505-2E9C-101B-9397-08002B2CF9AE}" pid="3" name="MediaServiceImageTags">
    <vt:lpwstr/>
  </property>
</Properties>
</file>