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84" w:rsidRPr="003905D5" w:rsidRDefault="00A63584" w:rsidP="00A63584">
      <w:pPr>
        <w:framePr w:w="3091" w:h="946" w:hSpace="180" w:wrap="around" w:vAnchor="text" w:hAnchor="page" w:x="7936" w:y="55"/>
        <w:rPr>
          <w:b/>
          <w:sz w:val="20"/>
        </w:rPr>
      </w:pPr>
      <w:r w:rsidRPr="003905D5">
        <w:rPr>
          <w:b/>
          <w:sz w:val="20"/>
        </w:rPr>
        <w:t>Policy #:</w:t>
      </w:r>
      <w:r w:rsidR="007E6423">
        <w:rPr>
          <w:b/>
          <w:sz w:val="20"/>
        </w:rPr>
        <w:t xml:space="preserve">  MIC 2</w:t>
      </w:r>
      <w:r>
        <w:rPr>
          <w:b/>
          <w:sz w:val="20"/>
        </w:rPr>
        <w:t>.01.00</w:t>
      </w:r>
    </w:p>
    <w:p w:rsidR="00A63584" w:rsidRPr="003905D5" w:rsidRDefault="00A63584" w:rsidP="00A63584">
      <w:pPr>
        <w:framePr w:w="3091" w:h="946" w:hSpace="180" w:wrap="around" w:vAnchor="text" w:hAnchor="page" w:x="7936" w:y="55"/>
        <w:rPr>
          <w:b/>
          <w:sz w:val="20"/>
        </w:rPr>
      </w:pPr>
      <w:r w:rsidRPr="003905D5">
        <w:rPr>
          <w:b/>
          <w:sz w:val="20"/>
        </w:rPr>
        <w:t>Manual:</w:t>
      </w:r>
      <w:r w:rsidR="007E6423">
        <w:rPr>
          <w:b/>
          <w:sz w:val="20"/>
        </w:rPr>
        <w:t xml:space="preserve">  Microbiology Manual II</w:t>
      </w:r>
    </w:p>
    <w:p w:rsidR="00A63584" w:rsidRPr="003905D5" w:rsidRDefault="00A63584" w:rsidP="00A63584">
      <w:pPr>
        <w:framePr w:w="3091" w:h="946" w:hSpace="180" w:wrap="around" w:vAnchor="text" w:hAnchor="page" w:x="7936" w:y="55"/>
        <w:rPr>
          <w:b/>
          <w:sz w:val="20"/>
        </w:rPr>
      </w:pPr>
      <w:r>
        <w:rPr>
          <w:b/>
          <w:sz w:val="20"/>
        </w:rPr>
        <w:t xml:space="preserve">Original </w:t>
      </w:r>
      <w:r w:rsidRPr="003905D5">
        <w:rPr>
          <w:b/>
          <w:sz w:val="20"/>
        </w:rPr>
        <w:t>Approval:</w:t>
      </w:r>
      <w:r>
        <w:rPr>
          <w:b/>
          <w:sz w:val="20"/>
        </w:rPr>
        <w:t xml:space="preserve">  0</w:t>
      </w:r>
      <w:r w:rsidR="007E6423">
        <w:rPr>
          <w:b/>
          <w:sz w:val="20"/>
        </w:rPr>
        <w:t>8/01/2009</w:t>
      </w:r>
    </w:p>
    <w:p w:rsidR="00A63584" w:rsidRDefault="00A63584" w:rsidP="00A63584">
      <w:pPr>
        <w:framePr w:w="3091" w:h="946" w:hSpace="180" w:wrap="around" w:vAnchor="text" w:hAnchor="page" w:x="7936" w:y="55"/>
        <w:rPr>
          <w:b/>
          <w:sz w:val="20"/>
        </w:rPr>
      </w:pPr>
      <w:r w:rsidRPr="003905D5">
        <w:rPr>
          <w:b/>
          <w:sz w:val="20"/>
        </w:rPr>
        <w:t>Revision Date:</w:t>
      </w:r>
      <w:r w:rsidR="00BA6E36">
        <w:rPr>
          <w:b/>
          <w:sz w:val="20"/>
        </w:rPr>
        <w:t xml:space="preserve"> </w:t>
      </w:r>
      <w:r w:rsidR="00F40AA1">
        <w:rPr>
          <w:b/>
          <w:sz w:val="20"/>
        </w:rPr>
        <w:t>01/10/2013</w:t>
      </w:r>
    </w:p>
    <w:p w:rsidR="006D450F" w:rsidRDefault="004108B6" w:rsidP="00CD0C6C">
      <w:pPr>
        <w:rPr>
          <w:b/>
        </w:rPr>
      </w:pPr>
      <w:r w:rsidRPr="004108B6">
        <w:rPr>
          <w:noProof/>
        </w:rPr>
        <w:pict>
          <v:shapetype id="_x0000_t202" coordsize="21600,21600" o:spt="202" path="m,l,21600r21600,l21600,xe">
            <v:stroke joinstyle="miter"/>
            <v:path gradientshapeok="t" o:connecttype="rect"/>
          </v:shapetype>
          <v:shape id="_x0000_s1066" type="#_x0000_t202" style="position:absolute;margin-left:-11.9pt;margin-top:-33.45pt;width:259.05pt;height:114pt;z-index:251645440" stroked="f">
            <v:textbox style="mso-next-textbox:#_x0000_s1066">
              <w:txbxContent>
                <w:p w:rsidR="001A5198" w:rsidRDefault="001A5198" w:rsidP="00946AEF">
                  <w:pPr>
                    <w:tabs>
                      <w:tab w:val="left" w:pos="5280"/>
                    </w:tabs>
                    <w:rPr>
                      <w:b/>
                      <w:sz w:val="16"/>
                      <w:szCs w:val="16"/>
                    </w:rPr>
                  </w:pPr>
                  <w:r>
                    <w:rPr>
                      <w:noProof/>
                    </w:rPr>
                    <w:drawing>
                      <wp:inline distT="0" distB="0" distL="0" distR="0">
                        <wp:extent cx="2000250" cy="581025"/>
                        <wp:effectExtent l="19050" t="0" r="0" b="0"/>
                        <wp:docPr id="1" name="Picture 1" descr="MorganHz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anHz4c"/>
                                <pic:cNvPicPr>
                                  <a:picLocks noChangeAspect="1" noChangeArrowheads="1"/>
                                </pic:cNvPicPr>
                              </pic:nvPicPr>
                              <pic:blipFill>
                                <a:blip r:embed="rId7"/>
                                <a:srcRect/>
                                <a:stretch>
                                  <a:fillRect/>
                                </a:stretch>
                              </pic:blipFill>
                              <pic:spPr bwMode="auto">
                                <a:xfrm>
                                  <a:off x="0" y="0"/>
                                  <a:ext cx="2000250" cy="581025"/>
                                </a:xfrm>
                                <a:prstGeom prst="rect">
                                  <a:avLst/>
                                </a:prstGeom>
                                <a:noFill/>
                                <a:ln w="9525">
                                  <a:noFill/>
                                  <a:miter lim="800000"/>
                                  <a:headEnd/>
                                  <a:tailEnd/>
                                </a:ln>
                              </pic:spPr>
                            </pic:pic>
                          </a:graphicData>
                        </a:graphic>
                      </wp:inline>
                    </w:drawing>
                  </w:r>
                </w:p>
                <w:p w:rsidR="001A5198" w:rsidRDefault="001A5198" w:rsidP="00946AEF">
                  <w:pPr>
                    <w:tabs>
                      <w:tab w:val="left" w:pos="5280"/>
                    </w:tabs>
                    <w:jc w:val="center"/>
                    <w:rPr>
                      <w:b/>
                      <w:sz w:val="20"/>
                    </w:rPr>
                  </w:pPr>
                </w:p>
                <w:p w:rsidR="001A5198" w:rsidRPr="00304F63" w:rsidRDefault="001A5198" w:rsidP="00946AEF">
                  <w:pPr>
                    <w:tabs>
                      <w:tab w:val="left" w:pos="5280"/>
                    </w:tabs>
                    <w:jc w:val="center"/>
                    <w:rPr>
                      <w:b/>
                      <w:sz w:val="22"/>
                      <w:szCs w:val="22"/>
                    </w:rPr>
                  </w:pPr>
                  <w:r w:rsidRPr="00304F63">
                    <w:rPr>
                      <w:b/>
                      <w:sz w:val="22"/>
                      <w:szCs w:val="22"/>
                    </w:rPr>
                    <w:t>Department of Pathology and Laboratory Medicine</w:t>
                  </w:r>
                </w:p>
                <w:p w:rsidR="001A5198" w:rsidRDefault="001A5198" w:rsidP="00946AEF">
                  <w:pPr>
                    <w:tabs>
                      <w:tab w:val="left" w:pos="5280"/>
                    </w:tabs>
                    <w:rPr>
                      <w:b/>
                      <w:sz w:val="16"/>
                      <w:szCs w:val="16"/>
                    </w:rPr>
                  </w:pPr>
                </w:p>
                <w:p w:rsidR="001A5198" w:rsidRPr="00304F63" w:rsidRDefault="001A5198" w:rsidP="00946AEF">
                  <w:pPr>
                    <w:tabs>
                      <w:tab w:val="left" w:pos="5280"/>
                    </w:tabs>
                    <w:jc w:val="center"/>
                    <w:rPr>
                      <w:sz w:val="20"/>
                    </w:rPr>
                  </w:pPr>
                  <w:r w:rsidRPr="00304F63">
                    <w:rPr>
                      <w:sz w:val="20"/>
                    </w:rPr>
                    <w:t xml:space="preserve">IU Health </w:t>
                  </w:r>
                  <w:r>
                    <w:rPr>
                      <w:sz w:val="20"/>
                    </w:rPr>
                    <w:t>Morgan Hospital</w:t>
                  </w:r>
                  <w:r w:rsidRPr="00304F63">
                    <w:rPr>
                      <w:sz w:val="20"/>
                    </w:rPr>
                    <w:t xml:space="preserve"> Laboratory</w:t>
                  </w:r>
                </w:p>
                <w:p w:rsidR="001A5198" w:rsidRPr="00304F63" w:rsidRDefault="001A5198" w:rsidP="00946AEF">
                  <w:pPr>
                    <w:tabs>
                      <w:tab w:val="left" w:pos="5280"/>
                    </w:tabs>
                    <w:jc w:val="center"/>
                    <w:rPr>
                      <w:sz w:val="20"/>
                    </w:rPr>
                  </w:pPr>
                  <w:r>
                    <w:rPr>
                      <w:sz w:val="20"/>
                    </w:rPr>
                    <w:t>Martinsville</w:t>
                  </w:r>
                  <w:r w:rsidRPr="00304F63">
                    <w:rPr>
                      <w:sz w:val="20"/>
                    </w:rPr>
                    <w:t>, IN 46</w:t>
                  </w:r>
                  <w:r>
                    <w:rPr>
                      <w:sz w:val="20"/>
                    </w:rPr>
                    <w:t>151</w:t>
                  </w:r>
                </w:p>
                <w:p w:rsidR="001A5198" w:rsidRPr="00536E01" w:rsidRDefault="001A5198" w:rsidP="00946AEF">
                  <w:pPr>
                    <w:rPr>
                      <w:sz w:val="20"/>
                    </w:rPr>
                  </w:pPr>
                </w:p>
                <w:p w:rsidR="001A5198" w:rsidRDefault="001A5198" w:rsidP="00946AEF"/>
                <w:p w:rsidR="001A5198" w:rsidRDefault="001A5198" w:rsidP="00946AEF">
                  <w:pPr>
                    <w:pStyle w:val="Header"/>
                    <w:jc w:val="center"/>
                  </w:pPr>
                  <w:r>
                    <w:rPr>
                      <w:b/>
                      <w:bCs/>
                    </w:rPr>
                    <w:t xml:space="preserve">           </w:t>
                  </w:r>
                </w:p>
              </w:txbxContent>
            </v:textbox>
          </v:shape>
        </w:pict>
      </w:r>
    </w:p>
    <w:p w:rsidR="006D450F" w:rsidRDefault="006D450F"/>
    <w:p w:rsidR="006D450F" w:rsidRDefault="006D450F"/>
    <w:p w:rsidR="006D450F" w:rsidRDefault="006D450F"/>
    <w:p w:rsidR="006D450F" w:rsidRDefault="006D450F"/>
    <w:p w:rsidR="00CE4CB1" w:rsidRDefault="00CE4CB1"/>
    <w:p w:rsidR="00CE4CB1" w:rsidRDefault="00CE4CB1" w:rsidP="00CE4CB1">
      <w:pPr>
        <w:jc w:val="center"/>
        <w:rPr>
          <w:sz w:val="22"/>
        </w:rPr>
      </w:pPr>
    </w:p>
    <w:p w:rsidR="00CE4CB1" w:rsidRDefault="004108B6" w:rsidP="00CE4CB1">
      <w:pPr>
        <w:jc w:val="center"/>
        <w:rPr>
          <w:sz w:val="22"/>
        </w:rPr>
      </w:pPr>
      <w:r w:rsidRPr="004108B6">
        <w:rPr>
          <w:noProof/>
          <w:sz w:val="20"/>
        </w:rPr>
        <w:pict>
          <v:line id="_x0000_s1104" style="position:absolute;left:0;text-align:left;z-index:251646464" from="7.05pt,1.75pt" to="493.05pt,1.75pt" strokeweight="3pt">
            <v:stroke linestyle="thinThin"/>
          </v:line>
        </w:pict>
      </w:r>
    </w:p>
    <w:p w:rsidR="00404681" w:rsidRDefault="007E6423" w:rsidP="00404681">
      <w:pPr>
        <w:jc w:val="center"/>
        <w:outlineLvl w:val="0"/>
        <w:rPr>
          <w:b/>
        </w:rPr>
      </w:pPr>
      <w:r>
        <w:rPr>
          <w:b/>
        </w:rPr>
        <w:t>BLOOD CULTURE</w:t>
      </w:r>
    </w:p>
    <w:p w:rsidR="00404681" w:rsidRDefault="00404681" w:rsidP="00404681">
      <w:pPr>
        <w:jc w:val="center"/>
        <w:outlineLvl w:val="0"/>
        <w:rPr>
          <w:b/>
        </w:rPr>
      </w:pPr>
      <w:r>
        <w:rPr>
          <w:b/>
        </w:rPr>
        <w:t>By</w:t>
      </w:r>
    </w:p>
    <w:p w:rsidR="00404681" w:rsidRDefault="007E6423" w:rsidP="00404681">
      <w:pPr>
        <w:jc w:val="center"/>
        <w:outlineLvl w:val="0"/>
        <w:rPr>
          <w:b/>
        </w:rPr>
      </w:pPr>
      <w:r>
        <w:rPr>
          <w:b/>
        </w:rPr>
        <w:t>BACTEC 9120 INSTRUMENT</w:t>
      </w:r>
    </w:p>
    <w:p w:rsidR="00CE4CB1" w:rsidRDefault="004108B6" w:rsidP="00CE4CB1">
      <w:pPr>
        <w:rPr>
          <w:sz w:val="22"/>
        </w:rPr>
      </w:pPr>
      <w:r>
        <w:rPr>
          <w:noProof/>
          <w:sz w:val="22"/>
        </w:rPr>
        <w:pict>
          <v:line id="_x0000_s1128" style="position:absolute;z-index:251657728" from="7.05pt,9.95pt" to="493.05pt,9.95pt" strokeweight="3pt">
            <v:stroke linestyle="thinThin"/>
          </v:line>
        </w:pict>
      </w:r>
    </w:p>
    <w:p w:rsidR="00CE4CB1" w:rsidRDefault="00CE4CB1" w:rsidP="00CE4CB1">
      <w:pPr>
        <w:rPr>
          <w:sz w:val="22"/>
        </w:rPr>
      </w:pPr>
    </w:p>
    <w:p w:rsidR="00CE4CB1" w:rsidRDefault="00CE4CB1" w:rsidP="00CE4CB1">
      <w:pPr>
        <w:rPr>
          <w:sz w:val="22"/>
        </w:rPr>
      </w:pPr>
    </w:p>
    <w:p w:rsidR="00404681" w:rsidRPr="00CE4ABE" w:rsidRDefault="00404681" w:rsidP="00F81B78">
      <w:pPr>
        <w:numPr>
          <w:ilvl w:val="0"/>
          <w:numId w:val="2"/>
        </w:numPr>
      </w:pPr>
      <w:r>
        <w:rPr>
          <w:b/>
        </w:rPr>
        <w:t xml:space="preserve">PRINCIPLE/PURPOSE </w:t>
      </w:r>
    </w:p>
    <w:p w:rsidR="001032B3" w:rsidRPr="001032B3" w:rsidRDefault="001032B3" w:rsidP="00A2673B">
      <w:pPr>
        <w:ind w:left="720"/>
      </w:pPr>
      <w:r w:rsidRPr="001032B3">
        <w:t xml:space="preserve">Blood cultures are an essential tool in detecting sepsis when bacteria or fungi overcome the host’s normal defense mechanisms and enter the blood stream through the </w:t>
      </w:r>
      <w:proofErr w:type="spellStart"/>
      <w:r w:rsidRPr="001032B3">
        <w:t>lymphatics</w:t>
      </w:r>
      <w:proofErr w:type="spellEnd"/>
      <w:r w:rsidRPr="001032B3">
        <w:t xml:space="preserve"> or from </w:t>
      </w:r>
      <w:proofErr w:type="spellStart"/>
      <w:r w:rsidRPr="001032B3">
        <w:t>extravascular</w:t>
      </w:r>
      <w:proofErr w:type="spellEnd"/>
      <w:r w:rsidRPr="001032B3">
        <w:t xml:space="preserve"> sites.</w:t>
      </w:r>
      <w:r w:rsidR="00A2673B">
        <w:t xml:space="preserve">  </w:t>
      </w:r>
      <w:r w:rsidRPr="001032B3">
        <w:t>The procedure describes the operation of the Bactec 9120 instrument and the protocol for processing and reporting positive and negative blood culture vials.</w:t>
      </w:r>
    </w:p>
    <w:p w:rsidR="00404681" w:rsidRDefault="00404681" w:rsidP="00404681">
      <w:pPr>
        <w:ind w:left="720"/>
      </w:pPr>
    </w:p>
    <w:p w:rsidR="00404681" w:rsidRDefault="00404681" w:rsidP="00F81B78">
      <w:pPr>
        <w:numPr>
          <w:ilvl w:val="0"/>
          <w:numId w:val="2"/>
        </w:numPr>
        <w:rPr>
          <w:b/>
        </w:rPr>
      </w:pPr>
      <w:r>
        <w:rPr>
          <w:b/>
        </w:rPr>
        <w:t>SPECIMEN REQUIREMENTS</w:t>
      </w:r>
    </w:p>
    <w:p w:rsidR="00404681" w:rsidRPr="001032B3" w:rsidRDefault="00404681" w:rsidP="00F81B78">
      <w:pPr>
        <w:numPr>
          <w:ilvl w:val="1"/>
          <w:numId w:val="2"/>
        </w:numPr>
        <w:tabs>
          <w:tab w:val="left" w:pos="270"/>
        </w:tabs>
      </w:pPr>
      <w:r>
        <w:rPr>
          <w:b/>
        </w:rPr>
        <w:t xml:space="preserve">PATIENT PREPARATION </w:t>
      </w:r>
    </w:p>
    <w:p w:rsidR="001032B3" w:rsidRPr="001032B3" w:rsidRDefault="001032B3" w:rsidP="001032B3">
      <w:pPr>
        <w:tabs>
          <w:tab w:val="left" w:pos="270"/>
        </w:tabs>
        <w:ind w:left="1440"/>
      </w:pPr>
      <w:r w:rsidRPr="001032B3">
        <w:t>N/A</w:t>
      </w:r>
    </w:p>
    <w:p w:rsidR="00404681" w:rsidRPr="001032B3" w:rsidRDefault="00404681" w:rsidP="00F81B78">
      <w:pPr>
        <w:numPr>
          <w:ilvl w:val="1"/>
          <w:numId w:val="2"/>
        </w:numPr>
      </w:pPr>
      <w:r>
        <w:rPr>
          <w:b/>
        </w:rPr>
        <w:t>SPECIMEN TYPE</w:t>
      </w:r>
      <w:r w:rsidRPr="00913586">
        <w:rPr>
          <w:rFonts w:ascii="Arial" w:hAnsi="Arial"/>
          <w:b/>
          <w:bCs/>
        </w:rPr>
        <w:t xml:space="preserve"> </w:t>
      </w:r>
    </w:p>
    <w:p w:rsidR="001032B3" w:rsidRPr="001032B3" w:rsidRDefault="001032B3" w:rsidP="001032B3">
      <w:pPr>
        <w:ind w:left="1440"/>
      </w:pPr>
      <w:proofErr w:type="gramStart"/>
      <w:r w:rsidRPr="001032B3">
        <w:t xml:space="preserve">Blood samples drawn by aseptic technique and put into a </w:t>
      </w:r>
      <w:r w:rsidR="006235CE">
        <w:t xml:space="preserve">BC </w:t>
      </w:r>
      <w:r w:rsidRPr="001032B3">
        <w:t>bottle</w:t>
      </w:r>
      <w:r w:rsidR="006235CE">
        <w:t>/vial</w:t>
      </w:r>
      <w:r w:rsidRPr="001032B3">
        <w:t>.</w:t>
      </w:r>
      <w:proofErr w:type="gramEnd"/>
      <w:r w:rsidRPr="001032B3">
        <w:t xml:space="preserve"> </w:t>
      </w:r>
    </w:p>
    <w:p w:rsidR="00404681" w:rsidRDefault="00404681" w:rsidP="00F81B78">
      <w:pPr>
        <w:numPr>
          <w:ilvl w:val="1"/>
          <w:numId w:val="2"/>
        </w:numPr>
        <w:rPr>
          <w:b/>
        </w:rPr>
      </w:pPr>
      <w:r>
        <w:rPr>
          <w:b/>
        </w:rPr>
        <w:t xml:space="preserve">SPECIMEN VOLUME </w:t>
      </w:r>
    </w:p>
    <w:p w:rsidR="001032B3" w:rsidRPr="001032B3" w:rsidRDefault="001032B3" w:rsidP="001032B3">
      <w:pPr>
        <w:ind w:left="1440"/>
      </w:pPr>
      <w:r w:rsidRPr="001032B3">
        <w:t xml:space="preserve">Adults: 10 ml (8 – 10 ml optimal) of blood per bottle (aerobic &amp; anaerobic)  </w:t>
      </w:r>
    </w:p>
    <w:p w:rsidR="001032B3" w:rsidRPr="001032B3" w:rsidRDefault="001032B3" w:rsidP="001032B3">
      <w:pPr>
        <w:ind w:left="1440"/>
      </w:pPr>
      <w:r w:rsidRPr="001032B3">
        <w:t xml:space="preserve">Pediatric: 3 ml (1 – 3 ml optimal) blood per bottle </w:t>
      </w:r>
    </w:p>
    <w:p w:rsidR="00404681" w:rsidRDefault="00404681" w:rsidP="00F81B78">
      <w:pPr>
        <w:numPr>
          <w:ilvl w:val="1"/>
          <w:numId w:val="2"/>
        </w:numPr>
        <w:rPr>
          <w:b/>
        </w:rPr>
      </w:pPr>
      <w:r>
        <w:rPr>
          <w:b/>
        </w:rPr>
        <w:t>SPECIMEN HANDLING and STORAGE</w:t>
      </w:r>
    </w:p>
    <w:p w:rsidR="001032B3" w:rsidRPr="001032B3" w:rsidRDefault="001032B3" w:rsidP="001032B3">
      <w:pPr>
        <w:numPr>
          <w:ilvl w:val="2"/>
          <w:numId w:val="2"/>
        </w:numPr>
      </w:pPr>
      <w:r w:rsidRPr="001032B3">
        <w:t>Blood culture bottles are stored at room temperature until use.  Once inoculated, immediately transport the bottles to the Microbiology department.</w:t>
      </w:r>
    </w:p>
    <w:p w:rsidR="001032B3" w:rsidRPr="001032B3" w:rsidRDefault="001032B3" w:rsidP="001032B3">
      <w:pPr>
        <w:numPr>
          <w:ilvl w:val="2"/>
          <w:numId w:val="2"/>
        </w:numPr>
      </w:pPr>
      <w:r w:rsidRPr="001032B3">
        <w:t>If delay in transport occurs, the bottles may be left at room temperature for up to 4 hrs before loading into the Bactec.</w:t>
      </w:r>
    </w:p>
    <w:p w:rsidR="001032B3" w:rsidRDefault="001032B3" w:rsidP="00F81B78">
      <w:pPr>
        <w:numPr>
          <w:ilvl w:val="1"/>
          <w:numId w:val="2"/>
        </w:numPr>
        <w:rPr>
          <w:b/>
        </w:rPr>
      </w:pPr>
      <w:r w:rsidRPr="001032B3">
        <w:rPr>
          <w:b/>
        </w:rPr>
        <w:t>SPECIMEN REJECTION CRITERIA</w:t>
      </w:r>
    </w:p>
    <w:p w:rsidR="005E4D98" w:rsidRPr="005E4D98" w:rsidRDefault="005E4D98" w:rsidP="005E4D98">
      <w:pPr>
        <w:numPr>
          <w:ilvl w:val="2"/>
          <w:numId w:val="2"/>
        </w:numPr>
      </w:pPr>
      <w:r w:rsidRPr="005E4D98">
        <w:t>Blood bottles received unlabeled.</w:t>
      </w:r>
    </w:p>
    <w:p w:rsidR="005E4D98" w:rsidRPr="005E4D98" w:rsidRDefault="005E4D98" w:rsidP="005E4D98">
      <w:pPr>
        <w:numPr>
          <w:ilvl w:val="2"/>
          <w:numId w:val="2"/>
        </w:numPr>
      </w:pPr>
      <w:r w:rsidRPr="005E4D98">
        <w:t xml:space="preserve">Do not process bottles when cracked or broken.  </w:t>
      </w:r>
    </w:p>
    <w:p w:rsidR="001032B3" w:rsidRDefault="001032B3" w:rsidP="001032B3">
      <w:pPr>
        <w:tabs>
          <w:tab w:val="left" w:pos="810"/>
        </w:tabs>
        <w:rPr>
          <w:b/>
        </w:rPr>
      </w:pPr>
      <w:r>
        <w:rPr>
          <w:b/>
        </w:rPr>
        <w:tab/>
      </w:r>
      <w:r>
        <w:rPr>
          <w:b/>
        </w:rPr>
        <w:tab/>
      </w:r>
      <w:r w:rsidR="00404681" w:rsidRPr="00913586">
        <w:rPr>
          <w:b/>
        </w:rPr>
        <w:t xml:space="preserve"> </w:t>
      </w:r>
    </w:p>
    <w:p w:rsidR="00404681" w:rsidRDefault="00404681" w:rsidP="00F81B78">
      <w:pPr>
        <w:numPr>
          <w:ilvl w:val="0"/>
          <w:numId w:val="2"/>
        </w:numPr>
      </w:pPr>
      <w:r>
        <w:rPr>
          <w:b/>
        </w:rPr>
        <w:t xml:space="preserve">EQUIPMENT/REAGENTS/SUPPLIES </w:t>
      </w:r>
    </w:p>
    <w:p w:rsidR="005E4D98" w:rsidRPr="005E4D98" w:rsidRDefault="00404681" w:rsidP="005E4D98">
      <w:pPr>
        <w:numPr>
          <w:ilvl w:val="1"/>
          <w:numId w:val="2"/>
        </w:numPr>
      </w:pPr>
      <w:r w:rsidRPr="0048447F">
        <w:rPr>
          <w:b/>
        </w:rPr>
        <w:t>EQUIPMENT</w:t>
      </w:r>
    </w:p>
    <w:p w:rsidR="005E4D98" w:rsidRDefault="005E4D98" w:rsidP="005E4D98">
      <w:pPr>
        <w:pStyle w:val="ListParagraph"/>
        <w:numPr>
          <w:ilvl w:val="2"/>
          <w:numId w:val="2"/>
        </w:numPr>
      </w:pPr>
      <w:r>
        <w:t>BACTEC 9120</w:t>
      </w:r>
    </w:p>
    <w:p w:rsidR="00404681" w:rsidRPr="005E4D98" w:rsidRDefault="00404681" w:rsidP="00F81B78">
      <w:pPr>
        <w:numPr>
          <w:ilvl w:val="1"/>
          <w:numId w:val="2"/>
        </w:numPr>
      </w:pPr>
      <w:r>
        <w:rPr>
          <w:b/>
        </w:rPr>
        <w:t xml:space="preserve">REAGENTS </w:t>
      </w:r>
    </w:p>
    <w:p w:rsidR="005E4D98" w:rsidRPr="004819E0" w:rsidRDefault="005E4D98" w:rsidP="005E4D98">
      <w:pPr>
        <w:pStyle w:val="ListParagraph"/>
        <w:numPr>
          <w:ilvl w:val="2"/>
          <w:numId w:val="2"/>
        </w:numPr>
      </w:pPr>
      <w:r w:rsidRPr="004819E0">
        <w:t>Sterile syringe</w:t>
      </w:r>
    </w:p>
    <w:p w:rsidR="005E4D98" w:rsidRPr="004819E0" w:rsidRDefault="005E4D98" w:rsidP="005E4D98">
      <w:pPr>
        <w:pStyle w:val="ListParagraph"/>
        <w:numPr>
          <w:ilvl w:val="2"/>
          <w:numId w:val="2"/>
        </w:numPr>
      </w:pPr>
      <w:r w:rsidRPr="004819E0">
        <w:t>Alcohol preps</w:t>
      </w:r>
    </w:p>
    <w:p w:rsidR="005E4D98" w:rsidRPr="004819E0" w:rsidRDefault="005E4D98" w:rsidP="005E4D98">
      <w:pPr>
        <w:pStyle w:val="ListParagraph"/>
        <w:numPr>
          <w:ilvl w:val="2"/>
          <w:numId w:val="2"/>
        </w:numPr>
      </w:pPr>
      <w:r w:rsidRPr="004819E0">
        <w:t xml:space="preserve">Gram stain reagents </w:t>
      </w:r>
    </w:p>
    <w:p w:rsidR="005E4D98" w:rsidRPr="004819E0" w:rsidRDefault="005E4D98" w:rsidP="005E4D98">
      <w:pPr>
        <w:pStyle w:val="ListParagraph"/>
        <w:numPr>
          <w:ilvl w:val="2"/>
          <w:numId w:val="2"/>
        </w:numPr>
      </w:pPr>
      <w:r w:rsidRPr="004819E0">
        <w:t xml:space="preserve">Anaerobic </w:t>
      </w:r>
      <w:proofErr w:type="spellStart"/>
      <w:r w:rsidRPr="004819E0">
        <w:t>biobags</w:t>
      </w:r>
      <w:proofErr w:type="spellEnd"/>
      <w:r w:rsidRPr="004819E0">
        <w:t>/</w:t>
      </w:r>
      <w:proofErr w:type="spellStart"/>
      <w:r w:rsidRPr="004819E0">
        <w:t>anaeropouch</w:t>
      </w:r>
      <w:proofErr w:type="spellEnd"/>
      <w:r w:rsidRPr="004819E0">
        <w:t xml:space="preserve"> </w:t>
      </w:r>
    </w:p>
    <w:p w:rsidR="005E4D98" w:rsidRPr="004819E0" w:rsidRDefault="005E4D98" w:rsidP="005E4D98">
      <w:pPr>
        <w:pStyle w:val="ListParagraph"/>
        <w:numPr>
          <w:ilvl w:val="2"/>
          <w:numId w:val="2"/>
        </w:numPr>
      </w:pPr>
      <w:r w:rsidRPr="004819E0">
        <w:t>Bactec bottles</w:t>
      </w:r>
      <w:r w:rsidR="00C32E3B">
        <w:t xml:space="preserve"> aerobic &amp; anaerobic</w:t>
      </w:r>
      <w:r w:rsidRPr="004819E0">
        <w:t xml:space="preserve"> (s</w:t>
      </w:r>
      <w:r>
        <w:t>tored at 15-30°C</w:t>
      </w:r>
      <w:r w:rsidRPr="004819E0">
        <w:t xml:space="preserve">) </w:t>
      </w:r>
    </w:p>
    <w:p w:rsidR="005E4D98" w:rsidRPr="004819E0" w:rsidRDefault="005E4D98" w:rsidP="005E4D98">
      <w:pPr>
        <w:pStyle w:val="ListParagraph"/>
        <w:numPr>
          <w:ilvl w:val="2"/>
          <w:numId w:val="2"/>
        </w:numPr>
      </w:pPr>
      <w:r w:rsidRPr="004819E0">
        <w:lastRenderedPageBreak/>
        <w:t>Bactec Pediatric bottles (</w:t>
      </w:r>
      <w:r>
        <w:t>stored at 15-30°C</w:t>
      </w:r>
      <w:r w:rsidRPr="004819E0">
        <w:t xml:space="preserve">) </w:t>
      </w:r>
    </w:p>
    <w:p w:rsidR="005E4D98" w:rsidRPr="004819E0" w:rsidRDefault="005E4D98" w:rsidP="005E4D98">
      <w:pPr>
        <w:pStyle w:val="ListParagraph"/>
        <w:numPr>
          <w:ilvl w:val="2"/>
          <w:numId w:val="2"/>
        </w:numPr>
      </w:pPr>
      <w:r>
        <w:t>Microscan panels</w:t>
      </w:r>
      <w:r w:rsidRPr="004819E0">
        <w:t xml:space="preserve"> </w:t>
      </w:r>
    </w:p>
    <w:p w:rsidR="005E4D98" w:rsidRPr="004819E0" w:rsidRDefault="005E4D98" w:rsidP="005E4D98">
      <w:pPr>
        <w:pStyle w:val="ListParagraph"/>
        <w:numPr>
          <w:ilvl w:val="2"/>
          <w:numId w:val="2"/>
        </w:numPr>
      </w:pPr>
      <w:r w:rsidRPr="004819E0">
        <w:t xml:space="preserve">Prompt™ Inoculation System (stored at 15-30°C) </w:t>
      </w:r>
    </w:p>
    <w:p w:rsidR="005E4D98" w:rsidRDefault="005E4D98" w:rsidP="005E4D98">
      <w:pPr>
        <w:pStyle w:val="ListParagraph"/>
        <w:numPr>
          <w:ilvl w:val="2"/>
          <w:numId w:val="2"/>
        </w:numPr>
      </w:pPr>
      <w:r w:rsidRPr="004819E0">
        <w:t>Glass microscope slides</w:t>
      </w:r>
    </w:p>
    <w:p w:rsidR="005E4D98" w:rsidRPr="004819E0" w:rsidRDefault="005E4D98" w:rsidP="005E4D98">
      <w:pPr>
        <w:pStyle w:val="ListParagraph"/>
        <w:numPr>
          <w:ilvl w:val="2"/>
          <w:numId w:val="2"/>
        </w:numPr>
      </w:pPr>
      <w:r>
        <w:t>Culture media (BAP, CHOC</w:t>
      </w:r>
      <w:r w:rsidR="000C2889">
        <w:t>, CDC BAP</w:t>
      </w:r>
      <w:r>
        <w:t xml:space="preserve"> &amp; MAC)</w:t>
      </w:r>
    </w:p>
    <w:p w:rsidR="005E4D98" w:rsidRDefault="005E4D98" w:rsidP="005E4D98">
      <w:pPr>
        <w:ind w:left="1440"/>
      </w:pPr>
    </w:p>
    <w:p w:rsidR="00404681" w:rsidRPr="00554D6F" w:rsidRDefault="00404681" w:rsidP="00F81B78">
      <w:pPr>
        <w:numPr>
          <w:ilvl w:val="0"/>
          <w:numId w:val="2"/>
        </w:numPr>
      </w:pPr>
      <w:r w:rsidRPr="001237A4">
        <w:rPr>
          <w:b/>
        </w:rPr>
        <w:t>ASSAY PROCEDURE</w:t>
      </w:r>
    </w:p>
    <w:p w:rsidR="00742041" w:rsidRDefault="005E4D98" w:rsidP="00F81B78">
      <w:pPr>
        <w:numPr>
          <w:ilvl w:val="1"/>
          <w:numId w:val="2"/>
        </w:numPr>
        <w:rPr>
          <w:b/>
        </w:rPr>
      </w:pPr>
      <w:r>
        <w:rPr>
          <w:b/>
        </w:rPr>
        <w:t>DAILY MAINTANENCE</w:t>
      </w:r>
    </w:p>
    <w:p w:rsidR="005E4D98" w:rsidRPr="005E4D98" w:rsidRDefault="005E4D98" w:rsidP="005E4D98">
      <w:pPr>
        <w:numPr>
          <w:ilvl w:val="2"/>
          <w:numId w:val="12"/>
        </w:numPr>
        <w:rPr>
          <w:bCs/>
        </w:rPr>
      </w:pPr>
      <w:r w:rsidRPr="005E4D98">
        <w:rPr>
          <w:bCs/>
        </w:rPr>
        <w:t>Check the paper supply and re-stock if necessary</w:t>
      </w:r>
    </w:p>
    <w:p w:rsidR="008C0863" w:rsidRPr="008C0863" w:rsidRDefault="005E4D98" w:rsidP="008C0863">
      <w:pPr>
        <w:numPr>
          <w:ilvl w:val="2"/>
          <w:numId w:val="12"/>
        </w:numPr>
        <w:rPr>
          <w:bCs/>
        </w:rPr>
      </w:pPr>
      <w:r w:rsidRPr="005E4D98">
        <w:rPr>
          <w:bCs/>
        </w:rPr>
        <w:t>Check the temperature read outs of each rack in the Bactec 9120 cabinet.  Verify that each rack is 35°C +/- 1.5 °C</w:t>
      </w:r>
      <w:r w:rsidR="008C0863">
        <w:rPr>
          <w:bCs/>
        </w:rPr>
        <w:t xml:space="preserve"> and cabinet air is 30°C +/- 1.0</w:t>
      </w:r>
      <w:r w:rsidR="008C0863" w:rsidRPr="005E4D98">
        <w:rPr>
          <w:bCs/>
        </w:rPr>
        <w:t xml:space="preserve"> °C</w:t>
      </w:r>
      <w:r w:rsidR="008C0863">
        <w:rPr>
          <w:bCs/>
        </w:rPr>
        <w:t>.</w:t>
      </w:r>
    </w:p>
    <w:p w:rsidR="005E4D98" w:rsidRPr="005E4D98" w:rsidRDefault="005E4D98" w:rsidP="005E4D98">
      <w:pPr>
        <w:numPr>
          <w:ilvl w:val="2"/>
          <w:numId w:val="12"/>
        </w:numPr>
        <w:rPr>
          <w:bCs/>
        </w:rPr>
      </w:pPr>
      <w:r w:rsidRPr="005E4D98">
        <w:rPr>
          <w:bCs/>
        </w:rPr>
        <w:t>Open the instrument cabinet doors</w:t>
      </w:r>
    </w:p>
    <w:p w:rsidR="005E4D98" w:rsidRPr="005E4D98" w:rsidRDefault="005E4D98" w:rsidP="005E4D98">
      <w:pPr>
        <w:numPr>
          <w:ilvl w:val="2"/>
          <w:numId w:val="12"/>
        </w:numPr>
        <w:rPr>
          <w:bCs/>
        </w:rPr>
      </w:pPr>
      <w:r w:rsidRPr="005E4D98">
        <w:rPr>
          <w:bCs/>
        </w:rPr>
        <w:t>Check the temperature of the thermometer located in the vial station.  Verify that the station temperature is 35°C +/- 1.5 °C.</w:t>
      </w:r>
    </w:p>
    <w:p w:rsidR="005E4D98" w:rsidRPr="005E4D98" w:rsidRDefault="005E4D98" w:rsidP="005E4D98">
      <w:pPr>
        <w:numPr>
          <w:ilvl w:val="2"/>
          <w:numId w:val="12"/>
        </w:numPr>
        <w:rPr>
          <w:bCs/>
        </w:rPr>
      </w:pPr>
      <w:r w:rsidRPr="005E4D98">
        <w:rPr>
          <w:bCs/>
        </w:rPr>
        <w:t xml:space="preserve">Take the instrument's bar code wand and scan the menu option: “Illuminate </w:t>
      </w:r>
      <w:r w:rsidR="008C0863">
        <w:rPr>
          <w:bCs/>
        </w:rPr>
        <w:t>green</w:t>
      </w:r>
      <w:r w:rsidRPr="005E4D98">
        <w:rPr>
          <w:bCs/>
        </w:rPr>
        <w:t xml:space="preserve"> indicators”.  The </w:t>
      </w:r>
      <w:r w:rsidR="008C0863">
        <w:rPr>
          <w:bCs/>
        </w:rPr>
        <w:t>green</w:t>
      </w:r>
      <w:r w:rsidRPr="005E4D98">
        <w:rPr>
          <w:bCs/>
        </w:rPr>
        <w:t xml:space="preserve"> lamp at each station should illuminate.  If any lamp does not, the station should be removed from service.  From the main menu press (Maintenance); from the maintenance menu click on the station and an (X) will appear in the circle.  The station is now blocked.  If there is a vial currently in progress in the station then refer to Bactec Procedure Manual to resolve the error.</w:t>
      </w:r>
    </w:p>
    <w:p w:rsidR="005E4D98" w:rsidRPr="005E4D98" w:rsidRDefault="005E4D98" w:rsidP="005E4D98">
      <w:pPr>
        <w:numPr>
          <w:ilvl w:val="2"/>
          <w:numId w:val="12"/>
        </w:numPr>
        <w:rPr>
          <w:bCs/>
        </w:rPr>
      </w:pPr>
      <w:r w:rsidRPr="005E4D98">
        <w:rPr>
          <w:bCs/>
        </w:rPr>
        <w:t xml:space="preserve">Repeat step 5, except scan menu option: “Illuminate </w:t>
      </w:r>
      <w:r w:rsidR="008C0863">
        <w:rPr>
          <w:bCs/>
        </w:rPr>
        <w:t>red</w:t>
      </w:r>
      <w:r w:rsidRPr="005E4D98">
        <w:rPr>
          <w:bCs/>
        </w:rPr>
        <w:t xml:space="preserve"> indicators”.  </w:t>
      </w:r>
    </w:p>
    <w:p w:rsidR="005E4D98" w:rsidRPr="005E4D98" w:rsidRDefault="005E4D98" w:rsidP="005E4D98">
      <w:pPr>
        <w:numPr>
          <w:ilvl w:val="2"/>
          <w:numId w:val="12"/>
        </w:numPr>
        <w:rPr>
          <w:bCs/>
        </w:rPr>
      </w:pPr>
      <w:r w:rsidRPr="005E4D98">
        <w:rPr>
          <w:bCs/>
        </w:rPr>
        <w:t>Next scan the selection: “Illuminate front panel indicators.  All four of the indicator lamps should illuminate together, then one at a time.  If any lamp does not illuminate, refer to the Bactec Procedure Manual for instructions to replace the bulb.</w:t>
      </w:r>
    </w:p>
    <w:p w:rsidR="005E4D98" w:rsidRDefault="005E4D98" w:rsidP="005E4D98">
      <w:pPr>
        <w:numPr>
          <w:ilvl w:val="2"/>
          <w:numId w:val="12"/>
        </w:numPr>
        <w:rPr>
          <w:bCs/>
        </w:rPr>
      </w:pPr>
      <w:r w:rsidRPr="005E4D98">
        <w:rPr>
          <w:bCs/>
        </w:rPr>
        <w:t>Scan the selection: “Audible alarm test”.  The instrument's alarm will sound three times.  If the alarm does not sound, contact the Field Service Representative.</w:t>
      </w:r>
    </w:p>
    <w:p w:rsidR="00134EA4" w:rsidRPr="00134EA4" w:rsidRDefault="00134EA4" w:rsidP="00F81B78">
      <w:pPr>
        <w:pStyle w:val="ListParagraph"/>
        <w:numPr>
          <w:ilvl w:val="0"/>
          <w:numId w:val="9"/>
        </w:numPr>
        <w:contextualSpacing w:val="0"/>
        <w:rPr>
          <w:b/>
          <w:vanish/>
        </w:rPr>
      </w:pPr>
    </w:p>
    <w:p w:rsidR="00134EA4" w:rsidRDefault="00134EA4" w:rsidP="00134EA4">
      <w:pPr>
        <w:ind w:left="2340"/>
      </w:pPr>
    </w:p>
    <w:p w:rsidR="00134EA4" w:rsidRPr="00916387" w:rsidRDefault="005E4D98" w:rsidP="00F81B78">
      <w:pPr>
        <w:numPr>
          <w:ilvl w:val="0"/>
          <w:numId w:val="9"/>
        </w:numPr>
      </w:pPr>
      <w:r>
        <w:rPr>
          <w:b/>
        </w:rPr>
        <w:t>ENTERING DATA</w:t>
      </w:r>
    </w:p>
    <w:p w:rsidR="00916387" w:rsidRPr="00916387" w:rsidRDefault="00916387" w:rsidP="00916387">
      <w:pPr>
        <w:numPr>
          <w:ilvl w:val="2"/>
          <w:numId w:val="13"/>
        </w:numPr>
        <w:rPr>
          <w:bCs/>
        </w:rPr>
      </w:pPr>
      <w:r w:rsidRPr="00916387">
        <w:rPr>
          <w:bCs/>
        </w:rPr>
        <w:t>Take the blood culture bottles to the Bactec computer.  The monitor is equipped with a touch screen to allow for quick entry.</w:t>
      </w:r>
    </w:p>
    <w:p w:rsidR="00916387" w:rsidRPr="00916387" w:rsidRDefault="00916387" w:rsidP="00916387">
      <w:pPr>
        <w:numPr>
          <w:ilvl w:val="2"/>
          <w:numId w:val="13"/>
        </w:numPr>
        <w:rPr>
          <w:bCs/>
        </w:rPr>
      </w:pPr>
      <w:r w:rsidRPr="00916387">
        <w:rPr>
          <w:bCs/>
        </w:rPr>
        <w:t xml:space="preserve">From the Main Menu, press the culture tab at the bottom of the screen. </w:t>
      </w:r>
    </w:p>
    <w:p w:rsidR="00916387" w:rsidRPr="00916387" w:rsidRDefault="00916387" w:rsidP="00916387">
      <w:pPr>
        <w:numPr>
          <w:ilvl w:val="2"/>
          <w:numId w:val="13"/>
        </w:numPr>
        <w:rPr>
          <w:bCs/>
        </w:rPr>
      </w:pPr>
      <w:r w:rsidRPr="00916387">
        <w:rPr>
          <w:bCs/>
        </w:rPr>
        <w:t>Complete the following fields:</w:t>
      </w:r>
    </w:p>
    <w:p w:rsidR="00916387" w:rsidRPr="00916387" w:rsidRDefault="00916387" w:rsidP="00916387">
      <w:pPr>
        <w:numPr>
          <w:ilvl w:val="3"/>
          <w:numId w:val="13"/>
        </w:numPr>
        <w:rPr>
          <w:bCs/>
          <w:i/>
          <w:iCs/>
        </w:rPr>
      </w:pPr>
      <w:r w:rsidRPr="00916387">
        <w:rPr>
          <w:bCs/>
          <w:i/>
          <w:iCs/>
        </w:rPr>
        <w:t>Patient ID</w:t>
      </w:r>
    </w:p>
    <w:p w:rsidR="00916387" w:rsidRPr="00916387" w:rsidRDefault="00916387" w:rsidP="00916387">
      <w:pPr>
        <w:numPr>
          <w:ilvl w:val="3"/>
          <w:numId w:val="13"/>
        </w:numPr>
        <w:rPr>
          <w:bCs/>
          <w:i/>
          <w:iCs/>
        </w:rPr>
      </w:pPr>
      <w:r w:rsidRPr="00916387">
        <w:rPr>
          <w:bCs/>
          <w:i/>
          <w:iCs/>
        </w:rPr>
        <w:t>Patient Name</w:t>
      </w:r>
    </w:p>
    <w:p w:rsidR="00916387" w:rsidRPr="00916387" w:rsidRDefault="00916387" w:rsidP="00916387">
      <w:pPr>
        <w:numPr>
          <w:ilvl w:val="3"/>
          <w:numId w:val="13"/>
        </w:numPr>
        <w:rPr>
          <w:bCs/>
          <w:i/>
          <w:iCs/>
        </w:rPr>
      </w:pPr>
      <w:r w:rsidRPr="00916387">
        <w:rPr>
          <w:bCs/>
          <w:i/>
          <w:iCs/>
        </w:rPr>
        <w:t>Accession number (starts with prefix "BC")</w:t>
      </w:r>
    </w:p>
    <w:p w:rsidR="00916387" w:rsidRPr="00916387" w:rsidRDefault="00916387" w:rsidP="00916387">
      <w:pPr>
        <w:numPr>
          <w:ilvl w:val="2"/>
          <w:numId w:val="13"/>
        </w:numPr>
        <w:rPr>
          <w:bCs/>
        </w:rPr>
      </w:pPr>
      <w:r w:rsidRPr="00916387">
        <w:rPr>
          <w:bCs/>
        </w:rPr>
        <w:t>Check the collection time and change if necessary.</w:t>
      </w:r>
      <w:r w:rsidRPr="00916387">
        <w:rPr>
          <w:bCs/>
        </w:rPr>
        <w:tab/>
      </w:r>
      <w:r w:rsidRPr="00916387">
        <w:rPr>
          <w:bCs/>
        </w:rPr>
        <w:tab/>
      </w:r>
      <w:r w:rsidRPr="00916387">
        <w:rPr>
          <w:bCs/>
        </w:rPr>
        <w:tab/>
      </w:r>
    </w:p>
    <w:p w:rsidR="00916387" w:rsidRPr="00916387" w:rsidRDefault="00916387" w:rsidP="00916387">
      <w:pPr>
        <w:numPr>
          <w:ilvl w:val="2"/>
          <w:numId w:val="13"/>
        </w:numPr>
        <w:rPr>
          <w:bCs/>
        </w:rPr>
      </w:pPr>
      <w:r w:rsidRPr="00916387">
        <w:rPr>
          <w:bCs/>
        </w:rPr>
        <w:t xml:space="preserve">With the bar code scanner wand, scan the vial's barcode label (not the patient bar code label).  The sequence number, the media type, station and status fields are filled in automatically. </w:t>
      </w:r>
    </w:p>
    <w:p w:rsidR="00916387" w:rsidRPr="00916387" w:rsidRDefault="00916387" w:rsidP="00916387">
      <w:pPr>
        <w:numPr>
          <w:ilvl w:val="2"/>
          <w:numId w:val="13"/>
        </w:numPr>
        <w:rPr>
          <w:bCs/>
        </w:rPr>
      </w:pPr>
      <w:r w:rsidRPr="00916387">
        <w:rPr>
          <w:bCs/>
        </w:rPr>
        <w:t>Check the protocol field.  If you want to change the length of the protocol, advance the cursor to this field and enter the desired value.</w:t>
      </w:r>
    </w:p>
    <w:p w:rsidR="00916387" w:rsidRPr="00916387" w:rsidRDefault="00916387" w:rsidP="00916387">
      <w:pPr>
        <w:numPr>
          <w:ilvl w:val="2"/>
          <w:numId w:val="13"/>
        </w:numPr>
        <w:rPr>
          <w:bCs/>
        </w:rPr>
      </w:pPr>
      <w:r w:rsidRPr="00916387">
        <w:rPr>
          <w:bCs/>
        </w:rPr>
        <w:t xml:space="preserve">If there is only one vial for this patient then press SAVE to save the entry. </w:t>
      </w:r>
    </w:p>
    <w:p w:rsidR="00916387" w:rsidRDefault="00916387" w:rsidP="00916387">
      <w:pPr>
        <w:numPr>
          <w:ilvl w:val="2"/>
          <w:numId w:val="13"/>
        </w:numPr>
        <w:rPr>
          <w:bCs/>
        </w:rPr>
      </w:pPr>
      <w:r w:rsidRPr="00916387">
        <w:rPr>
          <w:bCs/>
        </w:rPr>
        <w:t>If there are additional vials for this specimen; then repeat step 5 and then press save to save the entry.</w:t>
      </w:r>
    </w:p>
    <w:p w:rsidR="00B44D79" w:rsidRPr="00916387" w:rsidRDefault="00B44D79" w:rsidP="00B44D79">
      <w:pPr>
        <w:ind w:left="2160"/>
        <w:rPr>
          <w:bCs/>
        </w:rPr>
      </w:pPr>
    </w:p>
    <w:p w:rsidR="00916387" w:rsidRPr="00916387" w:rsidRDefault="00916387" w:rsidP="00916387">
      <w:pPr>
        <w:ind w:left="1440"/>
      </w:pPr>
    </w:p>
    <w:p w:rsidR="005E4D98" w:rsidRPr="008934C9" w:rsidRDefault="005E4D98" w:rsidP="00F81B78">
      <w:pPr>
        <w:numPr>
          <w:ilvl w:val="0"/>
          <w:numId w:val="9"/>
        </w:numPr>
      </w:pPr>
      <w:r>
        <w:rPr>
          <w:b/>
        </w:rPr>
        <w:t>LOADING</w:t>
      </w:r>
      <w:r w:rsidR="00B44D79">
        <w:rPr>
          <w:b/>
        </w:rPr>
        <w:t xml:space="preserve"> </w:t>
      </w:r>
      <w:r>
        <w:rPr>
          <w:b/>
        </w:rPr>
        <w:t>THE BACTEC 9120 INSTRUMENT</w:t>
      </w:r>
    </w:p>
    <w:p w:rsidR="008934C9" w:rsidRPr="008934C9" w:rsidRDefault="008934C9" w:rsidP="008934C9">
      <w:pPr>
        <w:numPr>
          <w:ilvl w:val="2"/>
          <w:numId w:val="14"/>
        </w:numPr>
      </w:pPr>
      <w:r w:rsidRPr="008934C9">
        <w:t>Take the new blood culture bottles to the instrument.  Open the instrument doors.</w:t>
      </w:r>
    </w:p>
    <w:p w:rsidR="008934C9" w:rsidRPr="008934C9" w:rsidRDefault="008934C9" w:rsidP="008934C9">
      <w:pPr>
        <w:numPr>
          <w:ilvl w:val="2"/>
          <w:numId w:val="14"/>
        </w:numPr>
      </w:pPr>
      <w:r w:rsidRPr="008934C9">
        <w:t>Visually inspect all vials</w:t>
      </w:r>
      <w:r w:rsidR="008C0863">
        <w:t xml:space="preserve"> for</w:t>
      </w:r>
      <w:r w:rsidRPr="008934C9">
        <w:t xml:space="preserve"> </w:t>
      </w:r>
      <w:r w:rsidR="008C0863">
        <w:t>e</w:t>
      </w:r>
      <w:r w:rsidRPr="008934C9">
        <w:t>vidence of microbial growth</w:t>
      </w:r>
      <w:r w:rsidR="008C0863">
        <w:t>.</w:t>
      </w:r>
      <w:r w:rsidR="00B44D79">
        <w:t xml:space="preserve"> Positive vials will show</w:t>
      </w:r>
      <w:r w:rsidRPr="008934C9">
        <w:t xml:space="preserve"> hemolysis, turbidity, and excess gas pressure. Hemolysis will cause the blood in the bottle to turn a deep chocolate or burnt red color. Turbidity will </w:t>
      </w:r>
      <w:r w:rsidR="00B44D79">
        <w:t>cause the liquid</w:t>
      </w:r>
      <w:r w:rsidRPr="008934C9">
        <w:t xml:space="preserve"> in the bottle</w:t>
      </w:r>
      <w:r w:rsidR="00B44D79">
        <w:t xml:space="preserve"> to be</w:t>
      </w:r>
      <w:r w:rsidRPr="008934C9">
        <w:t xml:space="preserve"> cloudy or hazy </w:t>
      </w:r>
      <w:r w:rsidR="00B44D79">
        <w:t xml:space="preserve">in </w:t>
      </w:r>
      <w:r w:rsidRPr="008934C9">
        <w:t xml:space="preserve">appearance. The septum on the Bactec bottle will be "bulging" if there is excessive gas pressure.  All such vials should be treated as positives; they should be gram stained and </w:t>
      </w:r>
      <w:proofErr w:type="spellStart"/>
      <w:r w:rsidRPr="008934C9">
        <w:t>subcultured</w:t>
      </w:r>
      <w:proofErr w:type="spellEnd"/>
      <w:r w:rsidRPr="008934C9">
        <w:t xml:space="preserve">. </w:t>
      </w:r>
    </w:p>
    <w:p w:rsidR="008934C9" w:rsidRPr="008934C9" w:rsidRDefault="00B44D79" w:rsidP="008934C9">
      <w:pPr>
        <w:numPr>
          <w:ilvl w:val="2"/>
          <w:numId w:val="14"/>
        </w:numPr>
      </w:pPr>
      <w:r>
        <w:t>If the vials appear normal, s</w:t>
      </w:r>
      <w:r w:rsidR="008934C9" w:rsidRPr="008934C9">
        <w:t xml:space="preserve">can the bottle's bar code label.  Again listen for the beep indicating a good scan.  </w:t>
      </w:r>
    </w:p>
    <w:p w:rsidR="008934C9" w:rsidRPr="008934C9" w:rsidRDefault="00B44D79" w:rsidP="008934C9">
      <w:pPr>
        <w:numPr>
          <w:ilvl w:val="2"/>
          <w:numId w:val="14"/>
        </w:numPr>
      </w:pPr>
      <w:r>
        <w:t>Find the station with the</w:t>
      </w:r>
      <w:r w:rsidR="008934C9" w:rsidRPr="008934C9">
        <w:t xml:space="preserve"> illuminated green/red</w:t>
      </w:r>
      <w:r w:rsidRPr="00B44D79">
        <w:t xml:space="preserve"> </w:t>
      </w:r>
      <w:r w:rsidRPr="008934C9">
        <w:t>LED</w:t>
      </w:r>
      <w:r>
        <w:t xml:space="preserve">. </w:t>
      </w:r>
    </w:p>
    <w:p w:rsidR="008934C9" w:rsidRPr="008934C9" w:rsidRDefault="008934C9" w:rsidP="008934C9">
      <w:pPr>
        <w:numPr>
          <w:ilvl w:val="2"/>
          <w:numId w:val="14"/>
        </w:numPr>
      </w:pPr>
      <w:r w:rsidRPr="008934C9">
        <w:t>Carefully insert the vial into the illuminated station</w:t>
      </w:r>
    </w:p>
    <w:p w:rsidR="008934C9" w:rsidRPr="008934C9" w:rsidRDefault="008934C9" w:rsidP="008934C9">
      <w:pPr>
        <w:numPr>
          <w:ilvl w:val="2"/>
          <w:numId w:val="14"/>
        </w:numPr>
      </w:pPr>
      <w:r w:rsidRPr="008934C9">
        <w:t>Repeat the process of assigning stations and inserting vials for each of the new cultures.</w:t>
      </w:r>
    </w:p>
    <w:p w:rsidR="008934C9" w:rsidRPr="00A2673B" w:rsidRDefault="008934C9" w:rsidP="008934C9">
      <w:pPr>
        <w:ind w:left="2145"/>
        <w:rPr>
          <w:i/>
        </w:rPr>
      </w:pPr>
      <w:r w:rsidRPr="00A2673B">
        <w:rPr>
          <w:i/>
        </w:rPr>
        <w:t>(Note: once the vial is seated in the station, it should not be twisted or turned. Vials should only be removed if they become positive or if they need to be reassigned to a different station.)</w:t>
      </w:r>
    </w:p>
    <w:p w:rsidR="008934C9" w:rsidRPr="008934C9" w:rsidRDefault="008934C9" w:rsidP="008934C9">
      <w:pPr>
        <w:numPr>
          <w:ilvl w:val="2"/>
          <w:numId w:val="14"/>
        </w:numPr>
      </w:pPr>
      <w:r w:rsidRPr="008934C9">
        <w:t>The package insert for the Bactec blood culture bottles recommends that bottles be loaded immediately after inoculation; however, inoculated bottles may be held at room temperature for up to 4 h prior to loading into the Bactec.</w:t>
      </w:r>
    </w:p>
    <w:p w:rsidR="008934C9" w:rsidRPr="005E4D98" w:rsidRDefault="008934C9" w:rsidP="008934C9">
      <w:pPr>
        <w:ind w:left="1440"/>
      </w:pPr>
    </w:p>
    <w:p w:rsidR="005E4D98" w:rsidRPr="008934C9" w:rsidRDefault="005E4D98" w:rsidP="00F81B78">
      <w:pPr>
        <w:numPr>
          <w:ilvl w:val="0"/>
          <w:numId w:val="9"/>
        </w:numPr>
      </w:pPr>
      <w:r>
        <w:rPr>
          <w:b/>
        </w:rPr>
        <w:t>PRINTING REPORTS</w:t>
      </w:r>
    </w:p>
    <w:p w:rsidR="008934C9" w:rsidRDefault="00B44D79" w:rsidP="008934C9">
      <w:pPr>
        <w:numPr>
          <w:ilvl w:val="2"/>
          <w:numId w:val="15"/>
        </w:numPr>
      </w:pPr>
      <w:r>
        <w:t>An</w:t>
      </w:r>
      <w:r w:rsidR="008934C9" w:rsidRPr="00A37942">
        <w:t xml:space="preserve"> unloaded posi</w:t>
      </w:r>
      <w:r>
        <w:t>tive, unloaded negatives and a</w:t>
      </w:r>
      <w:r w:rsidR="008934C9" w:rsidRPr="00A37942">
        <w:t xml:space="preserve"> quality control report will print out every morning at 0</w:t>
      </w:r>
      <w:r w:rsidR="008934C9">
        <w:t>7</w:t>
      </w:r>
      <w:r w:rsidR="008934C9" w:rsidRPr="00A37942">
        <w:t>00 a.m.  These reports can be reprinted.  Refer to the Bactec Procedure Manual to perform this operation.</w:t>
      </w:r>
    </w:p>
    <w:p w:rsidR="008934C9" w:rsidRDefault="00B44D79" w:rsidP="008934C9">
      <w:pPr>
        <w:numPr>
          <w:ilvl w:val="2"/>
          <w:numId w:val="15"/>
        </w:numPr>
      </w:pPr>
      <w:r>
        <w:t xml:space="preserve">Select the report menu and </w:t>
      </w:r>
      <w:r w:rsidR="008934C9" w:rsidRPr="00A37942">
        <w:t>print a “current negatives”</w:t>
      </w:r>
      <w:r>
        <w:t xml:space="preserve"> each day</w:t>
      </w:r>
      <w:r w:rsidR="008934C9" w:rsidRPr="00A37942">
        <w:t xml:space="preserve"> to identify vials that have completed</w:t>
      </w:r>
      <w:r>
        <w:t xml:space="preserve"> a five day</w:t>
      </w:r>
      <w:r w:rsidR="008934C9" w:rsidRPr="00A37942">
        <w:t xml:space="preserve"> incubation</w:t>
      </w:r>
      <w:r>
        <w:t xml:space="preserve"> period</w:t>
      </w:r>
      <w:r w:rsidR="008934C9" w:rsidRPr="00A37942">
        <w:t xml:space="preserve"> and are ready to be reported as final in Meditech.</w:t>
      </w:r>
    </w:p>
    <w:p w:rsidR="008934C9" w:rsidRPr="005E4D98" w:rsidRDefault="008934C9" w:rsidP="008934C9">
      <w:pPr>
        <w:ind w:left="1440"/>
      </w:pPr>
    </w:p>
    <w:p w:rsidR="005E4D98" w:rsidRPr="008934C9" w:rsidRDefault="005E4D98" w:rsidP="00F81B78">
      <w:pPr>
        <w:numPr>
          <w:ilvl w:val="0"/>
          <w:numId w:val="9"/>
        </w:numPr>
      </w:pPr>
      <w:r>
        <w:rPr>
          <w:b/>
        </w:rPr>
        <w:t>PERFORM SYSTEM BACKUP</w:t>
      </w:r>
    </w:p>
    <w:p w:rsidR="008934C9" w:rsidRPr="008934C9" w:rsidRDefault="008934C9" w:rsidP="008934C9">
      <w:pPr>
        <w:numPr>
          <w:ilvl w:val="2"/>
          <w:numId w:val="16"/>
        </w:numPr>
      </w:pPr>
      <w:r w:rsidRPr="008934C9">
        <w:t xml:space="preserve">Insert </w:t>
      </w:r>
      <w:r w:rsidR="00FE342B">
        <w:t xml:space="preserve">a formatted </w:t>
      </w:r>
      <w:r w:rsidRPr="008934C9">
        <w:t>floppy disk</w:t>
      </w:r>
      <w:r w:rsidR="00FE342B">
        <w:t xml:space="preserve"> (one </w:t>
      </w:r>
      <w:r w:rsidR="005B435C">
        <w:t>made for</w:t>
      </w:r>
      <w:r w:rsidR="00FE342B">
        <w:t xml:space="preserve"> each day of the week)</w:t>
      </w:r>
      <w:r w:rsidRPr="008934C9">
        <w:t xml:space="preserve"> into the disk drive</w:t>
      </w:r>
      <w:r w:rsidR="00FE342B">
        <w:t>.</w:t>
      </w:r>
    </w:p>
    <w:p w:rsidR="008934C9" w:rsidRPr="008934C9" w:rsidRDefault="008934C9" w:rsidP="008934C9">
      <w:pPr>
        <w:numPr>
          <w:ilvl w:val="2"/>
          <w:numId w:val="16"/>
        </w:numPr>
      </w:pPr>
      <w:r w:rsidRPr="008934C9">
        <w:t>Close disk drive to begin backup.</w:t>
      </w:r>
    </w:p>
    <w:p w:rsidR="008934C9" w:rsidRPr="008934C9" w:rsidRDefault="008934C9" w:rsidP="008934C9">
      <w:pPr>
        <w:numPr>
          <w:ilvl w:val="2"/>
          <w:numId w:val="16"/>
        </w:numPr>
      </w:pPr>
      <w:r w:rsidRPr="008934C9">
        <w:t xml:space="preserve">When the </w:t>
      </w:r>
      <w:r w:rsidR="005B435C">
        <w:t>b</w:t>
      </w:r>
      <w:r w:rsidRPr="008934C9">
        <w:t>ack-up is complete, a message appears on the screen.</w:t>
      </w:r>
    </w:p>
    <w:p w:rsidR="008934C9" w:rsidRPr="008934C9" w:rsidRDefault="008934C9" w:rsidP="008934C9">
      <w:pPr>
        <w:numPr>
          <w:ilvl w:val="2"/>
          <w:numId w:val="16"/>
        </w:numPr>
      </w:pPr>
      <w:r w:rsidRPr="008934C9">
        <w:t xml:space="preserve">Perform backup each morning with the next </w:t>
      </w:r>
      <w:r w:rsidR="00FE342B" w:rsidRPr="008934C9">
        <w:t>day’s</w:t>
      </w:r>
      <w:r w:rsidRPr="008934C9">
        <w:t xml:space="preserve"> disk.</w:t>
      </w:r>
    </w:p>
    <w:p w:rsidR="008934C9" w:rsidRPr="005E4D98" w:rsidRDefault="008934C9" w:rsidP="008934C9">
      <w:pPr>
        <w:ind w:left="1440"/>
      </w:pPr>
    </w:p>
    <w:p w:rsidR="005E4D98" w:rsidRPr="008934C9" w:rsidRDefault="005E4D98" w:rsidP="00F81B78">
      <w:pPr>
        <w:numPr>
          <w:ilvl w:val="0"/>
          <w:numId w:val="9"/>
        </w:numPr>
      </w:pPr>
      <w:r>
        <w:rPr>
          <w:b/>
        </w:rPr>
        <w:t>REMOVING POSITIVE VIALS FROM THE INSTRUMENT</w:t>
      </w:r>
    </w:p>
    <w:p w:rsidR="004C1A93" w:rsidRDefault="004C1A93" w:rsidP="004C1A93">
      <w:pPr>
        <w:numPr>
          <w:ilvl w:val="2"/>
          <w:numId w:val="17"/>
        </w:numPr>
      </w:pPr>
      <w:r w:rsidRPr="004C1A93">
        <w:t xml:space="preserve">The system will notify you that there is a positive culture with an audible alarm and a red positive indicator lamp on the front of the </w:t>
      </w:r>
      <w:r w:rsidR="00F24DA7">
        <w:t>Bactec</w:t>
      </w:r>
      <w:r w:rsidR="005B435C" w:rsidRPr="004C1A93">
        <w:t xml:space="preserve"> monitor</w:t>
      </w:r>
      <w:r w:rsidRPr="004C1A93">
        <w:t>.</w:t>
      </w:r>
    </w:p>
    <w:p w:rsidR="004C1A93" w:rsidRPr="004C1A93" w:rsidRDefault="004C1A93" w:rsidP="004C1A93">
      <w:pPr>
        <w:numPr>
          <w:ilvl w:val="2"/>
          <w:numId w:val="17"/>
        </w:numPr>
      </w:pPr>
      <w:r w:rsidRPr="004C1A93">
        <w:t>To acknowledge</w:t>
      </w:r>
      <w:r w:rsidR="00F24DA7">
        <w:t xml:space="preserve"> the </w:t>
      </w:r>
      <w:r w:rsidRPr="004C1A93">
        <w:t xml:space="preserve">alarm press the red alarm bar on the Bactec monitor. </w:t>
      </w:r>
    </w:p>
    <w:p w:rsidR="004C1A93" w:rsidRPr="004C1A93" w:rsidRDefault="004C1A93" w:rsidP="004C1A93">
      <w:pPr>
        <w:numPr>
          <w:ilvl w:val="2"/>
          <w:numId w:val="15"/>
        </w:numPr>
      </w:pPr>
      <w:r w:rsidRPr="004C1A93">
        <w:t>Find the location of the positive vials by pressing the instrument status screen which will show the location of all current positives vials.</w:t>
      </w:r>
    </w:p>
    <w:p w:rsidR="004C1A93" w:rsidRDefault="004C1A93" w:rsidP="004C1A93">
      <w:pPr>
        <w:numPr>
          <w:ilvl w:val="2"/>
          <w:numId w:val="15"/>
        </w:numPr>
      </w:pPr>
      <w:r w:rsidRPr="004C1A93">
        <w:lastRenderedPageBreak/>
        <w:t>On the instrument status screen press on the red positive vial to bring up the culture</w:t>
      </w:r>
      <w:r w:rsidR="00F24DA7">
        <w:t xml:space="preserve"> report</w:t>
      </w:r>
      <w:r w:rsidRPr="004C1A93">
        <w:t xml:space="preserve"> screen which will display the patient and vial information. </w:t>
      </w:r>
    </w:p>
    <w:p w:rsidR="004C1A93" w:rsidRPr="004C1A93" w:rsidRDefault="004C1A93" w:rsidP="004C1A93">
      <w:pPr>
        <w:numPr>
          <w:ilvl w:val="2"/>
          <w:numId w:val="15"/>
        </w:numPr>
      </w:pPr>
      <w:r w:rsidRPr="004C1A93">
        <w:t>In the vial section</w:t>
      </w:r>
      <w:r w:rsidR="00F24DA7">
        <w:t xml:space="preserve"> of the culture report screen</w:t>
      </w:r>
      <w:r w:rsidRPr="004C1A93">
        <w:t>, the current status of each vial will be displayed as positive or ongoing.</w:t>
      </w:r>
    </w:p>
    <w:p w:rsidR="004C1A93" w:rsidRDefault="001A5198" w:rsidP="004C1A93">
      <w:pPr>
        <w:numPr>
          <w:ilvl w:val="2"/>
          <w:numId w:val="15"/>
        </w:numPr>
      </w:pPr>
      <w:r>
        <w:t>C</w:t>
      </w:r>
      <w:r w:rsidR="004C1A93" w:rsidRPr="004C1A93">
        <w:t>onve</w:t>
      </w:r>
      <w:r>
        <w:t>rt the ongoing vial to positive by</w:t>
      </w:r>
      <w:r w:rsidR="004C1A93" w:rsidRPr="004C1A93">
        <w:t xml:space="preserve"> select</w:t>
      </w:r>
      <w:r>
        <w:t>ing</w:t>
      </w:r>
      <w:r w:rsidR="004C1A93" w:rsidRPr="004C1A93">
        <w:t xml:space="preserve"> the down arrow (under status section) and change vial</w:t>
      </w:r>
      <w:r>
        <w:t xml:space="preserve"> status</w:t>
      </w:r>
      <w:r w:rsidR="004C1A93" w:rsidRPr="004C1A93">
        <w:t xml:space="preserve"> from </w:t>
      </w:r>
      <w:r w:rsidR="004C1A93" w:rsidRPr="004C1A93">
        <w:rPr>
          <w:b/>
        </w:rPr>
        <w:t>Ongoing</w:t>
      </w:r>
      <w:r w:rsidR="004C1A93" w:rsidRPr="004C1A93">
        <w:t xml:space="preserve"> to </w:t>
      </w:r>
      <w:r w:rsidR="004C1A93" w:rsidRPr="004C1A93">
        <w:rPr>
          <w:b/>
        </w:rPr>
        <w:t>Manual Pos</w:t>
      </w:r>
      <w:r w:rsidR="004C1A93" w:rsidRPr="004C1A93">
        <w:t xml:space="preserve">. </w:t>
      </w:r>
    </w:p>
    <w:p w:rsidR="00955E8A" w:rsidRPr="004C1A93" w:rsidRDefault="00955E8A" w:rsidP="004C1A93">
      <w:pPr>
        <w:numPr>
          <w:ilvl w:val="2"/>
          <w:numId w:val="15"/>
        </w:numPr>
      </w:pPr>
      <w:r>
        <w:t>If more than one set of positive vials are displayed, repeat steps 4 - 6.</w:t>
      </w:r>
    </w:p>
    <w:p w:rsidR="004C1A93" w:rsidRPr="004C1A93" w:rsidRDefault="00F24DA7" w:rsidP="004C1A93">
      <w:pPr>
        <w:numPr>
          <w:ilvl w:val="2"/>
          <w:numId w:val="15"/>
        </w:numPr>
      </w:pPr>
      <w:r w:rsidRPr="00F24DA7">
        <w:t>After converting positive</w:t>
      </w:r>
      <w:r w:rsidR="00955E8A">
        <w:t xml:space="preserve"> vial sets</w:t>
      </w:r>
      <w:r w:rsidRPr="00F24DA7">
        <w:t>,</w:t>
      </w:r>
      <w:r w:rsidR="00955E8A">
        <w:rPr>
          <w:b/>
        </w:rPr>
        <w:t xml:space="preserve"> H</w:t>
      </w:r>
      <w:r w:rsidR="004C1A93" w:rsidRPr="004C1A93">
        <w:rPr>
          <w:b/>
        </w:rPr>
        <w:t>IT SAVE</w:t>
      </w:r>
      <w:r w:rsidR="004C1A93" w:rsidRPr="004C1A93">
        <w:t>.</w:t>
      </w:r>
    </w:p>
    <w:p w:rsidR="004C1A93" w:rsidRPr="004C1A93" w:rsidRDefault="004C1A93" w:rsidP="004C1A93">
      <w:pPr>
        <w:numPr>
          <w:ilvl w:val="2"/>
          <w:numId w:val="15"/>
        </w:numPr>
      </w:pPr>
      <w:r w:rsidRPr="004C1A93">
        <w:rPr>
          <w:b/>
        </w:rPr>
        <w:t xml:space="preserve">PRINT A CURRENT POSITIVE REPORT FROM THE REPORTS SCREEN.  </w:t>
      </w:r>
      <w:r w:rsidRPr="004C1A93">
        <w:t xml:space="preserve">(The report will be used to document the time the vial went positive, the gram stain results, and the critical call information.) </w:t>
      </w:r>
      <w:r w:rsidRPr="004C1A93">
        <w:tab/>
      </w:r>
    </w:p>
    <w:p w:rsidR="004C1A93" w:rsidRPr="004C1A93" w:rsidRDefault="004C1A93" w:rsidP="004C1A93">
      <w:pPr>
        <w:numPr>
          <w:ilvl w:val="2"/>
          <w:numId w:val="15"/>
        </w:numPr>
      </w:pPr>
      <w:r w:rsidRPr="004C1A93">
        <w:t>Open the instrument doors.</w:t>
      </w:r>
    </w:p>
    <w:p w:rsidR="004C1A93" w:rsidRPr="004C1A93" w:rsidRDefault="004C1A93" w:rsidP="004C1A93">
      <w:pPr>
        <w:numPr>
          <w:ilvl w:val="2"/>
          <w:numId w:val="15"/>
        </w:numPr>
      </w:pPr>
      <w:r w:rsidRPr="004C1A93">
        <w:t>Take the instrument's bar code wand and scan the menu option: "Remove Positives".</w:t>
      </w:r>
    </w:p>
    <w:p w:rsidR="004C1A93" w:rsidRPr="004C1A93" w:rsidRDefault="004C1A93" w:rsidP="004C1A93">
      <w:pPr>
        <w:numPr>
          <w:ilvl w:val="2"/>
          <w:numId w:val="15"/>
        </w:numPr>
      </w:pPr>
      <w:r w:rsidRPr="004C1A93">
        <w:t>Find the station with the flashing green, flashing red LED's.  Remove this vial from the instrument.</w:t>
      </w:r>
    </w:p>
    <w:p w:rsidR="004C1A93" w:rsidRPr="004C1A93" w:rsidRDefault="004C1A93" w:rsidP="004C1A93">
      <w:pPr>
        <w:numPr>
          <w:ilvl w:val="2"/>
          <w:numId w:val="15"/>
        </w:numPr>
      </w:pPr>
      <w:r w:rsidRPr="004C1A93">
        <w:t xml:space="preserve">Scan the “bottle” bar code label </w:t>
      </w:r>
      <w:r w:rsidRPr="004C1A93">
        <w:rPr>
          <w:b/>
        </w:rPr>
        <w:t xml:space="preserve">not </w:t>
      </w:r>
      <w:r w:rsidRPr="004C1A93">
        <w:t>the patient label.</w:t>
      </w:r>
    </w:p>
    <w:p w:rsidR="004C1A93" w:rsidRPr="004C1A93" w:rsidRDefault="004C1A93" w:rsidP="004C1A93">
      <w:pPr>
        <w:numPr>
          <w:ilvl w:val="2"/>
          <w:numId w:val="15"/>
        </w:numPr>
      </w:pPr>
      <w:r w:rsidRPr="004C1A93">
        <w:t>Repeat steps 13 - 14 to remove any additional positive vials.</w:t>
      </w:r>
    </w:p>
    <w:p w:rsidR="004C1A93" w:rsidRPr="004C1A93" w:rsidRDefault="004C1A93" w:rsidP="004C1A93">
      <w:pPr>
        <w:numPr>
          <w:ilvl w:val="2"/>
          <w:numId w:val="15"/>
        </w:numPr>
      </w:pPr>
      <w:r w:rsidRPr="004C1A93">
        <w:t xml:space="preserve">Label a slide for </w:t>
      </w:r>
      <w:r w:rsidR="001A5198" w:rsidRPr="001A5198">
        <w:rPr>
          <w:b/>
        </w:rPr>
        <w:t>EACH</w:t>
      </w:r>
      <w:r w:rsidRPr="001A5198">
        <w:rPr>
          <w:b/>
        </w:rPr>
        <w:t xml:space="preserve"> </w:t>
      </w:r>
      <w:r w:rsidRPr="004C1A93">
        <w:t>vial with patient information and vial type.</w:t>
      </w:r>
    </w:p>
    <w:p w:rsidR="004C1A93" w:rsidRPr="004C1A93" w:rsidRDefault="004C1A93" w:rsidP="004C1A93">
      <w:pPr>
        <w:numPr>
          <w:ilvl w:val="2"/>
          <w:numId w:val="15"/>
        </w:numPr>
      </w:pPr>
      <w:r w:rsidRPr="004C1A93">
        <w:t xml:space="preserve">Label one Blood, Chocolate, CDC Anaerobic Blood agar for each set of positive vials. Add </w:t>
      </w:r>
      <w:proofErr w:type="spellStart"/>
      <w:r w:rsidRPr="004C1A93">
        <w:t>Ma</w:t>
      </w:r>
      <w:r w:rsidR="001A5198">
        <w:t>c</w:t>
      </w:r>
      <w:r w:rsidR="00A95CC9">
        <w:t>C</w:t>
      </w:r>
      <w:r w:rsidRPr="004C1A93">
        <w:t>onkey</w:t>
      </w:r>
      <w:proofErr w:type="spellEnd"/>
      <w:r w:rsidRPr="004C1A93">
        <w:t xml:space="preserve"> agar if gram negative rods are seen in gram stain</w:t>
      </w:r>
      <w:r w:rsidR="00A95CC9">
        <w:t xml:space="preserve"> smear.</w:t>
      </w:r>
    </w:p>
    <w:p w:rsidR="004C1A93" w:rsidRPr="004C1A93" w:rsidRDefault="004C1A93" w:rsidP="004C1A93">
      <w:pPr>
        <w:numPr>
          <w:ilvl w:val="2"/>
          <w:numId w:val="15"/>
        </w:numPr>
      </w:pPr>
      <w:r w:rsidRPr="004C1A93">
        <w:t xml:space="preserve">Sterilize vial caps and insert syringe.  </w:t>
      </w:r>
    </w:p>
    <w:p w:rsidR="004C1A93" w:rsidRPr="004C1A93" w:rsidRDefault="004C1A93" w:rsidP="004C1A93">
      <w:pPr>
        <w:numPr>
          <w:ilvl w:val="2"/>
          <w:numId w:val="15"/>
        </w:numPr>
      </w:pPr>
      <w:r w:rsidRPr="004C1A93">
        <w:t>Gently rotate vial to mix contents and remove 0.5 cc of blood.</w:t>
      </w:r>
    </w:p>
    <w:p w:rsidR="004C1A93" w:rsidRPr="004C1A93" w:rsidRDefault="004C1A93" w:rsidP="004C1A93">
      <w:pPr>
        <w:numPr>
          <w:ilvl w:val="2"/>
          <w:numId w:val="15"/>
        </w:numPr>
      </w:pPr>
      <w:r w:rsidRPr="004C1A93">
        <w:t xml:space="preserve">Inoculate </w:t>
      </w:r>
      <w:r w:rsidRPr="004C1A93">
        <w:rPr>
          <w:b/>
        </w:rPr>
        <w:t>one</w:t>
      </w:r>
      <w:r w:rsidRPr="004C1A93">
        <w:t xml:space="preserve"> set media and </w:t>
      </w:r>
      <w:r w:rsidR="001A5198">
        <w:t>both</w:t>
      </w:r>
      <w:r w:rsidRPr="004C1A93">
        <w:t xml:space="preserve"> </w:t>
      </w:r>
      <w:proofErr w:type="spellStart"/>
      <w:r w:rsidRPr="004C1A93">
        <w:t>slide</w:t>
      </w:r>
      <w:r w:rsidR="001A5198">
        <w:t>s</w:t>
      </w:r>
      <w:proofErr w:type="spellEnd"/>
      <w:r w:rsidR="001A5198">
        <w:t xml:space="preserve"> with</w:t>
      </w:r>
      <w:r w:rsidR="001A5198" w:rsidRPr="001A5198">
        <w:t xml:space="preserve"> </w:t>
      </w:r>
      <w:r w:rsidR="001A5198" w:rsidRPr="004C1A93">
        <w:t>one to two drops from each vial</w:t>
      </w:r>
      <w:r w:rsidRPr="004C1A93">
        <w:t>. (Be sure to place the CDC An</w:t>
      </w:r>
      <w:r w:rsidR="00A95CC9">
        <w:t>aerobic Blood agar plate into a</w:t>
      </w:r>
      <w:r w:rsidRPr="004C1A93">
        <w:t xml:space="preserve"> pouch with an </w:t>
      </w:r>
      <w:proofErr w:type="spellStart"/>
      <w:r w:rsidRPr="004C1A93">
        <w:t>anaeropouch</w:t>
      </w:r>
      <w:proofErr w:type="spellEnd"/>
      <w:r w:rsidRPr="004C1A93">
        <w:t xml:space="preserve"> sachet and an </w:t>
      </w:r>
      <w:r w:rsidR="00A95CC9">
        <w:t xml:space="preserve">ANO2 </w:t>
      </w:r>
      <w:r w:rsidRPr="004C1A93">
        <w:t>indicator strip.)</w:t>
      </w:r>
    </w:p>
    <w:p w:rsidR="004C1A93" w:rsidRPr="004C1A93" w:rsidRDefault="004C1A93" w:rsidP="00A95CC9">
      <w:pPr>
        <w:numPr>
          <w:ilvl w:val="2"/>
          <w:numId w:val="15"/>
        </w:numPr>
      </w:pPr>
      <w:r w:rsidRPr="004C1A93">
        <w:t>Incubate the Blood and Chocolate</w:t>
      </w:r>
      <w:r w:rsidR="00A95CC9">
        <w:t>/</w:t>
      </w:r>
      <w:proofErr w:type="spellStart"/>
      <w:r w:rsidR="00A95CC9">
        <w:t>Ma</w:t>
      </w:r>
      <w:r w:rsidR="001A5198">
        <w:t>c</w:t>
      </w:r>
      <w:r w:rsidR="00A95CC9">
        <w:t>Conkey</w:t>
      </w:r>
      <w:proofErr w:type="spellEnd"/>
      <w:r w:rsidRPr="004C1A93">
        <w:t xml:space="preserve"> agar plate in the CO</w:t>
      </w:r>
      <w:r w:rsidRPr="004C1A93">
        <w:rPr>
          <w:vertAlign w:val="subscript"/>
        </w:rPr>
        <w:t>2</w:t>
      </w:r>
      <w:r w:rsidRPr="004C1A93">
        <w:t xml:space="preserve"> incubator at 35° C.</w:t>
      </w:r>
    </w:p>
    <w:p w:rsidR="00CD2438" w:rsidRDefault="004C1A93" w:rsidP="00CD2438">
      <w:pPr>
        <w:numPr>
          <w:ilvl w:val="2"/>
          <w:numId w:val="15"/>
        </w:numPr>
      </w:pPr>
      <w:r w:rsidRPr="004C1A93">
        <w:t>Incubate the CDC Anaerobic Blood agar plate in the Non-CO</w:t>
      </w:r>
      <w:r w:rsidRPr="004C1A93">
        <w:rPr>
          <w:vertAlign w:val="subscript"/>
        </w:rPr>
        <w:t>2</w:t>
      </w:r>
      <w:r w:rsidRPr="004C1A93">
        <w:t xml:space="preserve"> incubator at 35° C.</w:t>
      </w:r>
    </w:p>
    <w:p w:rsidR="00CD2438" w:rsidRDefault="00CD2438" w:rsidP="00CD2438">
      <w:pPr>
        <w:numPr>
          <w:ilvl w:val="2"/>
          <w:numId w:val="15"/>
        </w:numPr>
      </w:pPr>
      <w:r>
        <w:t>As soon as the blood smear has dried, stain and report the results.</w:t>
      </w:r>
    </w:p>
    <w:p w:rsidR="002C596F" w:rsidRDefault="002C596F" w:rsidP="002C596F">
      <w:pPr>
        <w:numPr>
          <w:ilvl w:val="2"/>
          <w:numId w:val="15"/>
        </w:numPr>
      </w:pPr>
      <w:r w:rsidRPr="004C1A93">
        <w:t>All gram stains should be p</w:t>
      </w:r>
      <w:r>
        <w:t>rocessed and stained</w:t>
      </w:r>
      <w:r w:rsidRPr="004C1A93">
        <w:t xml:space="preserve"> immediately and</w:t>
      </w:r>
      <w:r>
        <w:t xml:space="preserve"> results</w:t>
      </w:r>
      <w:r w:rsidRPr="004C1A93">
        <w:t xml:space="preserve"> reported within </w:t>
      </w:r>
      <w:r w:rsidRPr="002C596F">
        <w:rPr>
          <w:b/>
        </w:rPr>
        <w:t>sixty minutes</w:t>
      </w:r>
      <w:r w:rsidRPr="004C1A93">
        <w:t xml:space="preserve"> to a physician or licensed caregiver.</w:t>
      </w:r>
    </w:p>
    <w:p w:rsidR="004C1A93" w:rsidRDefault="004C1A93" w:rsidP="004C1A93">
      <w:pPr>
        <w:numPr>
          <w:ilvl w:val="2"/>
          <w:numId w:val="15"/>
        </w:numPr>
      </w:pPr>
      <w:r w:rsidRPr="004C1A93">
        <w:t xml:space="preserve">If the gram stain reveals "no organisms present;" return the vial to the Bactec by scanning the bottle label and inserting the bottle into location highlighted. (Once a positive vial is removed you have </w:t>
      </w:r>
      <w:r w:rsidRPr="00CD2438">
        <w:rPr>
          <w:b/>
        </w:rPr>
        <w:t>two hours</w:t>
      </w:r>
      <w:r w:rsidRPr="004C1A93">
        <w:t xml:space="preserve"> to return the vial to its original location</w:t>
      </w:r>
    </w:p>
    <w:p w:rsidR="002C596F" w:rsidRPr="005E4D98" w:rsidRDefault="002C596F" w:rsidP="002C596F">
      <w:pPr>
        <w:ind w:left="2160"/>
      </w:pPr>
    </w:p>
    <w:p w:rsidR="005E4D98" w:rsidRPr="00134EA4" w:rsidRDefault="005E4D98" w:rsidP="00F81B78">
      <w:pPr>
        <w:numPr>
          <w:ilvl w:val="0"/>
          <w:numId w:val="9"/>
        </w:numPr>
      </w:pPr>
      <w:r>
        <w:rPr>
          <w:b/>
        </w:rPr>
        <w:t>REMOVING NEGA</w:t>
      </w:r>
      <w:r w:rsidR="001A5198">
        <w:rPr>
          <w:b/>
        </w:rPr>
        <w:t>T</w:t>
      </w:r>
      <w:r>
        <w:rPr>
          <w:b/>
        </w:rPr>
        <w:t>IVE VIALS FROM THE INSTRUMENT</w:t>
      </w:r>
    </w:p>
    <w:p w:rsidR="004C1A93" w:rsidRPr="004C1A93" w:rsidRDefault="004C1A93" w:rsidP="004C1A93">
      <w:pPr>
        <w:numPr>
          <w:ilvl w:val="2"/>
          <w:numId w:val="18"/>
        </w:numPr>
      </w:pPr>
      <w:r w:rsidRPr="004C1A93">
        <w:t>Open the instrument doors.</w:t>
      </w:r>
    </w:p>
    <w:p w:rsidR="004C1A93" w:rsidRPr="004C1A93" w:rsidRDefault="004C1A93" w:rsidP="004C1A93">
      <w:pPr>
        <w:numPr>
          <w:ilvl w:val="2"/>
          <w:numId w:val="18"/>
        </w:numPr>
      </w:pPr>
      <w:r w:rsidRPr="004C1A93">
        <w:t>Take the instrument's bar code wand and scan the menu option, "Remove Negatives."</w:t>
      </w:r>
    </w:p>
    <w:p w:rsidR="004C1A93" w:rsidRPr="004C1A93" w:rsidRDefault="004C1A93" w:rsidP="004C1A93">
      <w:pPr>
        <w:numPr>
          <w:ilvl w:val="2"/>
          <w:numId w:val="18"/>
        </w:numPr>
      </w:pPr>
      <w:r w:rsidRPr="004C1A93">
        <w:t>Find a station(s) with a flashing green LED and remove all vials indicated.</w:t>
      </w:r>
    </w:p>
    <w:p w:rsidR="004C1A93" w:rsidRDefault="004C1A93" w:rsidP="004C1A93">
      <w:pPr>
        <w:numPr>
          <w:ilvl w:val="2"/>
          <w:numId w:val="18"/>
        </w:numPr>
      </w:pPr>
      <w:r w:rsidRPr="004C1A93">
        <w:t>Discard all bottles in biohazard waste container.</w:t>
      </w:r>
    </w:p>
    <w:p w:rsidR="004C1A93" w:rsidRDefault="004C1A93" w:rsidP="004C1A93">
      <w:pPr>
        <w:ind w:left="2160"/>
      </w:pPr>
    </w:p>
    <w:p w:rsidR="006235CE" w:rsidRDefault="006235CE" w:rsidP="004C1A93">
      <w:pPr>
        <w:ind w:left="2160"/>
      </w:pPr>
    </w:p>
    <w:p w:rsidR="006235CE" w:rsidRDefault="006235CE" w:rsidP="004C1A93">
      <w:pPr>
        <w:ind w:left="2160"/>
      </w:pPr>
    </w:p>
    <w:p w:rsidR="006235CE" w:rsidRPr="004C1A93" w:rsidRDefault="006235CE" w:rsidP="004C1A93">
      <w:pPr>
        <w:ind w:left="2160"/>
      </w:pPr>
    </w:p>
    <w:p w:rsidR="0020047C" w:rsidRPr="0020047C" w:rsidRDefault="0020047C" w:rsidP="00F81B78">
      <w:pPr>
        <w:pStyle w:val="ListParagraph"/>
        <w:numPr>
          <w:ilvl w:val="0"/>
          <w:numId w:val="8"/>
        </w:numPr>
        <w:contextualSpacing w:val="0"/>
        <w:rPr>
          <w:b/>
          <w:vanish/>
        </w:rPr>
      </w:pPr>
    </w:p>
    <w:p w:rsidR="0020047C" w:rsidRPr="0020047C" w:rsidRDefault="0020047C" w:rsidP="00F81B78">
      <w:pPr>
        <w:pStyle w:val="ListParagraph"/>
        <w:numPr>
          <w:ilvl w:val="0"/>
          <w:numId w:val="8"/>
        </w:numPr>
        <w:contextualSpacing w:val="0"/>
        <w:rPr>
          <w:b/>
          <w:vanish/>
        </w:rPr>
      </w:pPr>
    </w:p>
    <w:p w:rsidR="0020047C" w:rsidRPr="0020047C" w:rsidRDefault="0020047C" w:rsidP="00F81B78">
      <w:pPr>
        <w:pStyle w:val="ListParagraph"/>
        <w:numPr>
          <w:ilvl w:val="0"/>
          <w:numId w:val="8"/>
        </w:numPr>
        <w:contextualSpacing w:val="0"/>
        <w:rPr>
          <w:b/>
          <w:vanish/>
        </w:rPr>
      </w:pPr>
    </w:p>
    <w:p w:rsidR="0020047C" w:rsidRPr="0020047C" w:rsidRDefault="0020047C" w:rsidP="00F81B78">
      <w:pPr>
        <w:pStyle w:val="ListParagraph"/>
        <w:numPr>
          <w:ilvl w:val="0"/>
          <w:numId w:val="8"/>
        </w:numPr>
        <w:contextualSpacing w:val="0"/>
        <w:rPr>
          <w:b/>
          <w:vanish/>
        </w:rPr>
      </w:pPr>
    </w:p>
    <w:p w:rsidR="00404681" w:rsidRPr="005F4077" w:rsidRDefault="00404681" w:rsidP="00F81B78">
      <w:pPr>
        <w:numPr>
          <w:ilvl w:val="0"/>
          <w:numId w:val="8"/>
        </w:numPr>
        <w:rPr>
          <w:b/>
        </w:rPr>
      </w:pPr>
      <w:r w:rsidRPr="00554D6F">
        <w:rPr>
          <w:b/>
        </w:rPr>
        <w:t>REPORTING RESULTS</w:t>
      </w:r>
    </w:p>
    <w:p w:rsidR="00404681" w:rsidRDefault="005E4D98" w:rsidP="00F81B78">
      <w:pPr>
        <w:numPr>
          <w:ilvl w:val="1"/>
          <w:numId w:val="8"/>
        </w:numPr>
        <w:rPr>
          <w:b/>
        </w:rPr>
      </w:pPr>
      <w:r>
        <w:rPr>
          <w:b/>
        </w:rPr>
        <w:t>REPORTING RESULTS ON NEGATIVE</w:t>
      </w:r>
      <w:r w:rsidR="00916387">
        <w:rPr>
          <w:b/>
        </w:rPr>
        <w:t xml:space="preserve"> BLOOD CULTURES</w:t>
      </w:r>
    </w:p>
    <w:p w:rsidR="004C1A93" w:rsidRPr="004C1A93" w:rsidRDefault="004C1A93" w:rsidP="004C1A93">
      <w:pPr>
        <w:numPr>
          <w:ilvl w:val="2"/>
          <w:numId w:val="2"/>
        </w:numPr>
      </w:pPr>
      <w:r w:rsidRPr="004C1A93">
        <w:t xml:space="preserve">When blood cultures are </w:t>
      </w:r>
      <w:r w:rsidRPr="004C1A93">
        <w:rPr>
          <w:i/>
          <w:u w:val="single"/>
        </w:rPr>
        <w:t xml:space="preserve">received </w:t>
      </w:r>
      <w:r w:rsidRPr="004C1A93">
        <w:t xml:space="preserve">the following preliminary report is automatically entered into </w:t>
      </w:r>
      <w:r w:rsidR="00CD2438">
        <w:t>M</w:t>
      </w:r>
      <w:r w:rsidRPr="004C1A93">
        <w:t>editech and the EMR:</w:t>
      </w:r>
    </w:p>
    <w:p w:rsidR="004C1A93" w:rsidRPr="004C1A93" w:rsidRDefault="004C1A93" w:rsidP="004C1A93">
      <w:pPr>
        <w:ind w:left="2160"/>
        <w:rPr>
          <w:i/>
        </w:rPr>
      </w:pPr>
      <w:r w:rsidRPr="004C1A93">
        <w:rPr>
          <w:i/>
        </w:rPr>
        <w:t>"Blood cultures are continuously monitored for 5 days.  When a culture becomes positive, the physician or nursing unit will be immediately notified with the gram stain morphology.  Generally, identification and susceptibility testing results are available in 48 hours.  No notification by the Microbiology Lab indicates a negative culture."</w:t>
      </w:r>
    </w:p>
    <w:p w:rsidR="004C1A93" w:rsidRPr="004C1A93" w:rsidRDefault="004C1A93" w:rsidP="004C1A93">
      <w:pPr>
        <w:numPr>
          <w:ilvl w:val="2"/>
          <w:numId w:val="2"/>
        </w:numPr>
      </w:pPr>
      <w:r w:rsidRPr="004C1A93">
        <w:t xml:space="preserve">If there is no growth after five days incubation, the preliminary result listed above is replaced by </w:t>
      </w:r>
      <w:r w:rsidRPr="004C1A93">
        <w:rPr>
          <w:i/>
        </w:rPr>
        <w:t>"No growth after 5 days incubation."</w:t>
      </w:r>
    </w:p>
    <w:p w:rsidR="004C1A93" w:rsidRDefault="004C1A93" w:rsidP="004C1A93">
      <w:pPr>
        <w:numPr>
          <w:ilvl w:val="2"/>
          <w:numId w:val="2"/>
        </w:numPr>
      </w:pPr>
      <w:r w:rsidRPr="004C1A93">
        <w:t>It is the microbiology technologist's responsibility to go into the specimen number and enter/verify the result.</w:t>
      </w:r>
    </w:p>
    <w:p w:rsidR="004C1A93" w:rsidRPr="004C1A93" w:rsidRDefault="004C1A93" w:rsidP="004C1A93">
      <w:pPr>
        <w:ind w:left="2160"/>
      </w:pPr>
    </w:p>
    <w:p w:rsidR="0020047C" w:rsidRPr="0020047C" w:rsidRDefault="0020047C" w:rsidP="00F81B78">
      <w:pPr>
        <w:pStyle w:val="ListParagraph"/>
        <w:numPr>
          <w:ilvl w:val="0"/>
          <w:numId w:val="10"/>
        </w:numPr>
        <w:contextualSpacing w:val="0"/>
        <w:rPr>
          <w:b/>
          <w:vanish/>
        </w:rPr>
      </w:pPr>
    </w:p>
    <w:p w:rsidR="00404681" w:rsidRPr="003858C0" w:rsidRDefault="00916387" w:rsidP="00F81B78">
      <w:pPr>
        <w:numPr>
          <w:ilvl w:val="0"/>
          <w:numId w:val="10"/>
        </w:numPr>
        <w:rPr>
          <w:b/>
        </w:rPr>
      </w:pPr>
      <w:r>
        <w:rPr>
          <w:b/>
        </w:rPr>
        <w:t>REPORTING RESULTS ON POSITIVE BLOOD CULTURES</w:t>
      </w:r>
    </w:p>
    <w:p w:rsidR="00DB60FE" w:rsidRPr="00DB60FE" w:rsidRDefault="00DB60FE" w:rsidP="00DB60FE">
      <w:pPr>
        <w:numPr>
          <w:ilvl w:val="2"/>
          <w:numId w:val="19"/>
        </w:numPr>
      </w:pPr>
      <w:r w:rsidRPr="002C596F">
        <w:rPr>
          <w:b/>
        </w:rPr>
        <w:t>Microbiology technologists:</w:t>
      </w:r>
      <w:r w:rsidRPr="00DB60FE">
        <w:t xml:space="preserve"> Issue a preliminary report in Meditech based on th</w:t>
      </w:r>
      <w:r w:rsidR="008E4D42">
        <w:t xml:space="preserve">e gram stain and phone </w:t>
      </w:r>
      <w:r w:rsidRPr="00DB60FE">
        <w:t>results to a physician</w:t>
      </w:r>
      <w:r w:rsidR="002C596F">
        <w:t>, nurse</w:t>
      </w:r>
      <w:r w:rsidRPr="00DB60FE">
        <w:t xml:space="preserve"> or licensed caregiver of the patient.  Be sure to document the date, time, person/credentials notified, your name and verbal read back of the information in the preliminary report</w:t>
      </w:r>
      <w:r w:rsidR="00CD2438">
        <w:t xml:space="preserve"> (use RESM)</w:t>
      </w:r>
      <w:r w:rsidRPr="00DB60FE">
        <w:t xml:space="preserve">. </w:t>
      </w:r>
    </w:p>
    <w:p w:rsidR="00DB60FE" w:rsidRPr="00DB60FE" w:rsidRDefault="00DB60FE" w:rsidP="00DB60FE">
      <w:pPr>
        <w:ind w:left="2160"/>
      </w:pPr>
      <w:r w:rsidRPr="002C596F">
        <w:rPr>
          <w:b/>
        </w:rPr>
        <w:t>Evening shift technologist:</w:t>
      </w:r>
      <w:r w:rsidR="00625850">
        <w:t xml:space="preserve"> E</w:t>
      </w:r>
      <w:r w:rsidRPr="00DB60FE">
        <w:t xml:space="preserve">nter </w:t>
      </w:r>
      <w:r w:rsidR="00625850">
        <w:t xml:space="preserve">results into </w:t>
      </w:r>
      <w:proofErr w:type="spellStart"/>
      <w:r w:rsidR="00625850">
        <w:t>Meditech</w:t>
      </w:r>
      <w:proofErr w:type="spellEnd"/>
      <w:r w:rsidR="00625850">
        <w:t xml:space="preserve"> using RESM.      If the results are “</w:t>
      </w:r>
      <w:r w:rsidR="00625850" w:rsidRPr="00625850">
        <w:rPr>
          <w:i/>
        </w:rPr>
        <w:t>questionable</w:t>
      </w:r>
      <w:r w:rsidR="00625850">
        <w:t>” d</w:t>
      </w:r>
      <w:r w:rsidRPr="00DB60FE">
        <w:t xml:space="preserve">ocument gram stain results and call information on the “positives report” obtained from the Bactec computer and leave the report for a Microbiology technologist or supervisor to review. </w:t>
      </w:r>
    </w:p>
    <w:p w:rsidR="00DB60FE" w:rsidRPr="00DB60FE" w:rsidRDefault="00DB60FE" w:rsidP="00DB60FE">
      <w:pPr>
        <w:numPr>
          <w:ilvl w:val="2"/>
          <w:numId w:val="19"/>
        </w:numPr>
      </w:pPr>
      <w:r w:rsidRPr="00DB60FE">
        <w:t>Single positive vials (from multiple draws) which grow microorganisms generally considered skin contaminants (</w:t>
      </w:r>
      <w:proofErr w:type="spellStart"/>
      <w:r w:rsidR="00F530EF">
        <w:t>C</w:t>
      </w:r>
      <w:r w:rsidRPr="00DB60FE">
        <w:t>oagulase</w:t>
      </w:r>
      <w:proofErr w:type="spellEnd"/>
      <w:r w:rsidRPr="00DB60FE">
        <w:t xml:space="preserve"> </w:t>
      </w:r>
      <w:r w:rsidR="00F530EF">
        <w:t>N</w:t>
      </w:r>
      <w:r w:rsidRPr="00DB60FE">
        <w:t xml:space="preserve">egative </w:t>
      </w:r>
      <w:r w:rsidR="00F530EF">
        <w:t>S</w:t>
      </w:r>
      <w:r w:rsidRPr="00DB60FE">
        <w:t xml:space="preserve">taphylococcus, </w:t>
      </w:r>
      <w:r w:rsidR="00F530EF">
        <w:t>V</w:t>
      </w:r>
      <w:r w:rsidRPr="00DB60FE">
        <w:t xml:space="preserve">iridians group </w:t>
      </w:r>
      <w:r w:rsidR="00F530EF">
        <w:t>S</w:t>
      </w:r>
      <w:r w:rsidRPr="00DB60FE">
        <w:t>treptococcus</w:t>
      </w:r>
      <w:proofErr w:type="gramStart"/>
      <w:r w:rsidRPr="00DB60FE">
        <w:t xml:space="preserve">,  </w:t>
      </w:r>
      <w:proofErr w:type="spellStart"/>
      <w:r w:rsidR="00F530EF">
        <w:t>C</w:t>
      </w:r>
      <w:r w:rsidRPr="00DB60FE">
        <w:t>orynebacteria</w:t>
      </w:r>
      <w:proofErr w:type="spellEnd"/>
      <w:proofErr w:type="gramEnd"/>
      <w:r w:rsidRPr="00DB60FE">
        <w:t>,</w:t>
      </w:r>
      <w:r w:rsidRPr="00DB60FE">
        <w:rPr>
          <w:i/>
        </w:rPr>
        <w:t xml:space="preserve"> </w:t>
      </w:r>
      <w:proofErr w:type="spellStart"/>
      <w:r w:rsidRPr="00DB60FE">
        <w:rPr>
          <w:i/>
        </w:rPr>
        <w:t>Propionibacterium</w:t>
      </w:r>
      <w:proofErr w:type="spellEnd"/>
      <w:r w:rsidRPr="00DB60FE">
        <w:t>) perform only minimal identification and do not perform AST.  Report “One set of two is positive.  Isolate could be possible skin contaminant.  Contact microbiology if further work up is indicated.”</w:t>
      </w:r>
    </w:p>
    <w:p w:rsidR="00DB60FE" w:rsidRPr="00DB60FE" w:rsidRDefault="00DB60FE" w:rsidP="00DB60FE">
      <w:pPr>
        <w:numPr>
          <w:ilvl w:val="2"/>
          <w:numId w:val="19"/>
        </w:numPr>
      </w:pPr>
      <w:r w:rsidRPr="00DB60FE">
        <w:t xml:space="preserve">For </w:t>
      </w:r>
      <w:proofErr w:type="spellStart"/>
      <w:r w:rsidRPr="00DB60FE">
        <w:t>Coagulase</w:t>
      </w:r>
      <w:proofErr w:type="spellEnd"/>
      <w:r w:rsidRPr="00DB60FE">
        <w:t xml:space="preserve"> Negative Staphylococcus (CNS) isolated from one bottle </w:t>
      </w:r>
      <w:r w:rsidRPr="00DB60FE">
        <w:rPr>
          <w:u w:val="single"/>
        </w:rPr>
        <w:t>only,</w:t>
      </w:r>
      <w:r w:rsidRPr="00DB60FE">
        <w:t xml:space="preserve"> do not perform complete work up if there are other blood cultures bottles collected and still negative in the instrument.  Use the canned text comment: MBCCNS.</w:t>
      </w:r>
    </w:p>
    <w:p w:rsidR="00DB60FE" w:rsidRPr="00DB60FE" w:rsidRDefault="00DB60FE" w:rsidP="00DB60FE">
      <w:pPr>
        <w:ind w:left="2160"/>
        <w:rPr>
          <w:i/>
        </w:rPr>
      </w:pPr>
      <w:r w:rsidRPr="00DB60FE">
        <w:rPr>
          <w:i/>
        </w:rPr>
        <w:t>"</w:t>
      </w:r>
      <w:proofErr w:type="spellStart"/>
      <w:r w:rsidRPr="00DB60FE">
        <w:rPr>
          <w:i/>
        </w:rPr>
        <w:t>Coagulase</w:t>
      </w:r>
      <w:proofErr w:type="spellEnd"/>
      <w:r w:rsidRPr="00DB60FE">
        <w:rPr>
          <w:i/>
        </w:rPr>
        <w:t xml:space="preserve"> Negative Staphylococcus species isolated from one culture vial only.  Susceptibility testing is not routinely done.  If sensitivity testing is indicated; please contact the Microbiology Lab."</w:t>
      </w:r>
    </w:p>
    <w:p w:rsidR="00DB60FE" w:rsidRPr="00DB60FE" w:rsidRDefault="00DB60FE" w:rsidP="00DB60FE">
      <w:pPr>
        <w:ind w:left="1440"/>
        <w:rPr>
          <w:i/>
        </w:rPr>
      </w:pPr>
    </w:p>
    <w:p w:rsidR="00DB60FE" w:rsidRPr="00DB60FE" w:rsidRDefault="00DB60FE" w:rsidP="00DB60FE">
      <w:pPr>
        <w:ind w:left="2160"/>
      </w:pPr>
      <w:r w:rsidRPr="00DB60FE">
        <w:rPr>
          <w:u w:val="single"/>
        </w:rPr>
        <w:t>NOTE:</w:t>
      </w:r>
      <w:r w:rsidRPr="00DB60FE">
        <w:t xml:space="preserve">  IF ONLY ONE CULTURE VIAL IS DRAWN; THEN PROCEED WITH WORK UP TO CONFIRM </w:t>
      </w:r>
      <w:proofErr w:type="spellStart"/>
      <w:r w:rsidRPr="00DB60FE">
        <w:t>Coagulase</w:t>
      </w:r>
      <w:proofErr w:type="spellEnd"/>
      <w:r w:rsidRPr="00DB60FE">
        <w:t xml:space="preserve"> Negative Staph (CNS).</w:t>
      </w:r>
    </w:p>
    <w:p w:rsidR="00DB60FE" w:rsidRPr="00DB60FE" w:rsidRDefault="00DB60FE" w:rsidP="00DB60FE">
      <w:pPr>
        <w:ind w:left="1440"/>
      </w:pPr>
    </w:p>
    <w:p w:rsidR="006235CE" w:rsidRPr="00DB60FE" w:rsidRDefault="00DB60FE" w:rsidP="00A2673B">
      <w:pPr>
        <w:numPr>
          <w:ilvl w:val="2"/>
          <w:numId w:val="19"/>
        </w:numPr>
      </w:pPr>
      <w:r w:rsidRPr="00DB60FE">
        <w:lastRenderedPageBreak/>
        <w:t xml:space="preserve">Once identification and susceptibility testing are performed using the </w:t>
      </w:r>
      <w:proofErr w:type="spellStart"/>
      <w:r w:rsidRPr="00DB60FE">
        <w:t>Microscan</w:t>
      </w:r>
      <w:proofErr w:type="spellEnd"/>
      <w:r w:rsidRPr="00DB60FE">
        <w:t xml:space="preserve"> </w:t>
      </w:r>
      <w:proofErr w:type="spellStart"/>
      <w:r w:rsidRPr="00DB60FE">
        <w:t>Walkaway</w:t>
      </w:r>
      <w:proofErr w:type="spellEnd"/>
      <w:r w:rsidRPr="00DB60FE">
        <w:t xml:space="preserve"> and/or conventional </w:t>
      </w:r>
      <w:proofErr w:type="spellStart"/>
      <w:r w:rsidRPr="00DB60FE">
        <w:t>biochemicals</w:t>
      </w:r>
      <w:proofErr w:type="spellEnd"/>
      <w:r w:rsidRPr="00DB60FE">
        <w:t xml:space="preserve">; Issue a final report making sure to </w:t>
      </w:r>
      <w:proofErr w:type="spellStart"/>
      <w:r w:rsidRPr="00DB60FE">
        <w:t>speciate</w:t>
      </w:r>
      <w:proofErr w:type="spellEnd"/>
      <w:r w:rsidRPr="00DB60FE">
        <w:t xml:space="preserve"> all Staph and Strep.</w:t>
      </w:r>
    </w:p>
    <w:p w:rsidR="00404681" w:rsidRPr="00DB60FE" w:rsidRDefault="00404681" w:rsidP="004C1A93">
      <w:pPr>
        <w:ind w:left="1440"/>
      </w:pPr>
    </w:p>
    <w:p w:rsidR="00404681" w:rsidRDefault="00404681" w:rsidP="00F81B78">
      <w:pPr>
        <w:numPr>
          <w:ilvl w:val="0"/>
          <w:numId w:val="8"/>
        </w:numPr>
        <w:rPr>
          <w:b/>
        </w:rPr>
      </w:pPr>
      <w:r>
        <w:rPr>
          <w:b/>
        </w:rPr>
        <w:t>ACTION TO BE TAKEN IF METHOD BECOMES INOPERABLE</w:t>
      </w:r>
    </w:p>
    <w:p w:rsidR="00DB60FE" w:rsidRDefault="00DB60FE" w:rsidP="00DB60FE">
      <w:pPr>
        <w:ind w:left="720"/>
      </w:pPr>
      <w:r w:rsidRPr="00DB60FE">
        <w:t>Blood cultures will be processed manually until the instrument is repaired or replaced. If necessary</w:t>
      </w:r>
      <w:r w:rsidR="002C596F">
        <w:t>,</w:t>
      </w:r>
      <w:r w:rsidRPr="00DB60FE">
        <w:t xml:space="preserve"> blood culture bottle</w:t>
      </w:r>
      <w:r w:rsidR="002B6677">
        <w:t>s</w:t>
      </w:r>
      <w:r w:rsidRPr="00DB60FE">
        <w:t xml:space="preserve"> </w:t>
      </w:r>
      <w:r w:rsidR="002C596F">
        <w:t xml:space="preserve">can be </w:t>
      </w:r>
      <w:r w:rsidRPr="00DB60FE">
        <w:t>shipped to reference lab for processing.</w:t>
      </w:r>
    </w:p>
    <w:p w:rsidR="00404681" w:rsidRPr="00874332" w:rsidRDefault="00404681" w:rsidP="00A2673B">
      <w:pPr>
        <w:rPr>
          <w:b/>
        </w:rPr>
      </w:pPr>
    </w:p>
    <w:p w:rsidR="00404681" w:rsidRDefault="00404681" w:rsidP="00F81B78">
      <w:pPr>
        <w:numPr>
          <w:ilvl w:val="0"/>
          <w:numId w:val="8"/>
        </w:numPr>
      </w:pPr>
      <w:r w:rsidRPr="009A36E5">
        <w:rPr>
          <w:b/>
        </w:rPr>
        <w:t>REFERENC</w:t>
      </w:r>
      <w:r w:rsidR="009A36E5" w:rsidRPr="009A36E5">
        <w:rPr>
          <w:b/>
        </w:rPr>
        <w:t>ES</w:t>
      </w:r>
    </w:p>
    <w:p w:rsidR="00DB60FE" w:rsidRPr="00DB60FE" w:rsidRDefault="00DB60FE" w:rsidP="00DB60FE">
      <w:pPr>
        <w:pStyle w:val="ListParagraph"/>
        <w:numPr>
          <w:ilvl w:val="1"/>
          <w:numId w:val="8"/>
        </w:numPr>
      </w:pPr>
      <w:r w:rsidRPr="00DB60FE">
        <w:t xml:space="preserve">W. Robert </w:t>
      </w:r>
      <w:proofErr w:type="spellStart"/>
      <w:r w:rsidRPr="00DB60FE">
        <w:t>Bailey</w:t>
      </w:r>
      <w:proofErr w:type="gramStart"/>
      <w:r w:rsidRPr="00DB60FE">
        <w:t>,Elvin</w:t>
      </w:r>
      <w:proofErr w:type="spellEnd"/>
      <w:proofErr w:type="gramEnd"/>
      <w:r w:rsidRPr="00DB60FE">
        <w:t xml:space="preserve"> G Scott.,2007.Bloodstream Infections. Diagnostic Microbiology, 12th Edition, C.V. Mosby Company, St. Louis, pp. 778-797.</w:t>
      </w:r>
    </w:p>
    <w:p w:rsidR="00DB60FE" w:rsidRPr="00DB60FE" w:rsidRDefault="00DB60FE" w:rsidP="00DB60FE">
      <w:pPr>
        <w:pStyle w:val="ListParagraph"/>
        <w:numPr>
          <w:ilvl w:val="1"/>
          <w:numId w:val="8"/>
        </w:numPr>
      </w:pPr>
      <w:proofErr w:type="spellStart"/>
      <w:r w:rsidRPr="00DB60FE">
        <w:t>Versalovic</w:t>
      </w:r>
      <w:proofErr w:type="spellEnd"/>
      <w:r w:rsidRPr="00DB60FE">
        <w:t xml:space="preserve">, J., Carroll, K.C., </w:t>
      </w:r>
      <w:proofErr w:type="spellStart"/>
      <w:r w:rsidRPr="00DB60FE">
        <w:t>Funke</w:t>
      </w:r>
      <w:proofErr w:type="spellEnd"/>
      <w:r w:rsidRPr="00DB60FE">
        <w:t>, G., Jorgensen, J.H., Landry, M.L., Warnock, D.W., 2010. Manual of Clinical Microbiology, 10th ed. ASM Press, Washington, D.C.</w:t>
      </w:r>
    </w:p>
    <w:p w:rsidR="00DB60FE" w:rsidRPr="00DB60FE" w:rsidRDefault="00DB60FE" w:rsidP="00DB60FE">
      <w:pPr>
        <w:pStyle w:val="ListParagraph"/>
        <w:numPr>
          <w:ilvl w:val="1"/>
          <w:numId w:val="8"/>
        </w:numPr>
      </w:pPr>
      <w:r w:rsidRPr="00DB60FE">
        <w:t>Garcia L. S., Isenberg H.D., 2010. Blood Cultures, 3.4.1.1 in Clinical Microbiology Procedures Handbook, 3rd ed. Vol. 1, ASM Press, Washington, D.C.</w:t>
      </w:r>
    </w:p>
    <w:p w:rsidR="00DB60FE" w:rsidRPr="00DB60FE" w:rsidRDefault="00DB60FE" w:rsidP="00DB60FE">
      <w:pPr>
        <w:pStyle w:val="ListParagraph"/>
        <w:numPr>
          <w:ilvl w:val="1"/>
          <w:numId w:val="8"/>
        </w:numPr>
      </w:pPr>
      <w:r w:rsidRPr="00DB60FE">
        <w:t>Dennis L. Wegner, PhD</w:t>
      </w:r>
      <w:proofErr w:type="gramStart"/>
      <w:r w:rsidRPr="00DB60FE">
        <w:t>./</w:t>
      </w:r>
      <w:proofErr w:type="gramEnd"/>
      <w:r w:rsidRPr="00DB60FE">
        <w:t xml:space="preserve">SM(ASCP), Clinically Relevant Cost Effective Community Hospital Microbiology. </w:t>
      </w:r>
    </w:p>
    <w:p w:rsidR="00DB60FE" w:rsidRPr="00DB60FE" w:rsidRDefault="00DB60FE" w:rsidP="00DB60FE">
      <w:pPr>
        <w:pStyle w:val="ListParagraph"/>
        <w:numPr>
          <w:ilvl w:val="1"/>
          <w:numId w:val="8"/>
        </w:numPr>
      </w:pPr>
      <w:r w:rsidRPr="00DB60FE">
        <w:t>Becton Dickinson, Sparks, Maryland, 21152, Bactec Fluorescent Series User Manual, 07/2001.</w:t>
      </w:r>
    </w:p>
    <w:p w:rsidR="00DB60FE" w:rsidRPr="00DB60FE" w:rsidRDefault="00DB60FE" w:rsidP="00DB60FE">
      <w:pPr>
        <w:pStyle w:val="ListParagraph"/>
        <w:numPr>
          <w:ilvl w:val="1"/>
          <w:numId w:val="8"/>
        </w:numPr>
      </w:pPr>
      <w:proofErr w:type="spellStart"/>
      <w:r w:rsidRPr="00DB60FE">
        <w:t>Cumitech</w:t>
      </w:r>
      <w:proofErr w:type="spellEnd"/>
      <w:r w:rsidRPr="00DB60FE">
        <w:t xml:space="preserve"> IC Blood Cultures IV, ASM Press, American Society for Microbiology, Washington, D.C., 2005.</w:t>
      </w:r>
    </w:p>
    <w:p w:rsidR="00CE4CB1" w:rsidRDefault="004108B6" w:rsidP="00CE4CB1">
      <w:pPr>
        <w:outlineLvl w:val="0"/>
        <w:sectPr w:rsidR="00CE4CB1" w:rsidSect="00A63584">
          <w:headerReference w:type="default" r:id="rId8"/>
          <w:footerReference w:type="default" r:id="rId9"/>
          <w:pgSz w:w="12242" w:h="15842" w:code="1"/>
          <w:pgMar w:top="0" w:right="1440" w:bottom="1440" w:left="1440" w:header="720" w:footer="720" w:gutter="0"/>
          <w:cols w:sep="1" w:space="721"/>
          <w:docGrid w:linePitch="326"/>
        </w:sectPr>
      </w:pPr>
      <w:r>
        <w:fldChar w:fldCharType="begin"/>
      </w:r>
      <w:r w:rsidR="00AA72E0">
        <w:instrText xml:space="preserve"> FILENAME  \p  \* MERGEFORMAT </w:instrText>
      </w:r>
      <w:r>
        <w:fldChar w:fldCharType="end"/>
      </w:r>
    </w:p>
    <w:p w:rsidR="00CE4CB1" w:rsidRDefault="00CE4CB1" w:rsidP="00CE4CB1">
      <w:pPr>
        <w:jc w:val="center"/>
        <w:rPr>
          <w:b/>
          <w:i/>
          <w:u w:val="single"/>
        </w:rPr>
      </w:pPr>
      <w:r>
        <w:rPr>
          <w:b/>
          <w:i/>
          <w:u w:val="single"/>
        </w:rPr>
        <w:lastRenderedPageBreak/>
        <w:t>Signature Page</w:t>
      </w:r>
    </w:p>
    <w:p w:rsidR="00CE4CB1" w:rsidRDefault="00CE4CB1" w:rsidP="00CE4CB1">
      <w:pPr>
        <w:ind w:left="720"/>
        <w:jc w:val="center"/>
        <w:rPr>
          <w:b/>
          <w:i/>
          <w:u w:val="single"/>
        </w:rPr>
      </w:pPr>
    </w:p>
    <w:p w:rsidR="00CE4CB1" w:rsidRDefault="007E6423" w:rsidP="00CE4CB1">
      <w:pPr>
        <w:pBdr>
          <w:top w:val="double" w:sz="4" w:space="1" w:color="auto"/>
          <w:bottom w:val="double" w:sz="4" w:space="1" w:color="auto"/>
        </w:pBdr>
        <w:ind w:left="720"/>
        <w:jc w:val="center"/>
        <w:rPr>
          <w:b/>
        </w:rPr>
      </w:pPr>
      <w:r>
        <w:rPr>
          <w:b/>
        </w:rPr>
        <w:t>BLOOD CULTURE</w:t>
      </w:r>
    </w:p>
    <w:p w:rsidR="00BA6E36" w:rsidRDefault="00BA6E36" w:rsidP="00CE4CB1">
      <w:pPr>
        <w:pBdr>
          <w:top w:val="double" w:sz="4" w:space="1" w:color="auto"/>
          <w:bottom w:val="double" w:sz="4" w:space="1" w:color="auto"/>
        </w:pBdr>
        <w:ind w:left="720"/>
        <w:jc w:val="center"/>
        <w:rPr>
          <w:b/>
        </w:rPr>
      </w:pPr>
      <w:r>
        <w:rPr>
          <w:b/>
        </w:rPr>
        <w:t>By</w:t>
      </w:r>
    </w:p>
    <w:p w:rsidR="00BA6E36" w:rsidRDefault="007E6423" w:rsidP="00CE4CB1">
      <w:pPr>
        <w:pBdr>
          <w:top w:val="double" w:sz="4" w:space="1" w:color="auto"/>
          <w:bottom w:val="double" w:sz="4" w:space="1" w:color="auto"/>
        </w:pBdr>
        <w:ind w:left="720"/>
        <w:jc w:val="center"/>
        <w:rPr>
          <w:b/>
        </w:rPr>
      </w:pPr>
      <w:r>
        <w:rPr>
          <w:b/>
        </w:rPr>
        <w:t>BACTEC 9120 INSTRUMENT</w:t>
      </w:r>
    </w:p>
    <w:p w:rsidR="00CE4CB1" w:rsidRDefault="00CE4CB1" w:rsidP="00CE4CB1">
      <w:pPr>
        <w:ind w:left="720"/>
        <w:jc w:val="center"/>
        <w:rPr>
          <w:b/>
          <w:i/>
          <w:u w:val="single"/>
        </w:rPr>
      </w:pPr>
    </w:p>
    <w:p w:rsidR="00CE4CB1" w:rsidRDefault="00CE4CB1" w:rsidP="00BA29B6">
      <w:pPr>
        <w:ind w:left="180"/>
        <w:rPr>
          <w:b/>
        </w:rPr>
      </w:pPr>
      <w:r>
        <w:rPr>
          <w:b/>
        </w:rPr>
        <w:t>XI.</w:t>
      </w:r>
      <w:r>
        <w:rPr>
          <w:b/>
        </w:rPr>
        <w:tab/>
        <w:t>APPROVAL SIGNATURES</w:t>
      </w:r>
    </w:p>
    <w:p w:rsidR="00CE4CB1" w:rsidRDefault="00CE4CB1" w:rsidP="00CE4CB1">
      <w:r>
        <w:tab/>
        <w:t>Approved by:</w:t>
      </w:r>
    </w:p>
    <w:p w:rsidR="00CE4CB1" w:rsidRDefault="00CE4CB1" w:rsidP="00CE4CB1"/>
    <w:p w:rsidR="00CE4CB1" w:rsidRDefault="004108B6" w:rsidP="00CE4CB1">
      <w:pPr>
        <w:ind w:left="720"/>
      </w:pPr>
      <w:r>
        <w:pict>
          <v:shapetype id="_x0000_t32" coordsize="21600,21600" o:spt="32" o:oned="t" path="m,l21600,21600e" filled="f">
            <v:path arrowok="t" fillok="f" o:connecttype="none"/>
            <o:lock v:ext="edit" shapetype="t"/>
          </v:shapetype>
          <v:shape id="_x0000_s1108" type="#_x0000_t32" style="position:absolute;left:0;text-align:left;margin-left:37.75pt;margin-top:11.25pt;width:233pt;height:.05pt;z-index:251649536" o:connectortype="straight"/>
        </w:pict>
      </w:r>
      <w:r>
        <w:pict>
          <v:shape id="_x0000_s1109" type="#_x0000_t32" style="position:absolute;left:0;text-align:left;margin-left:285pt;margin-top:11.25pt;width:145.5pt;height:0;z-index:251650560" o:connectortype="straight"/>
        </w:pict>
      </w:r>
      <w:r w:rsidR="009C4891">
        <w:t xml:space="preserve">Jim Hallagan, </w:t>
      </w:r>
      <w:proofErr w:type="gramStart"/>
      <w:r w:rsidR="009C4891">
        <w:t>M(</w:t>
      </w:r>
      <w:proofErr w:type="gramEnd"/>
      <w:r w:rsidR="009C4891">
        <w:t>ASCP)</w:t>
      </w:r>
      <w:r w:rsidR="009C4891">
        <w:tab/>
      </w:r>
      <w:r w:rsidR="009C4891">
        <w:tab/>
      </w:r>
      <w:r w:rsidR="009C4891">
        <w:tab/>
      </w:r>
      <w:r w:rsidR="009C4891">
        <w:tab/>
        <w:t>01-29-13</w:t>
      </w:r>
      <w:r w:rsidR="00CE4CB1">
        <w:tab/>
      </w:r>
    </w:p>
    <w:p w:rsidR="00CE4CB1" w:rsidRDefault="00BA6E36" w:rsidP="00CE4CB1">
      <w:pPr>
        <w:ind w:left="720"/>
      </w:pPr>
      <w:r>
        <w:t>Technical Coordinator</w:t>
      </w:r>
      <w:r>
        <w:tab/>
      </w:r>
      <w:r>
        <w:tab/>
      </w:r>
      <w:r>
        <w:tab/>
      </w:r>
      <w:r>
        <w:tab/>
      </w:r>
      <w:r w:rsidR="00CE4CB1">
        <w:t>Date</w:t>
      </w:r>
    </w:p>
    <w:p w:rsidR="00CE4CB1" w:rsidRDefault="00CE4CB1" w:rsidP="00CE4CB1">
      <w:pPr>
        <w:ind w:left="720"/>
      </w:pPr>
    </w:p>
    <w:p w:rsidR="00CE4CB1" w:rsidRDefault="004108B6" w:rsidP="00CE4CB1">
      <w:pPr>
        <w:ind w:left="720"/>
      </w:pPr>
      <w:r>
        <w:pict>
          <v:shape id="_x0000_s1106" type="#_x0000_t32" style="position:absolute;left:0;text-align:left;margin-left:37.75pt;margin-top:12.3pt;width:233pt;height:.05pt;z-index:251647488" o:connectortype="straight"/>
        </w:pict>
      </w:r>
      <w:r>
        <w:pict>
          <v:shape id="_x0000_s1107" type="#_x0000_t32" style="position:absolute;left:0;text-align:left;margin-left:285pt;margin-top:12.3pt;width:145.5pt;height:0;z-index:251648512" o:connectortype="straight"/>
        </w:pict>
      </w:r>
      <w:r w:rsidR="009C4891">
        <w:t xml:space="preserve">Angela M. Alford, MSM, </w:t>
      </w:r>
      <w:proofErr w:type="gramStart"/>
      <w:r w:rsidR="009C4891">
        <w:t>MT(</w:t>
      </w:r>
      <w:proofErr w:type="gramEnd"/>
      <w:r w:rsidR="009C4891">
        <w:t>ASCP)</w:t>
      </w:r>
      <w:r w:rsidR="009C4891">
        <w:tab/>
      </w:r>
      <w:r w:rsidR="009C4891">
        <w:tab/>
        <w:t>01-29-13</w:t>
      </w:r>
    </w:p>
    <w:p w:rsidR="00CE4CB1" w:rsidRDefault="00BA6E36" w:rsidP="00CE4CB1">
      <w:pPr>
        <w:ind w:left="720"/>
      </w:pPr>
      <w:r>
        <w:t>Laboratory Director</w:t>
      </w:r>
      <w:r>
        <w:tab/>
      </w:r>
      <w:r>
        <w:tab/>
      </w:r>
      <w:r>
        <w:tab/>
      </w:r>
      <w:r>
        <w:tab/>
      </w:r>
      <w:r>
        <w:tab/>
      </w:r>
      <w:r w:rsidR="00CE4CB1">
        <w:t>Date</w:t>
      </w:r>
    </w:p>
    <w:p w:rsidR="00CE4CB1" w:rsidRDefault="00CE4CB1" w:rsidP="00CE4CB1">
      <w:pPr>
        <w:ind w:left="720" w:firstLine="720"/>
      </w:pPr>
    </w:p>
    <w:p w:rsidR="00CE4CB1" w:rsidRDefault="004108B6" w:rsidP="00BA6E36">
      <w:pPr>
        <w:tabs>
          <w:tab w:val="left" w:pos="5760"/>
        </w:tabs>
        <w:ind w:left="720"/>
      </w:pPr>
      <w:r>
        <w:rPr>
          <w:noProof/>
        </w:rPr>
        <w:pict>
          <v:shape id="_x0000_s1126" type="#_x0000_t32" style="position:absolute;left:0;text-align:left;margin-left:37.75pt;margin-top:10.6pt;width:233pt;height:.05pt;z-index:251655680" o:connectortype="straight"/>
        </w:pict>
      </w:r>
      <w:r>
        <w:rPr>
          <w:noProof/>
        </w:rPr>
        <w:pict>
          <v:shape id="_x0000_s1127" type="#_x0000_t32" style="position:absolute;left:0;text-align:left;margin-left:285pt;margin-top:10.6pt;width:145.5pt;height:0;z-index:251656704" o:connectortype="straight"/>
        </w:pict>
      </w:r>
      <w:r w:rsidR="009C4891">
        <w:t>Darin L. Wolfe, MD</w:t>
      </w:r>
      <w:r w:rsidR="009C4891">
        <w:tab/>
        <w:t>01-29-13</w:t>
      </w:r>
      <w:r w:rsidR="00BA6E36">
        <w:tab/>
      </w:r>
    </w:p>
    <w:p w:rsidR="00CE4CB1" w:rsidRDefault="00BA6E36" w:rsidP="00CE4CB1">
      <w:pPr>
        <w:ind w:left="720"/>
      </w:pPr>
      <w:r>
        <w:t>Medical Director</w:t>
      </w:r>
      <w:r>
        <w:tab/>
      </w:r>
      <w:r>
        <w:tab/>
      </w:r>
      <w:r>
        <w:tab/>
      </w:r>
      <w:r>
        <w:tab/>
      </w:r>
      <w:r>
        <w:tab/>
      </w:r>
      <w:r w:rsidR="00CE4CB1">
        <w:t>Date</w:t>
      </w:r>
    </w:p>
    <w:p w:rsidR="00CE4CB1" w:rsidRDefault="00CE4CB1" w:rsidP="00CE4CB1">
      <w:pPr>
        <w:ind w:left="720" w:firstLine="720"/>
      </w:pPr>
    </w:p>
    <w:p w:rsidR="00CE4CB1" w:rsidRDefault="00CE4CB1" w:rsidP="00CE4CB1">
      <w:pPr>
        <w:ind w:left="720"/>
        <w:rPr>
          <w:i/>
        </w:rPr>
      </w:pPr>
    </w:p>
    <w:p w:rsidR="00CE4CB1" w:rsidRDefault="00CE4CB1" w:rsidP="00E25640">
      <w:r>
        <w:t xml:space="preserve">Written by:    </w:t>
      </w:r>
      <w:r w:rsidR="00404681">
        <w:t>Jim Hallagan</w:t>
      </w:r>
      <w:r w:rsidR="00A2673B">
        <w:t>, M(ASCP)</w:t>
      </w:r>
      <w:r>
        <w:tab/>
        <w:t xml:space="preserve">               </w:t>
      </w:r>
      <w:r>
        <w:tab/>
      </w:r>
      <w:r w:rsidR="00E25640">
        <w:tab/>
      </w:r>
      <w:r>
        <w:t xml:space="preserve">Date:  </w:t>
      </w:r>
      <w:r w:rsidR="00F40AA1">
        <w:t>01/10/2013</w:t>
      </w:r>
    </w:p>
    <w:p w:rsidR="00CE4CB1" w:rsidRDefault="00CE4CB1" w:rsidP="00CE4CB1">
      <w:pPr>
        <w:ind w:left="720"/>
      </w:pPr>
    </w:p>
    <w:p w:rsidR="00E25640" w:rsidRDefault="00E25640" w:rsidP="00E25640"/>
    <w:p w:rsidR="00E25640" w:rsidRDefault="004108B6" w:rsidP="00E25640">
      <w:r>
        <w:pict>
          <v:shape id="_x0000_s1130" type="#_x0000_t32" style="position:absolute;margin-left:351.75pt;margin-top:11.9pt;width:123pt;height:0;z-index:251659776" o:connectortype="straight"/>
        </w:pict>
      </w:r>
      <w:r w:rsidR="00E25640">
        <w:t>Reviewed/Revised</w:t>
      </w:r>
      <w:r w:rsidR="00E25640">
        <w:tab/>
      </w:r>
      <w:r w:rsidR="00E25640">
        <w:tab/>
      </w:r>
      <w:r w:rsidR="00E25640">
        <w:tab/>
      </w:r>
      <w:r w:rsidR="00E25640">
        <w:tab/>
      </w:r>
      <w:r w:rsidR="00E25640">
        <w:tab/>
      </w:r>
      <w:r w:rsidR="00E25640">
        <w:tab/>
      </w:r>
      <w:r w:rsidR="00E25640">
        <w:tab/>
        <w:t>Date</w:t>
      </w:r>
    </w:p>
    <w:p w:rsidR="00E25640" w:rsidRDefault="004108B6" w:rsidP="00E25640">
      <w:r>
        <w:pict>
          <v:shape id="_x0000_s1129" type="#_x0000_t32" style="position:absolute;margin-left:96pt;margin-top:1.85pt;width:210pt;height:0;z-index:251658752" o:connectortype="straight"/>
        </w:pict>
      </w:r>
    </w:p>
    <w:p w:rsidR="00E25640" w:rsidRDefault="00E25640" w:rsidP="00E25640"/>
    <w:p w:rsidR="00E25640" w:rsidRDefault="004108B6" w:rsidP="00E25640">
      <w:r>
        <w:pict>
          <v:shape id="_x0000_s1135" type="#_x0000_t32" style="position:absolute;margin-left:96pt;margin-top:11.75pt;width:210pt;height:0;z-index:251664896" o:connectortype="straight"/>
        </w:pict>
      </w:r>
      <w:r>
        <w:pict>
          <v:shape id="_x0000_s1131" type="#_x0000_t32" style="position:absolute;margin-left:351.75pt;margin-top:11.75pt;width:123pt;height:0;z-index:251660800"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E25640" w:rsidRDefault="00E25640" w:rsidP="00E25640"/>
    <w:p w:rsidR="00E25640" w:rsidRDefault="00E25640" w:rsidP="00E25640"/>
    <w:p w:rsidR="00E25640" w:rsidRDefault="004108B6" w:rsidP="00E25640">
      <w:r>
        <w:pict>
          <v:shape id="_x0000_s1136" type="#_x0000_t32" style="position:absolute;margin-left:96pt;margin-top:10.1pt;width:210pt;height:0;z-index:251665920" o:connectortype="straight"/>
        </w:pict>
      </w:r>
      <w:r>
        <w:pict>
          <v:shape id="_x0000_s1132" type="#_x0000_t32" style="position:absolute;margin-left:354.75pt;margin-top:10.1pt;width:123pt;height:0;z-index:251661824" o:connectortype="straight"/>
        </w:pict>
      </w:r>
      <w:r w:rsidR="00E25640">
        <w:t>Reviewed/Revised</w:t>
      </w:r>
      <w:r w:rsidR="00E25640">
        <w:tab/>
      </w:r>
      <w:r w:rsidR="00E25640">
        <w:tab/>
      </w:r>
      <w:r w:rsidR="00E25640">
        <w:tab/>
      </w:r>
      <w:r w:rsidR="00E25640">
        <w:tab/>
      </w:r>
      <w:r w:rsidR="00E25640">
        <w:tab/>
      </w:r>
      <w:r w:rsidR="00E25640">
        <w:tab/>
      </w:r>
      <w:r w:rsidR="00E25640">
        <w:tab/>
        <w:t>Date</w:t>
      </w:r>
    </w:p>
    <w:p w:rsidR="00E25640" w:rsidRDefault="00E25640" w:rsidP="00E25640"/>
    <w:p w:rsidR="00E25640" w:rsidRDefault="00E25640" w:rsidP="00E25640"/>
    <w:p w:rsidR="00E25640" w:rsidRDefault="004108B6" w:rsidP="00E25640">
      <w:r>
        <w:pict>
          <v:shape id="_x0000_s1134" type="#_x0000_t32" style="position:absolute;margin-left:96pt;margin-top:9.95pt;width:210pt;height:0;z-index:251663872" o:connectortype="straight"/>
        </w:pict>
      </w:r>
      <w:r>
        <w:pict>
          <v:shape id="_x0000_s1133" type="#_x0000_t32" style="position:absolute;margin-left:354pt;margin-top:9.95pt;width:123pt;height:0;z-index:251662848"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E25640" w:rsidRDefault="00E25640" w:rsidP="00E25640"/>
    <w:p w:rsidR="00E25640" w:rsidRDefault="00E25640" w:rsidP="00E25640"/>
    <w:p w:rsidR="00E25640" w:rsidRDefault="004108B6" w:rsidP="00E25640">
      <w:r>
        <w:pict>
          <v:shape id="_x0000_s1138" type="#_x0000_t32" style="position:absolute;margin-left:96pt;margin-top:9.95pt;width:210pt;height:0;z-index:251667968" o:connectortype="straight"/>
        </w:pict>
      </w:r>
      <w:r>
        <w:pict>
          <v:shape id="_x0000_s1137" type="#_x0000_t32" style="position:absolute;margin-left:354pt;margin-top:9.95pt;width:123pt;height:0;z-index:251666944"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E25640" w:rsidRDefault="00E25640" w:rsidP="00E25640"/>
    <w:p w:rsidR="00E25640" w:rsidRDefault="00E25640" w:rsidP="00E25640"/>
    <w:p w:rsidR="00E25640" w:rsidRDefault="004108B6" w:rsidP="00E25640">
      <w:r>
        <w:pict>
          <v:shape id="_x0000_s1140" type="#_x0000_t32" style="position:absolute;margin-left:96pt;margin-top:9.95pt;width:210pt;height:0;z-index:251670016" o:connectortype="straight"/>
        </w:pict>
      </w:r>
      <w:r>
        <w:pict>
          <v:shape id="_x0000_s1139" type="#_x0000_t32" style="position:absolute;margin-left:354pt;margin-top:9.95pt;width:123pt;height:0;z-index:251668992" o:connectortype="straight"/>
        </w:pict>
      </w:r>
      <w:r w:rsidR="00E25640">
        <w:t>Reviewed/Revised</w:t>
      </w:r>
      <w:r w:rsidR="00E25640">
        <w:tab/>
      </w:r>
      <w:r w:rsidR="00E25640">
        <w:tab/>
      </w:r>
      <w:r w:rsidR="00E25640">
        <w:tab/>
      </w:r>
      <w:r w:rsidR="00E25640">
        <w:tab/>
      </w:r>
      <w:r w:rsidR="00E25640">
        <w:tab/>
      </w:r>
      <w:r w:rsidR="00E25640">
        <w:tab/>
      </w:r>
      <w:r w:rsidR="00E25640">
        <w:tab/>
        <w:t xml:space="preserve">Date </w:t>
      </w:r>
    </w:p>
    <w:p w:rsidR="00CE4CB1" w:rsidRDefault="00CE4CB1" w:rsidP="00CE4CB1"/>
    <w:p w:rsidR="00CE4CB1" w:rsidRDefault="00CE4CB1" w:rsidP="00CE4CB1">
      <w:pPr>
        <w:rPr>
          <w:sz w:val="22"/>
          <w:szCs w:val="22"/>
        </w:rPr>
      </w:pPr>
    </w:p>
    <w:p w:rsidR="00CE4CB1" w:rsidRDefault="00CE4CB1" w:rsidP="00CE4CB1">
      <w:pPr>
        <w:rPr>
          <w:sz w:val="20"/>
        </w:rPr>
      </w:pPr>
    </w:p>
    <w:p w:rsidR="00CE4CB1" w:rsidRDefault="004108B6" w:rsidP="00CE4CB1">
      <w:pPr>
        <w:rPr>
          <w:sz w:val="20"/>
        </w:rPr>
      </w:pPr>
      <w:r w:rsidRPr="004108B6">
        <w:pict>
          <v:shape id="_x0000_s1113" type="#_x0000_t32" style="position:absolute;margin-left:-13.5pt;margin-top:5.55pt;width:457.5pt;height:0;z-index:251654656" o:connectortype="straight" strokeweight="1.25pt"/>
        </w:pict>
      </w:r>
    </w:p>
    <w:p w:rsidR="00CE4CB1" w:rsidRDefault="00CE4CB1" w:rsidP="00CE4CB1">
      <w:pPr>
        <w:rPr>
          <w:sz w:val="20"/>
        </w:rPr>
      </w:pPr>
    </w:p>
    <w:p w:rsidR="00CE4CB1" w:rsidRDefault="004108B6" w:rsidP="00CE4CB1">
      <w:pPr>
        <w:rPr>
          <w:sz w:val="20"/>
        </w:rPr>
      </w:pPr>
      <w:r w:rsidRPr="004108B6">
        <w:pict>
          <v:shape id="_x0000_s1111" type="#_x0000_t32" style="position:absolute;margin-left:179.25pt;margin-top:10.95pt;width:78.75pt;height:0;z-index:251652608" o:connectortype="straight"/>
        </w:pict>
      </w:r>
      <w:r w:rsidRPr="004108B6">
        <w:pict>
          <v:shape id="_x0000_s1110" type="#_x0000_t32" style="position:absolute;margin-left:54.75pt;margin-top:10.95pt;width:93pt;height:0;z-index:251651584" o:connectortype="straight"/>
        </w:pict>
      </w:r>
      <w:r w:rsidR="00CE4CB1">
        <w:rPr>
          <w:sz w:val="20"/>
        </w:rPr>
        <w:t xml:space="preserve">Archived by:                                          Date:                                                        </w:t>
      </w:r>
    </w:p>
    <w:p w:rsidR="00CE4CB1" w:rsidRDefault="004108B6" w:rsidP="00CE4CB1">
      <w:pPr>
        <w:rPr>
          <w:sz w:val="20"/>
        </w:rPr>
      </w:pPr>
      <w:r w:rsidRPr="004108B6">
        <w:pict>
          <v:shape id="_x0000_s1112" type="#_x0000_t32" style="position:absolute;margin-left:59.25pt;margin-top:12.15pt;width:187.5pt;height:0;z-index:251653632" o:connectortype="straight"/>
        </w:pict>
      </w:r>
      <w:r w:rsidR="00CE4CB1">
        <w:rPr>
          <w:sz w:val="20"/>
        </w:rPr>
        <w:t xml:space="preserve">Electronic File                 </w:t>
      </w:r>
      <w:r w:rsidR="00CE4CB1">
        <w:rPr>
          <w:sz w:val="20"/>
        </w:rPr>
        <w:tab/>
        <w:t xml:space="preserve">   </w:t>
      </w:r>
    </w:p>
    <w:p w:rsidR="00946AEF" w:rsidRPr="00CE4CB1" w:rsidRDefault="00946AEF" w:rsidP="00CE4CB1">
      <w:pPr>
        <w:ind w:firstLine="720"/>
      </w:pPr>
    </w:p>
    <w:sectPr w:rsidR="00946AEF" w:rsidRPr="00CE4CB1" w:rsidSect="00CE4CB1">
      <w:headerReference w:type="even" r:id="rId10"/>
      <w:headerReference w:type="default" r:id="rId11"/>
      <w:headerReference w:type="first" r:id="rId12"/>
      <w:pgSz w:w="12242" w:h="15842" w:code="1"/>
      <w:pgMar w:top="1195" w:right="1195" w:bottom="1195" w:left="1195" w:header="720" w:footer="720" w:gutter="0"/>
      <w:cols w:sep="1" w:space="7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198" w:rsidRDefault="001A5198">
      <w:r>
        <w:separator/>
      </w:r>
    </w:p>
  </w:endnote>
  <w:endnote w:type="continuationSeparator" w:id="0">
    <w:p w:rsidR="001A5198" w:rsidRDefault="001A519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98" w:rsidRPr="00CD0C6C" w:rsidRDefault="00952B8C" w:rsidP="00B571EC">
    <w:pPr>
      <w:tabs>
        <w:tab w:val="left" w:pos="8055"/>
        <w:tab w:val="right" w:pos="9362"/>
      </w:tabs>
      <w:rPr>
        <w:sz w:val="16"/>
        <w:szCs w:val="16"/>
      </w:rPr>
    </w:pPr>
    <w:fldSimple w:instr=" FILENAME  \p  \* MERGEFORMAT ">
      <w:r w:rsidR="00283D12">
        <w:rPr>
          <w:noProof/>
          <w:sz w:val="16"/>
          <w:szCs w:val="16"/>
        </w:rPr>
        <w:t>P:\Lab\Lab Procedures Folders\IU Health Morgan Procedures\Microbiology Manual II\MIC 2.01.00_BLOOD CULTURE.docx</w:t>
      </w:r>
    </w:fldSimple>
    <w:r w:rsidR="0040407A">
      <w:rPr>
        <w:sz w:val="16"/>
        <w:szCs w:val="16"/>
      </w:rPr>
      <w:tab/>
    </w:r>
    <w:r w:rsidR="001A5198" w:rsidRPr="00CD0C6C">
      <w:rPr>
        <w:sz w:val="16"/>
        <w:szCs w:val="16"/>
      </w:rPr>
      <w:t xml:space="preserve">Page </w:t>
    </w:r>
    <w:r w:rsidR="004108B6" w:rsidRPr="00CD0C6C">
      <w:rPr>
        <w:sz w:val="16"/>
        <w:szCs w:val="16"/>
      </w:rPr>
      <w:fldChar w:fldCharType="begin"/>
    </w:r>
    <w:r w:rsidR="001A5198" w:rsidRPr="00CD0C6C">
      <w:rPr>
        <w:sz w:val="16"/>
        <w:szCs w:val="16"/>
      </w:rPr>
      <w:instrText xml:space="preserve"> PAGE </w:instrText>
    </w:r>
    <w:r w:rsidR="004108B6" w:rsidRPr="00CD0C6C">
      <w:rPr>
        <w:sz w:val="16"/>
        <w:szCs w:val="16"/>
      </w:rPr>
      <w:fldChar w:fldCharType="separate"/>
    </w:r>
    <w:r w:rsidR="00283D12">
      <w:rPr>
        <w:noProof/>
        <w:sz w:val="16"/>
        <w:szCs w:val="16"/>
      </w:rPr>
      <w:t>7</w:t>
    </w:r>
    <w:r w:rsidR="004108B6" w:rsidRPr="00CD0C6C">
      <w:rPr>
        <w:sz w:val="16"/>
        <w:szCs w:val="16"/>
      </w:rPr>
      <w:fldChar w:fldCharType="end"/>
    </w:r>
    <w:r w:rsidR="001A5198" w:rsidRPr="00CD0C6C">
      <w:rPr>
        <w:sz w:val="16"/>
        <w:szCs w:val="16"/>
      </w:rPr>
      <w:t xml:space="preserve"> of </w:t>
    </w:r>
    <w:r w:rsidR="004108B6" w:rsidRPr="00CD0C6C">
      <w:rPr>
        <w:sz w:val="16"/>
        <w:szCs w:val="16"/>
      </w:rPr>
      <w:fldChar w:fldCharType="begin"/>
    </w:r>
    <w:r w:rsidR="001A5198" w:rsidRPr="00CD0C6C">
      <w:rPr>
        <w:sz w:val="16"/>
        <w:szCs w:val="16"/>
      </w:rPr>
      <w:instrText xml:space="preserve"> NUMPAGES  </w:instrText>
    </w:r>
    <w:r w:rsidR="004108B6" w:rsidRPr="00CD0C6C">
      <w:rPr>
        <w:sz w:val="16"/>
        <w:szCs w:val="16"/>
      </w:rPr>
      <w:fldChar w:fldCharType="separate"/>
    </w:r>
    <w:r w:rsidR="00283D12">
      <w:rPr>
        <w:noProof/>
        <w:sz w:val="16"/>
        <w:szCs w:val="16"/>
      </w:rPr>
      <w:t>7</w:t>
    </w:r>
    <w:r w:rsidR="004108B6" w:rsidRPr="00CD0C6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198" w:rsidRDefault="001A5198">
      <w:r>
        <w:separator/>
      </w:r>
    </w:p>
  </w:footnote>
  <w:footnote w:type="continuationSeparator" w:id="0">
    <w:p w:rsidR="001A5198" w:rsidRDefault="001A5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98" w:rsidRDefault="001A5198" w:rsidP="004F6A1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98" w:rsidRDefault="001A51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98" w:rsidRDefault="001A5198">
    <w:pPr>
      <w:pStyle w:val="Header"/>
      <w:jc w:val="center"/>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98" w:rsidRDefault="001A51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24E"/>
    <w:multiLevelType w:val="multilevel"/>
    <w:tmpl w:val="2E1A16EC"/>
    <w:lvl w:ilvl="0">
      <w:start w:val="1"/>
      <w:numFmt w:val="upperRoman"/>
      <w:lvlText w:val="%1."/>
      <w:lvlJc w:val="left"/>
      <w:pPr>
        <w:tabs>
          <w:tab w:val="num" w:pos="1440"/>
        </w:tabs>
        <w:ind w:left="1440" w:hanging="720"/>
      </w:pPr>
      <w:rPr>
        <w:rFonts w:ascii="Arial" w:hAnsi="Arial" w:hint="default"/>
        <w:b/>
        <w:i w:val="0"/>
        <w:sz w:val="24"/>
      </w:rPr>
    </w:lvl>
    <w:lvl w:ilvl="1">
      <w:start w:val="1"/>
      <w:numFmt w:val="upperLetter"/>
      <w:lvlText w:val="%2."/>
      <w:lvlJc w:val="left"/>
      <w:pPr>
        <w:tabs>
          <w:tab w:val="num" w:pos="2160"/>
        </w:tabs>
        <w:ind w:left="2160" w:hanging="720"/>
      </w:pPr>
      <w:rPr>
        <w:rFonts w:ascii="Arial" w:hAnsi="Arial" w:cs="Arial" w:hint="default"/>
        <w:b/>
        <w:i w:val="0"/>
        <w:sz w:val="24"/>
      </w:rPr>
    </w:lvl>
    <w:lvl w:ilvl="2">
      <w:start w:val="1"/>
      <w:numFmt w:val="decimal"/>
      <w:lvlText w:val="%3."/>
      <w:lvlJc w:val="left"/>
      <w:pPr>
        <w:tabs>
          <w:tab w:val="num" w:pos="2880"/>
        </w:tabs>
        <w:ind w:left="2880" w:hanging="720"/>
      </w:pPr>
      <w:rPr>
        <w:rFonts w:ascii="Times New Roman" w:hAnsi="Times New Roman" w:hint="default"/>
        <w:b w:val="0"/>
        <w:i w:val="0"/>
        <w:sz w:val="24"/>
      </w:rPr>
    </w:lvl>
    <w:lvl w:ilvl="3">
      <w:start w:val="1"/>
      <w:numFmt w:val="lowerLetter"/>
      <w:lvlText w:val="%4)"/>
      <w:lvlJc w:val="left"/>
      <w:pPr>
        <w:tabs>
          <w:tab w:val="num" w:pos="3600"/>
        </w:tabs>
        <w:ind w:left="3600" w:hanging="720"/>
      </w:pPr>
      <w:rPr>
        <w:rFonts w:ascii="Times New Roman" w:hAnsi="Times New Roman" w:hint="default"/>
        <w:b w:val="0"/>
        <w:i w:val="0"/>
        <w:sz w:val="24"/>
      </w:rPr>
    </w:lvl>
    <w:lvl w:ilvl="4">
      <w:start w:val="1"/>
      <w:numFmt w:val="decimal"/>
      <w:lvlText w:val="(%5)"/>
      <w:lvlJc w:val="left"/>
      <w:pPr>
        <w:tabs>
          <w:tab w:val="num" w:pos="4320"/>
        </w:tabs>
        <w:ind w:left="4320" w:hanging="720"/>
      </w:pPr>
      <w:rPr>
        <w:rFonts w:ascii="Times New Roman" w:hAnsi="Times New Roman" w:hint="default"/>
        <w:b w:val="0"/>
        <w:i w:val="0"/>
        <w:sz w:val="24"/>
      </w:rPr>
    </w:lvl>
    <w:lvl w:ilvl="5">
      <w:start w:val="1"/>
      <w:numFmt w:val="lowerLetter"/>
      <w:lvlText w:val="(%6)"/>
      <w:lvlJc w:val="left"/>
      <w:pPr>
        <w:tabs>
          <w:tab w:val="num" w:pos="5040"/>
        </w:tabs>
        <w:ind w:left="5040" w:hanging="720"/>
      </w:pPr>
      <w:rPr>
        <w:rFonts w:ascii="Times New Roman" w:hAnsi="Times New Roman" w:hint="default"/>
        <w:b w:val="0"/>
        <w:i w:val="0"/>
        <w:sz w:val="24"/>
      </w:rPr>
    </w:lvl>
    <w:lvl w:ilvl="6">
      <w:start w:val="1"/>
      <w:numFmt w:val="lowerRoman"/>
      <w:lvlText w:val="(%7)"/>
      <w:lvlJc w:val="left"/>
      <w:pPr>
        <w:tabs>
          <w:tab w:val="num" w:pos="5760"/>
        </w:tabs>
        <w:ind w:left="5760" w:hanging="720"/>
      </w:pPr>
      <w:rPr>
        <w:rFonts w:ascii="Times New Roman" w:hAnsi="Times New Roman" w:hint="default"/>
        <w:b w:val="0"/>
        <w:i w:val="0"/>
        <w:sz w:val="24"/>
      </w:rPr>
    </w:lvl>
    <w:lvl w:ilvl="7">
      <w:start w:val="1"/>
      <w:numFmt w:val="lowerLetter"/>
      <w:lvlText w:val="(%8)"/>
      <w:lvlJc w:val="left"/>
      <w:pPr>
        <w:tabs>
          <w:tab w:val="num" w:pos="6480"/>
        </w:tabs>
        <w:ind w:left="6480" w:hanging="720"/>
      </w:pPr>
      <w:rPr>
        <w:rFonts w:ascii="Times New Roman" w:hAnsi="Times New Roman" w:hint="default"/>
        <w:b w:val="0"/>
        <w:i w:val="0"/>
        <w:sz w:val="24"/>
      </w:rPr>
    </w:lvl>
    <w:lvl w:ilvl="8">
      <w:start w:val="1"/>
      <w:numFmt w:val="lowerRoman"/>
      <w:lvlText w:val="(%9)"/>
      <w:lvlJc w:val="left"/>
      <w:pPr>
        <w:tabs>
          <w:tab w:val="num" w:pos="7200"/>
        </w:tabs>
        <w:ind w:left="7200" w:hanging="720"/>
      </w:pPr>
      <w:rPr>
        <w:rFonts w:ascii="Times New Roman" w:hAnsi="Times New Roman" w:hint="default"/>
        <w:b w:val="0"/>
        <w:i w:val="0"/>
        <w:sz w:val="24"/>
      </w:rPr>
    </w:lvl>
  </w:abstractNum>
  <w:abstractNum w:abstractNumId="1">
    <w:nsid w:val="1F3A3A50"/>
    <w:multiLevelType w:val="multilevel"/>
    <w:tmpl w:val="EF88BBC0"/>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ascii="Times New Roman" w:hAnsi="Times New Roman" w:hint="default"/>
        <w:b w:val="0"/>
        <w:i w:val="0"/>
        <w:sz w:val="24"/>
      </w:rPr>
    </w:lvl>
  </w:abstractNum>
  <w:abstractNum w:abstractNumId="2">
    <w:nsid w:val="277B52DB"/>
    <w:multiLevelType w:val="multilevel"/>
    <w:tmpl w:val="8A78B76C"/>
    <w:lvl w:ilvl="0">
      <w:start w:val="1"/>
      <w:numFmt w:val="upperLetter"/>
      <w:lvlText w:val="%1."/>
      <w:lvlJc w:val="left"/>
      <w:pPr>
        <w:tabs>
          <w:tab w:val="num" w:pos="1440"/>
        </w:tabs>
        <w:ind w:left="720" w:firstLine="0"/>
      </w:pPr>
      <w:rPr>
        <w:rFonts w:hint="default"/>
        <w:b w:val="0"/>
        <w:i w:val="0"/>
        <w:sz w:val="24"/>
      </w:rPr>
    </w:lvl>
    <w:lvl w:ilvl="1">
      <w:start w:val="1"/>
      <w:numFmt w:val="upperLetter"/>
      <w:lvlText w:val="%2."/>
      <w:lvlJc w:val="left"/>
      <w:pPr>
        <w:tabs>
          <w:tab w:val="num" w:pos="2160"/>
        </w:tabs>
        <w:ind w:left="2160" w:hanging="720"/>
      </w:pPr>
      <w:rPr>
        <w:rFonts w:ascii="Times New Roman" w:hAnsi="Times New Roman" w:hint="default"/>
        <w:b w:val="0"/>
        <w:i w:val="0"/>
        <w:sz w:val="24"/>
      </w:rPr>
    </w:lvl>
    <w:lvl w:ilvl="2">
      <w:start w:val="1"/>
      <w:numFmt w:val="decimal"/>
      <w:lvlText w:val="%3."/>
      <w:lvlJc w:val="left"/>
      <w:pPr>
        <w:tabs>
          <w:tab w:val="num" w:pos="2880"/>
        </w:tabs>
        <w:ind w:left="2880" w:hanging="720"/>
      </w:pPr>
      <w:rPr>
        <w:rFonts w:ascii="Times New Roman" w:hAnsi="Times New Roman" w:hint="default"/>
        <w:b w:val="0"/>
        <w:i w:val="0"/>
        <w:sz w:val="24"/>
      </w:rPr>
    </w:lvl>
    <w:lvl w:ilvl="3">
      <w:start w:val="1"/>
      <w:numFmt w:val="lowerLetter"/>
      <w:lvlText w:val="%4."/>
      <w:lvlJc w:val="left"/>
      <w:pPr>
        <w:tabs>
          <w:tab w:val="num" w:pos="3600"/>
        </w:tabs>
        <w:ind w:left="3600" w:hanging="720"/>
      </w:pPr>
      <w:rPr>
        <w:rFonts w:ascii="Times New Roman" w:hAnsi="Times New Roman" w:hint="default"/>
        <w:b w:val="0"/>
        <w:i w:val="0"/>
        <w:sz w:val="24"/>
      </w:rPr>
    </w:lvl>
    <w:lvl w:ilvl="4">
      <w:start w:val="1"/>
      <w:numFmt w:val="lowerRoman"/>
      <w:lvlText w:val="%5."/>
      <w:lvlJc w:val="left"/>
      <w:pPr>
        <w:tabs>
          <w:tab w:val="num" w:pos="4320"/>
        </w:tabs>
        <w:ind w:left="4320" w:hanging="720"/>
      </w:pPr>
      <w:rPr>
        <w:rFonts w:ascii="Times New Roman" w:hAnsi="Times New Roman" w:hint="default"/>
        <w:b w:val="0"/>
        <w:i w:val="0"/>
        <w:sz w:val="24"/>
      </w:rPr>
    </w:lvl>
    <w:lvl w:ilvl="5">
      <w:start w:val="1"/>
      <w:numFmt w:val="lowerLetter"/>
      <w:lvlText w:val="(%6)"/>
      <w:lvlJc w:val="left"/>
      <w:pPr>
        <w:tabs>
          <w:tab w:val="num" w:pos="4680"/>
        </w:tabs>
        <w:ind w:left="4320" w:firstLine="0"/>
      </w:pPr>
      <w:rPr>
        <w:rFonts w:ascii="Times New Roman" w:hAnsi="Times New Roman" w:hint="default"/>
        <w:b w:val="0"/>
        <w:i w:val="0"/>
        <w:sz w:val="24"/>
      </w:rPr>
    </w:lvl>
    <w:lvl w:ilvl="6">
      <w:start w:val="1"/>
      <w:numFmt w:val="lowerRoman"/>
      <w:lvlText w:val="(%7)"/>
      <w:lvlJc w:val="left"/>
      <w:pPr>
        <w:tabs>
          <w:tab w:val="num" w:pos="5760"/>
        </w:tabs>
        <w:ind w:left="5040" w:firstLine="0"/>
      </w:pPr>
      <w:rPr>
        <w:rFonts w:ascii="Times New Roman" w:hAnsi="Times New Roman" w:hint="default"/>
        <w:b w:val="0"/>
        <w:i w:val="0"/>
        <w:sz w:val="24"/>
      </w:rPr>
    </w:lvl>
    <w:lvl w:ilvl="7">
      <w:start w:val="1"/>
      <w:numFmt w:val="lowerLetter"/>
      <w:lvlText w:val="(%8)"/>
      <w:lvlJc w:val="left"/>
      <w:pPr>
        <w:tabs>
          <w:tab w:val="num" w:pos="6120"/>
        </w:tabs>
        <w:ind w:left="5760" w:firstLine="0"/>
      </w:pPr>
      <w:rPr>
        <w:rFonts w:ascii="Times New Roman" w:hAnsi="Times New Roman" w:hint="default"/>
        <w:b w:val="0"/>
        <w:i w:val="0"/>
        <w:sz w:val="24"/>
      </w:rPr>
    </w:lvl>
    <w:lvl w:ilvl="8">
      <w:start w:val="1"/>
      <w:numFmt w:val="lowerRoman"/>
      <w:lvlText w:val="(%9)"/>
      <w:lvlJc w:val="left"/>
      <w:pPr>
        <w:tabs>
          <w:tab w:val="num" w:pos="7200"/>
        </w:tabs>
        <w:ind w:left="6480" w:firstLine="0"/>
      </w:pPr>
      <w:rPr>
        <w:rFonts w:ascii="Times New Roman" w:hAnsi="Times New Roman" w:hint="default"/>
        <w:b w:val="0"/>
        <w:i w:val="0"/>
        <w:sz w:val="24"/>
      </w:rPr>
    </w:lvl>
  </w:abstractNum>
  <w:abstractNum w:abstractNumId="3">
    <w:nsid w:val="2A7162B0"/>
    <w:multiLevelType w:val="multilevel"/>
    <w:tmpl w:val="EF88BBC0"/>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ascii="Times New Roman" w:hAnsi="Times New Roman" w:hint="default"/>
        <w:b w:val="0"/>
        <w:i w:val="0"/>
        <w:sz w:val="24"/>
      </w:rPr>
    </w:lvl>
  </w:abstractNum>
  <w:abstractNum w:abstractNumId="4">
    <w:nsid w:val="2BB9027B"/>
    <w:multiLevelType w:val="multilevel"/>
    <w:tmpl w:val="A2BA3652"/>
    <w:lvl w:ilvl="0">
      <w:start w:val="1"/>
      <w:numFmt w:val="upperRoman"/>
      <w:lvlText w:val="%1."/>
      <w:lvlJc w:val="left"/>
      <w:pPr>
        <w:tabs>
          <w:tab w:val="num" w:pos="720"/>
        </w:tabs>
        <w:ind w:left="720" w:hanging="720"/>
      </w:pPr>
      <w:rPr>
        <w:rFonts w:ascii="Arial" w:hAnsi="Arial" w:hint="default"/>
        <w:b/>
        <w:i w:val="0"/>
        <w:sz w:val="24"/>
      </w:rPr>
    </w:lvl>
    <w:lvl w:ilvl="1">
      <w:start w:val="1"/>
      <w:numFmt w:val="upperLetter"/>
      <w:lvlText w:val="%2."/>
      <w:lvlJc w:val="left"/>
      <w:pPr>
        <w:tabs>
          <w:tab w:val="num" w:pos="1080"/>
        </w:tabs>
        <w:ind w:left="1080"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3."/>
      <w:lvlJc w:val="left"/>
      <w:pPr>
        <w:tabs>
          <w:tab w:val="num" w:pos="2340"/>
        </w:tabs>
        <w:ind w:left="2340" w:hanging="720"/>
      </w:pPr>
      <w:rPr>
        <w:rFonts w:ascii="Arial" w:hAnsi="Arial" w:cs="Arial" w:hint="default"/>
        <w:b w:val="0"/>
        <w:i w:val="0"/>
        <w:sz w:val="24"/>
      </w:rPr>
    </w:lvl>
    <w:lvl w:ilvl="3">
      <w:start w:val="1"/>
      <w:numFmt w:val="lowerLetter"/>
      <w:lvlText w:val="%4)"/>
      <w:lvlJc w:val="left"/>
      <w:pPr>
        <w:tabs>
          <w:tab w:val="num" w:pos="2880"/>
        </w:tabs>
        <w:ind w:left="2880" w:hanging="720"/>
      </w:pPr>
      <w:rPr>
        <w:rFonts w:ascii="Arial" w:hAnsi="Arial" w:cs="Arial"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6480"/>
        </w:tabs>
        <w:ind w:left="6480" w:hanging="720"/>
      </w:pPr>
      <w:rPr>
        <w:rFonts w:ascii="Times New Roman" w:hAnsi="Times New Roman" w:hint="default"/>
        <w:b w:val="0"/>
        <w:i w:val="0"/>
        <w:sz w:val="24"/>
      </w:rPr>
    </w:lvl>
  </w:abstractNum>
  <w:abstractNum w:abstractNumId="5">
    <w:nsid w:val="2E023974"/>
    <w:multiLevelType w:val="multilevel"/>
    <w:tmpl w:val="2E1A16EC"/>
    <w:lvl w:ilvl="0">
      <w:start w:val="1"/>
      <w:numFmt w:val="upperRoman"/>
      <w:lvlText w:val="%1."/>
      <w:lvlJc w:val="left"/>
      <w:pPr>
        <w:tabs>
          <w:tab w:val="num" w:pos="720"/>
        </w:tabs>
        <w:ind w:left="720" w:hanging="720"/>
      </w:pPr>
      <w:rPr>
        <w:rFonts w:ascii="Arial" w:hAnsi="Arial" w:hint="default"/>
        <w:b/>
        <w:i w:val="0"/>
        <w:sz w:val="24"/>
      </w:rPr>
    </w:lvl>
    <w:lvl w:ilvl="1">
      <w:start w:val="1"/>
      <w:numFmt w:val="upperLetter"/>
      <w:lvlText w:val="%2."/>
      <w:lvlJc w:val="left"/>
      <w:pPr>
        <w:tabs>
          <w:tab w:val="num" w:pos="1440"/>
        </w:tabs>
        <w:ind w:left="1440" w:hanging="720"/>
      </w:pPr>
      <w:rPr>
        <w:rFonts w:ascii="Arial" w:hAnsi="Arial" w:cs="Arial"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6480"/>
        </w:tabs>
        <w:ind w:left="6480" w:hanging="720"/>
      </w:pPr>
      <w:rPr>
        <w:rFonts w:ascii="Times New Roman" w:hAnsi="Times New Roman" w:hint="default"/>
        <w:b w:val="0"/>
        <w:i w:val="0"/>
        <w:sz w:val="24"/>
      </w:rPr>
    </w:lvl>
  </w:abstractNum>
  <w:abstractNum w:abstractNumId="6">
    <w:nsid w:val="3496215C"/>
    <w:multiLevelType w:val="multilevel"/>
    <w:tmpl w:val="2E1A16EC"/>
    <w:lvl w:ilvl="0">
      <w:start w:val="1"/>
      <w:numFmt w:val="upperRoman"/>
      <w:lvlText w:val="%1."/>
      <w:lvlJc w:val="left"/>
      <w:pPr>
        <w:tabs>
          <w:tab w:val="num" w:pos="720"/>
        </w:tabs>
        <w:ind w:left="720" w:hanging="720"/>
      </w:pPr>
      <w:rPr>
        <w:rFonts w:ascii="Arial" w:hAnsi="Arial" w:hint="default"/>
        <w:b/>
        <w:i w:val="0"/>
        <w:sz w:val="24"/>
      </w:rPr>
    </w:lvl>
    <w:lvl w:ilvl="1">
      <w:start w:val="1"/>
      <w:numFmt w:val="upperLetter"/>
      <w:lvlText w:val="%2."/>
      <w:lvlJc w:val="left"/>
      <w:pPr>
        <w:tabs>
          <w:tab w:val="num" w:pos="1440"/>
        </w:tabs>
        <w:ind w:left="1440" w:hanging="720"/>
      </w:pPr>
      <w:rPr>
        <w:rFonts w:ascii="Arial" w:hAnsi="Arial" w:cs="Arial"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6480"/>
        </w:tabs>
        <w:ind w:left="6480" w:hanging="720"/>
      </w:pPr>
      <w:rPr>
        <w:rFonts w:ascii="Times New Roman" w:hAnsi="Times New Roman" w:hint="default"/>
        <w:b w:val="0"/>
        <w:i w:val="0"/>
        <w:sz w:val="24"/>
      </w:rPr>
    </w:lvl>
  </w:abstractNum>
  <w:abstractNum w:abstractNumId="7">
    <w:nsid w:val="38BD6FA4"/>
    <w:multiLevelType w:val="multilevel"/>
    <w:tmpl w:val="8B18B77A"/>
    <w:lvl w:ilvl="0">
      <w:start w:val="1"/>
      <w:numFmt w:val="upperLetter"/>
      <w:lvlText w:val="%1."/>
      <w:lvlJc w:val="left"/>
      <w:pPr>
        <w:tabs>
          <w:tab w:val="num" w:pos="1440"/>
        </w:tabs>
        <w:ind w:left="720" w:firstLine="0"/>
      </w:pPr>
      <w:rPr>
        <w:rFonts w:hint="default"/>
        <w:b w:val="0"/>
        <w:i w:val="0"/>
        <w:sz w:val="24"/>
      </w:rPr>
    </w:lvl>
    <w:lvl w:ilvl="1">
      <w:start w:val="1"/>
      <w:numFmt w:val="upperLetter"/>
      <w:lvlText w:val="%2."/>
      <w:lvlJc w:val="left"/>
      <w:pPr>
        <w:tabs>
          <w:tab w:val="num" w:pos="2160"/>
        </w:tabs>
        <w:ind w:left="2160" w:hanging="720"/>
      </w:pPr>
      <w:rPr>
        <w:rFonts w:ascii="Times New Roman" w:hAnsi="Times New Roman" w:hint="default"/>
        <w:b w:val="0"/>
        <w:i w:val="0"/>
        <w:sz w:val="24"/>
      </w:rPr>
    </w:lvl>
    <w:lvl w:ilvl="2">
      <w:start w:val="1"/>
      <w:numFmt w:val="decimal"/>
      <w:lvlText w:val="%3."/>
      <w:lvlJc w:val="left"/>
      <w:pPr>
        <w:tabs>
          <w:tab w:val="num" w:pos="2880"/>
        </w:tabs>
        <w:ind w:left="2880" w:hanging="720"/>
      </w:pPr>
      <w:rPr>
        <w:rFonts w:ascii="Times New Roman" w:hAnsi="Times New Roman" w:hint="default"/>
        <w:b w:val="0"/>
        <w:i w:val="0"/>
        <w:sz w:val="24"/>
      </w:rPr>
    </w:lvl>
    <w:lvl w:ilvl="3">
      <w:start w:val="1"/>
      <w:numFmt w:val="lowerLetter"/>
      <w:lvlText w:val="%4."/>
      <w:lvlJc w:val="left"/>
      <w:pPr>
        <w:tabs>
          <w:tab w:val="num" w:pos="3600"/>
        </w:tabs>
        <w:ind w:left="3600" w:hanging="720"/>
      </w:pPr>
      <w:rPr>
        <w:rFonts w:ascii="Times New Roman" w:hAnsi="Times New Roman" w:hint="default"/>
        <w:b w:val="0"/>
        <w:i w:val="0"/>
        <w:sz w:val="24"/>
      </w:rPr>
    </w:lvl>
    <w:lvl w:ilvl="4">
      <w:start w:val="1"/>
      <w:numFmt w:val="lowerRoman"/>
      <w:lvlText w:val="%5."/>
      <w:lvlJc w:val="left"/>
      <w:pPr>
        <w:tabs>
          <w:tab w:val="num" w:pos="4320"/>
        </w:tabs>
        <w:ind w:left="4320" w:hanging="720"/>
      </w:pPr>
      <w:rPr>
        <w:rFonts w:ascii="Times New Roman" w:hAnsi="Times New Roman" w:hint="default"/>
        <w:b w:val="0"/>
        <w:i w:val="0"/>
        <w:sz w:val="24"/>
      </w:rPr>
    </w:lvl>
    <w:lvl w:ilvl="5">
      <w:start w:val="1"/>
      <w:numFmt w:val="lowerLetter"/>
      <w:lvlText w:val="(%6)"/>
      <w:lvlJc w:val="left"/>
      <w:pPr>
        <w:tabs>
          <w:tab w:val="num" w:pos="4680"/>
        </w:tabs>
        <w:ind w:left="4320" w:firstLine="0"/>
      </w:pPr>
      <w:rPr>
        <w:rFonts w:ascii="Times New Roman" w:hAnsi="Times New Roman" w:hint="default"/>
        <w:b w:val="0"/>
        <w:i w:val="0"/>
        <w:sz w:val="24"/>
      </w:rPr>
    </w:lvl>
    <w:lvl w:ilvl="6">
      <w:start w:val="1"/>
      <w:numFmt w:val="lowerRoman"/>
      <w:lvlText w:val="(%7)"/>
      <w:lvlJc w:val="left"/>
      <w:pPr>
        <w:tabs>
          <w:tab w:val="num" w:pos="5760"/>
        </w:tabs>
        <w:ind w:left="5040" w:firstLine="0"/>
      </w:pPr>
      <w:rPr>
        <w:rFonts w:ascii="Times New Roman" w:hAnsi="Times New Roman" w:hint="default"/>
        <w:b w:val="0"/>
        <w:i w:val="0"/>
        <w:sz w:val="24"/>
      </w:rPr>
    </w:lvl>
    <w:lvl w:ilvl="7">
      <w:start w:val="1"/>
      <w:numFmt w:val="lowerLetter"/>
      <w:lvlText w:val="(%8)"/>
      <w:lvlJc w:val="left"/>
      <w:pPr>
        <w:tabs>
          <w:tab w:val="num" w:pos="6120"/>
        </w:tabs>
        <w:ind w:left="5760" w:firstLine="0"/>
      </w:pPr>
      <w:rPr>
        <w:rFonts w:ascii="Times New Roman" w:hAnsi="Times New Roman" w:hint="default"/>
        <w:b w:val="0"/>
        <w:i w:val="0"/>
        <w:sz w:val="24"/>
      </w:rPr>
    </w:lvl>
    <w:lvl w:ilvl="8">
      <w:start w:val="1"/>
      <w:numFmt w:val="lowerRoman"/>
      <w:lvlText w:val="(%9)"/>
      <w:lvlJc w:val="left"/>
      <w:pPr>
        <w:tabs>
          <w:tab w:val="num" w:pos="7200"/>
        </w:tabs>
        <w:ind w:left="6480" w:firstLine="0"/>
      </w:pPr>
      <w:rPr>
        <w:rFonts w:ascii="Times New Roman" w:hAnsi="Times New Roman" w:hint="default"/>
        <w:b w:val="0"/>
        <w:i w:val="0"/>
        <w:sz w:val="24"/>
      </w:rPr>
    </w:lvl>
  </w:abstractNum>
  <w:abstractNum w:abstractNumId="8">
    <w:nsid w:val="3AA92EF9"/>
    <w:multiLevelType w:val="multilevel"/>
    <w:tmpl w:val="EF88BBC0"/>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ascii="Times New Roman" w:hAnsi="Times New Roman" w:hint="default"/>
        <w:b w:val="0"/>
        <w:i w:val="0"/>
        <w:sz w:val="24"/>
      </w:rPr>
    </w:lvl>
  </w:abstractNum>
  <w:abstractNum w:abstractNumId="9">
    <w:nsid w:val="44E42876"/>
    <w:multiLevelType w:val="hybridMultilevel"/>
    <w:tmpl w:val="6A500EB4"/>
    <w:lvl w:ilvl="0" w:tplc="E2D49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BFAE170">
      <w:start w:val="1"/>
      <w:numFmt w:val="lowerLetter"/>
      <w:lvlText w:val="%4."/>
      <w:lvlJc w:val="left"/>
      <w:pPr>
        <w:ind w:left="2880" w:hanging="360"/>
      </w:pPr>
      <w:rPr>
        <w:rFonts w:ascii="Times New Roman" w:eastAsia="Times New Roman" w:hAnsi="Times New Roman" w:cs="Times New Roman"/>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96194"/>
    <w:multiLevelType w:val="singleLevel"/>
    <w:tmpl w:val="0BAC3476"/>
    <w:lvl w:ilvl="0">
      <w:start w:val="1"/>
      <w:numFmt w:val="bullet"/>
      <w:pStyle w:val="Linda"/>
      <w:lvlText w:val=""/>
      <w:lvlJc w:val="left"/>
      <w:pPr>
        <w:tabs>
          <w:tab w:val="num" w:pos="360"/>
        </w:tabs>
        <w:ind w:left="360" w:hanging="360"/>
      </w:pPr>
      <w:rPr>
        <w:rFonts w:ascii="Symbol" w:hAnsi="Symbol" w:hint="default"/>
      </w:rPr>
    </w:lvl>
  </w:abstractNum>
  <w:abstractNum w:abstractNumId="11">
    <w:nsid w:val="470C50FC"/>
    <w:multiLevelType w:val="multilevel"/>
    <w:tmpl w:val="3AE6E720"/>
    <w:lvl w:ilvl="0">
      <w:start w:val="1"/>
      <w:numFmt w:val="upperRoman"/>
      <w:lvlText w:val="%1."/>
      <w:lvlJc w:val="left"/>
      <w:pPr>
        <w:tabs>
          <w:tab w:val="num" w:pos="720"/>
        </w:tabs>
        <w:ind w:left="720" w:hanging="720"/>
      </w:pPr>
      <w:rPr>
        <w:rFonts w:ascii="Arial" w:hAnsi="Arial" w:hint="default"/>
        <w:b/>
        <w:i w:val="0"/>
        <w:sz w:val="24"/>
      </w:rPr>
    </w:lvl>
    <w:lvl w:ilvl="1">
      <w:start w:val="1"/>
      <w:numFmt w:val="upperLetter"/>
      <w:lvlText w:val="%2."/>
      <w:lvlJc w:val="left"/>
      <w:pPr>
        <w:tabs>
          <w:tab w:val="num" w:pos="1440"/>
        </w:tabs>
        <w:ind w:left="1440" w:hanging="720"/>
      </w:pPr>
      <w:rPr>
        <w:rFonts w:ascii="Arial" w:hAnsi="Arial" w:cs="Arial" w:hint="default"/>
        <w:b/>
        <w:i w:val="0"/>
        <w:sz w:val="24"/>
      </w:rPr>
    </w:lvl>
    <w:lvl w:ilvl="2">
      <w:start w:val="1"/>
      <w:numFmt w:val="decimal"/>
      <w:lvlText w:val="%3."/>
      <w:lvlJc w:val="left"/>
      <w:pPr>
        <w:tabs>
          <w:tab w:val="num" w:pos="2160"/>
        </w:tabs>
        <w:ind w:left="2160" w:hanging="720"/>
      </w:pPr>
      <w:rPr>
        <w:rFonts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6480"/>
        </w:tabs>
        <w:ind w:left="6480" w:hanging="720"/>
      </w:pPr>
      <w:rPr>
        <w:rFonts w:ascii="Times New Roman" w:hAnsi="Times New Roman" w:hint="default"/>
        <w:b w:val="0"/>
        <w:i w:val="0"/>
        <w:sz w:val="24"/>
      </w:rPr>
    </w:lvl>
  </w:abstractNum>
  <w:abstractNum w:abstractNumId="12">
    <w:nsid w:val="484E2762"/>
    <w:multiLevelType w:val="multilevel"/>
    <w:tmpl w:val="0E8C6188"/>
    <w:lvl w:ilvl="0">
      <w:start w:val="1"/>
      <w:numFmt w:val="upperRoman"/>
      <w:lvlText w:val="%1."/>
      <w:lvlJc w:val="left"/>
      <w:pPr>
        <w:tabs>
          <w:tab w:val="num" w:pos="720"/>
        </w:tabs>
        <w:ind w:left="720" w:hanging="720"/>
      </w:pPr>
      <w:rPr>
        <w:rFonts w:ascii="Arial" w:hAnsi="Arial" w:hint="default"/>
        <w:b/>
        <w:i w:val="0"/>
        <w:sz w:val="24"/>
      </w:rPr>
    </w:lvl>
    <w:lvl w:ilvl="1">
      <w:start w:val="1"/>
      <w:numFmt w:val="upperLetter"/>
      <w:lvlText w:val="%2."/>
      <w:lvlJc w:val="left"/>
      <w:pPr>
        <w:tabs>
          <w:tab w:val="num" w:pos="1080"/>
        </w:tabs>
        <w:ind w:left="1080"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3."/>
      <w:lvlJc w:val="left"/>
      <w:pPr>
        <w:tabs>
          <w:tab w:val="num" w:pos="2340"/>
        </w:tabs>
        <w:ind w:left="2340" w:hanging="720"/>
      </w:pPr>
      <w:rPr>
        <w:rFonts w:ascii="Arial" w:hAnsi="Arial" w:cs="Arial" w:hint="default"/>
        <w:b w:val="0"/>
        <w:i w:val="0"/>
        <w:sz w:val="24"/>
      </w:rPr>
    </w:lvl>
    <w:lvl w:ilvl="3">
      <w:start w:val="1"/>
      <w:numFmt w:val="lowerLetter"/>
      <w:lvlText w:val="%4)"/>
      <w:lvlJc w:val="left"/>
      <w:pPr>
        <w:tabs>
          <w:tab w:val="num" w:pos="2880"/>
        </w:tabs>
        <w:ind w:left="2880" w:hanging="720"/>
      </w:pPr>
      <w:rPr>
        <w:rFonts w:ascii="Arial" w:hAnsi="Arial" w:cs="Arial"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6480"/>
        </w:tabs>
        <w:ind w:left="6480" w:hanging="720"/>
      </w:pPr>
      <w:rPr>
        <w:rFonts w:ascii="Times New Roman" w:hAnsi="Times New Roman" w:hint="default"/>
        <w:b w:val="0"/>
        <w:i w:val="0"/>
        <w:sz w:val="24"/>
      </w:rPr>
    </w:lvl>
  </w:abstractNum>
  <w:abstractNum w:abstractNumId="13">
    <w:nsid w:val="54E526BA"/>
    <w:multiLevelType w:val="multilevel"/>
    <w:tmpl w:val="CF6E6C5C"/>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ascii="Times New Roman" w:hAnsi="Times New Roman" w:hint="default"/>
        <w:b w:val="0"/>
        <w:i w:val="0"/>
        <w:sz w:val="24"/>
      </w:rPr>
    </w:lvl>
  </w:abstractNum>
  <w:abstractNum w:abstractNumId="14">
    <w:nsid w:val="59112E28"/>
    <w:multiLevelType w:val="multilevel"/>
    <w:tmpl w:val="EF88BBC0"/>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ascii="Times New Roman" w:hAnsi="Times New Roman" w:hint="default"/>
        <w:b w:val="0"/>
        <w:i w:val="0"/>
        <w:sz w:val="24"/>
      </w:rPr>
    </w:lvl>
  </w:abstractNum>
  <w:abstractNum w:abstractNumId="15">
    <w:nsid w:val="59D8005D"/>
    <w:multiLevelType w:val="multilevel"/>
    <w:tmpl w:val="25266770"/>
    <w:lvl w:ilvl="0">
      <w:start w:val="1"/>
      <w:numFmt w:val="upperRoman"/>
      <w:lvlText w:val="%1."/>
      <w:lvlJc w:val="left"/>
      <w:pPr>
        <w:tabs>
          <w:tab w:val="num" w:pos="720"/>
        </w:tabs>
        <w:ind w:left="720" w:hanging="720"/>
      </w:pPr>
      <w:rPr>
        <w:rFonts w:ascii="Arial" w:hAnsi="Arial" w:hint="default"/>
        <w:b/>
        <w:i w:val="0"/>
        <w:sz w:val="24"/>
      </w:rPr>
    </w:lvl>
    <w:lvl w:ilvl="1">
      <w:start w:val="1"/>
      <w:numFmt w:val="upperLetter"/>
      <w:lvlText w:val="%2."/>
      <w:lvlJc w:val="left"/>
      <w:pPr>
        <w:tabs>
          <w:tab w:val="num" w:pos="1440"/>
        </w:tabs>
        <w:ind w:left="1440" w:hanging="720"/>
      </w:pPr>
      <w:rPr>
        <w:rFonts w:ascii="Arial" w:hAnsi="Arial" w:cs="Arial" w:hint="default"/>
        <w:b/>
        <w:i w:val="0"/>
        <w:sz w:val="24"/>
      </w:rPr>
    </w:lvl>
    <w:lvl w:ilvl="2">
      <w:start w:val="1"/>
      <w:numFmt w:val="decimal"/>
      <w:lvlText w:val="%3."/>
      <w:lvlJc w:val="left"/>
      <w:pPr>
        <w:tabs>
          <w:tab w:val="num" w:pos="2160"/>
        </w:tabs>
        <w:ind w:left="2160" w:hanging="720"/>
      </w:pPr>
      <w:rPr>
        <w:rFonts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6480"/>
        </w:tabs>
        <w:ind w:left="6480" w:hanging="720"/>
      </w:pPr>
      <w:rPr>
        <w:rFonts w:ascii="Times New Roman" w:hAnsi="Times New Roman" w:hint="default"/>
        <w:b w:val="0"/>
        <w:i w:val="0"/>
        <w:sz w:val="24"/>
      </w:rPr>
    </w:lvl>
  </w:abstractNum>
  <w:abstractNum w:abstractNumId="16">
    <w:nsid w:val="6A965C4F"/>
    <w:multiLevelType w:val="multilevel"/>
    <w:tmpl w:val="2BB87E56"/>
    <w:lvl w:ilvl="0">
      <w:start w:val="1"/>
      <w:numFmt w:val="upperRoman"/>
      <w:lvlText w:val="%1."/>
      <w:lvlJc w:val="left"/>
      <w:pPr>
        <w:tabs>
          <w:tab w:val="num" w:pos="720"/>
        </w:tabs>
        <w:ind w:left="720" w:hanging="720"/>
      </w:pPr>
      <w:rPr>
        <w:rFonts w:ascii="Arial" w:hAnsi="Arial" w:hint="default"/>
        <w:b/>
        <w:i w:val="0"/>
        <w:sz w:val="24"/>
      </w:rPr>
    </w:lvl>
    <w:lvl w:ilvl="1">
      <w:start w:val="1"/>
      <w:numFmt w:val="upperLetter"/>
      <w:lvlText w:val="%2."/>
      <w:lvlJc w:val="left"/>
      <w:pPr>
        <w:tabs>
          <w:tab w:val="num" w:pos="1440"/>
        </w:tabs>
        <w:ind w:left="1440" w:hanging="72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2">
      <w:start w:val="1"/>
      <w:numFmt w:val="decimal"/>
      <w:lvlText w:val="%3."/>
      <w:lvlJc w:val="left"/>
      <w:pPr>
        <w:tabs>
          <w:tab w:val="num" w:pos="2340"/>
        </w:tabs>
        <w:ind w:left="2340" w:hanging="720"/>
      </w:pPr>
      <w:rPr>
        <w:rFonts w:hint="default"/>
        <w:b w:val="0"/>
        <w:i w:val="0"/>
        <w:sz w:val="24"/>
      </w:rPr>
    </w:lvl>
    <w:lvl w:ilvl="3">
      <w:start w:val="1"/>
      <w:numFmt w:val="lowerLetter"/>
      <w:lvlText w:val="%4)"/>
      <w:lvlJc w:val="left"/>
      <w:pPr>
        <w:tabs>
          <w:tab w:val="num" w:pos="2880"/>
        </w:tabs>
        <w:ind w:left="2880" w:hanging="720"/>
      </w:pPr>
      <w:rPr>
        <w:rFonts w:ascii="Arial" w:hAnsi="Arial" w:hint="default"/>
        <w:b w:val="0"/>
        <w:i w:val="0"/>
        <w:sz w:val="24"/>
      </w:rPr>
    </w:lvl>
    <w:lvl w:ilvl="4">
      <w:start w:val="1"/>
      <w:numFmt w:val="decimal"/>
      <w:lvlText w:val="(%5)"/>
      <w:lvlJc w:val="left"/>
      <w:pPr>
        <w:tabs>
          <w:tab w:val="num" w:pos="3600"/>
        </w:tabs>
        <w:ind w:left="3600" w:hanging="720"/>
      </w:pPr>
      <w:rPr>
        <w:rFonts w:ascii="Arial" w:hAnsi="Arial" w:hint="default"/>
        <w:b w:val="0"/>
        <w:i w:val="0"/>
        <w:sz w:val="24"/>
      </w:rPr>
    </w:lvl>
    <w:lvl w:ilvl="5">
      <w:start w:val="1"/>
      <w:numFmt w:val="lowerLetter"/>
      <w:lvlText w:val="(%6)"/>
      <w:lvlJc w:val="left"/>
      <w:pPr>
        <w:tabs>
          <w:tab w:val="num" w:pos="4320"/>
        </w:tabs>
        <w:ind w:left="4320" w:hanging="720"/>
      </w:pPr>
      <w:rPr>
        <w:rFonts w:ascii="Arial" w:hAnsi="Arial" w:hint="default"/>
        <w:b w:val="0"/>
        <w:i w:val="0"/>
        <w:sz w:val="24"/>
      </w:rPr>
    </w:lvl>
    <w:lvl w:ilvl="6">
      <w:start w:val="1"/>
      <w:numFmt w:val="lowerRoman"/>
      <w:lvlText w:val="(%7)"/>
      <w:lvlJc w:val="left"/>
      <w:pPr>
        <w:tabs>
          <w:tab w:val="num" w:pos="5040"/>
        </w:tabs>
        <w:ind w:left="5040" w:hanging="720"/>
      </w:pPr>
      <w:rPr>
        <w:rFonts w:ascii="Arial" w:hAnsi="Arial" w:hint="default"/>
        <w:b w:val="0"/>
        <w:i w:val="0"/>
        <w:sz w:val="24"/>
      </w:rPr>
    </w:lvl>
    <w:lvl w:ilvl="7">
      <w:start w:val="1"/>
      <w:numFmt w:val="lowerLetter"/>
      <w:lvlText w:val="(%8)"/>
      <w:lvlJc w:val="left"/>
      <w:pPr>
        <w:tabs>
          <w:tab w:val="num" w:pos="5760"/>
        </w:tabs>
        <w:ind w:left="5760" w:hanging="720"/>
      </w:pPr>
      <w:rPr>
        <w:rFonts w:ascii="Arial" w:hAnsi="Arial" w:hint="default"/>
        <w:b w:val="0"/>
        <w:i w:val="0"/>
        <w:sz w:val="24"/>
      </w:rPr>
    </w:lvl>
    <w:lvl w:ilvl="8">
      <w:start w:val="1"/>
      <w:numFmt w:val="lowerRoman"/>
      <w:lvlText w:val="(%9)"/>
      <w:lvlJc w:val="left"/>
      <w:pPr>
        <w:tabs>
          <w:tab w:val="num" w:pos="6480"/>
        </w:tabs>
        <w:ind w:left="6480" w:hanging="720"/>
      </w:pPr>
      <w:rPr>
        <w:rFonts w:ascii="Arial" w:hAnsi="Arial" w:hint="default"/>
        <w:b w:val="0"/>
        <w:i w:val="0"/>
        <w:sz w:val="24"/>
      </w:rPr>
    </w:lvl>
  </w:abstractNum>
  <w:abstractNum w:abstractNumId="17">
    <w:nsid w:val="6B3F15AF"/>
    <w:multiLevelType w:val="multilevel"/>
    <w:tmpl w:val="108C373A"/>
    <w:lvl w:ilvl="0">
      <w:start w:val="1"/>
      <w:numFmt w:val="upperRoman"/>
      <w:lvlText w:val="%1."/>
      <w:lvlJc w:val="left"/>
      <w:pPr>
        <w:tabs>
          <w:tab w:val="num" w:pos="720"/>
        </w:tabs>
        <w:ind w:left="720" w:hanging="720"/>
      </w:pPr>
      <w:rPr>
        <w:rFonts w:ascii="Arial" w:hAnsi="Arial" w:hint="default"/>
        <w:b/>
        <w:i w:val="0"/>
        <w:sz w:val="24"/>
      </w:rPr>
    </w:lvl>
    <w:lvl w:ilvl="1">
      <w:start w:val="1"/>
      <w:numFmt w:val="upperLetter"/>
      <w:lvlText w:val="%2."/>
      <w:lvlJc w:val="left"/>
      <w:pPr>
        <w:tabs>
          <w:tab w:val="num" w:pos="1440"/>
        </w:tabs>
        <w:ind w:left="1440" w:hanging="72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2">
      <w:start w:val="1"/>
      <w:numFmt w:val="decimal"/>
      <w:lvlText w:val="%3."/>
      <w:lvlJc w:val="left"/>
      <w:pPr>
        <w:tabs>
          <w:tab w:val="num" w:pos="2340"/>
        </w:tabs>
        <w:ind w:left="2340" w:hanging="720"/>
      </w:pPr>
      <w:rPr>
        <w:rFonts w:ascii="Arial" w:hAnsi="Arial" w:hint="default"/>
        <w:b w:val="0"/>
        <w:i w:val="0"/>
        <w:sz w:val="24"/>
      </w:rPr>
    </w:lvl>
    <w:lvl w:ilvl="3">
      <w:start w:val="1"/>
      <w:numFmt w:val="lowerLetter"/>
      <w:lvlText w:val="%4."/>
      <w:lvlJc w:val="left"/>
      <w:pPr>
        <w:tabs>
          <w:tab w:val="num" w:pos="2880"/>
        </w:tabs>
        <w:ind w:left="2880" w:hanging="720"/>
      </w:pPr>
      <w:rPr>
        <w:rFonts w:hint="default"/>
        <w:b w:val="0"/>
        <w:i w:val="0"/>
        <w:sz w:val="24"/>
      </w:rPr>
    </w:lvl>
    <w:lvl w:ilvl="4">
      <w:start w:val="1"/>
      <w:numFmt w:val="decimal"/>
      <w:lvlText w:val="(%5)"/>
      <w:lvlJc w:val="left"/>
      <w:pPr>
        <w:tabs>
          <w:tab w:val="num" w:pos="3600"/>
        </w:tabs>
        <w:ind w:left="3600" w:hanging="720"/>
      </w:pPr>
      <w:rPr>
        <w:rFonts w:ascii="Arial" w:hAnsi="Arial" w:hint="default"/>
        <w:b w:val="0"/>
        <w:i w:val="0"/>
        <w:sz w:val="24"/>
      </w:rPr>
    </w:lvl>
    <w:lvl w:ilvl="5">
      <w:start w:val="1"/>
      <w:numFmt w:val="lowerLetter"/>
      <w:lvlText w:val="(%6)"/>
      <w:lvlJc w:val="left"/>
      <w:pPr>
        <w:tabs>
          <w:tab w:val="num" w:pos="4320"/>
        </w:tabs>
        <w:ind w:left="4320" w:hanging="720"/>
      </w:pPr>
      <w:rPr>
        <w:rFonts w:ascii="Arial" w:hAnsi="Arial" w:hint="default"/>
        <w:b w:val="0"/>
        <w:i w:val="0"/>
        <w:sz w:val="24"/>
      </w:rPr>
    </w:lvl>
    <w:lvl w:ilvl="6">
      <w:start w:val="1"/>
      <w:numFmt w:val="lowerRoman"/>
      <w:lvlText w:val="(%7)"/>
      <w:lvlJc w:val="left"/>
      <w:pPr>
        <w:tabs>
          <w:tab w:val="num" w:pos="5040"/>
        </w:tabs>
        <w:ind w:left="5040" w:hanging="720"/>
      </w:pPr>
      <w:rPr>
        <w:rFonts w:ascii="Arial" w:hAnsi="Arial" w:hint="default"/>
        <w:b w:val="0"/>
        <w:i w:val="0"/>
        <w:sz w:val="24"/>
      </w:rPr>
    </w:lvl>
    <w:lvl w:ilvl="7">
      <w:start w:val="1"/>
      <w:numFmt w:val="lowerLetter"/>
      <w:lvlText w:val="(%8)"/>
      <w:lvlJc w:val="left"/>
      <w:pPr>
        <w:tabs>
          <w:tab w:val="num" w:pos="5760"/>
        </w:tabs>
        <w:ind w:left="5760" w:hanging="720"/>
      </w:pPr>
      <w:rPr>
        <w:rFonts w:ascii="Arial" w:hAnsi="Arial" w:hint="default"/>
        <w:b w:val="0"/>
        <w:i w:val="0"/>
        <w:sz w:val="24"/>
      </w:rPr>
    </w:lvl>
    <w:lvl w:ilvl="8">
      <w:start w:val="1"/>
      <w:numFmt w:val="lowerRoman"/>
      <w:lvlText w:val="(%9)"/>
      <w:lvlJc w:val="left"/>
      <w:pPr>
        <w:tabs>
          <w:tab w:val="num" w:pos="6480"/>
        </w:tabs>
        <w:ind w:left="6480" w:hanging="720"/>
      </w:pPr>
      <w:rPr>
        <w:rFonts w:ascii="Arial" w:hAnsi="Arial" w:hint="default"/>
        <w:b w:val="0"/>
        <w:i w:val="0"/>
        <w:sz w:val="24"/>
      </w:rPr>
    </w:lvl>
  </w:abstractNum>
  <w:abstractNum w:abstractNumId="18">
    <w:nsid w:val="6FA732C4"/>
    <w:multiLevelType w:val="hybridMultilevel"/>
    <w:tmpl w:val="7ADE0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1646867"/>
    <w:multiLevelType w:val="multilevel"/>
    <w:tmpl w:val="E99A7BE4"/>
    <w:lvl w:ilvl="0">
      <w:start w:val="1"/>
      <w:numFmt w:val="upperRoman"/>
      <w:lvlText w:val="%1."/>
      <w:lvlJc w:val="left"/>
      <w:pPr>
        <w:tabs>
          <w:tab w:val="num" w:pos="720"/>
        </w:tabs>
        <w:ind w:left="720" w:hanging="720"/>
      </w:pPr>
      <w:rPr>
        <w:rFonts w:ascii="Arial" w:hAnsi="Arial" w:hint="default"/>
        <w:b/>
        <w:i w:val="0"/>
        <w:sz w:val="24"/>
      </w:rPr>
    </w:lvl>
    <w:lvl w:ilvl="1">
      <w:start w:val="1"/>
      <w:numFmt w:val="upperLetter"/>
      <w:lvlText w:val="%2."/>
      <w:lvlJc w:val="left"/>
      <w:pPr>
        <w:tabs>
          <w:tab w:val="num" w:pos="1440"/>
        </w:tabs>
        <w:ind w:left="1440" w:hanging="720"/>
      </w:pPr>
      <w:rPr>
        <w:rFonts w:ascii="Arial" w:hAnsi="Arial" w:cs="Arial" w:hint="default"/>
        <w:b/>
        <w:i w:val="0"/>
        <w:sz w:val="24"/>
      </w:rPr>
    </w:lvl>
    <w:lvl w:ilvl="2">
      <w:start w:val="1"/>
      <w:numFmt w:val="decimal"/>
      <w:lvlText w:val="%3."/>
      <w:lvlJc w:val="left"/>
      <w:pPr>
        <w:tabs>
          <w:tab w:val="num" w:pos="2160"/>
        </w:tabs>
        <w:ind w:left="2160" w:hanging="720"/>
      </w:pPr>
      <w:rPr>
        <w:rFonts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6480"/>
        </w:tabs>
        <w:ind w:left="6480" w:hanging="720"/>
      </w:pPr>
      <w:rPr>
        <w:rFonts w:ascii="Times New Roman" w:hAnsi="Times New Roman" w:hint="default"/>
        <w:b w:val="0"/>
        <w:i w:val="0"/>
        <w:sz w:val="24"/>
      </w:rPr>
    </w:lvl>
  </w:abstractNum>
  <w:num w:numId="1">
    <w:abstractNumId w:val="10"/>
  </w:num>
  <w:num w:numId="2">
    <w:abstractNumId w:val="13"/>
  </w:num>
  <w:num w:numId="3">
    <w:abstractNumId w:val="17"/>
  </w:num>
  <w:num w:numId="4">
    <w:abstractNumId w:val="16"/>
  </w:num>
  <w:num w:numId="5">
    <w:abstractNumId w:val="9"/>
  </w:num>
  <w:num w:numId="6">
    <w:abstractNumId w:val="12"/>
  </w:num>
  <w:num w:numId="7">
    <w:abstractNumId w:val="4"/>
  </w:num>
  <w:num w:numId="8">
    <w:abstractNumId w:val="1"/>
  </w:num>
  <w:num w:numId="9">
    <w:abstractNumId w:val="2"/>
  </w:num>
  <w:num w:numId="10">
    <w:abstractNumId w:val="7"/>
  </w:num>
  <w:num w:numId="11">
    <w:abstractNumId w:val="18"/>
  </w:num>
  <w:num w:numId="12">
    <w:abstractNumId w:val="14"/>
  </w:num>
  <w:num w:numId="13">
    <w:abstractNumId w:val="3"/>
  </w:num>
  <w:num w:numId="14">
    <w:abstractNumId w:val="8"/>
  </w:num>
  <w:num w:numId="15">
    <w:abstractNumId w:val="5"/>
  </w:num>
  <w:num w:numId="16">
    <w:abstractNumId w:val="19"/>
  </w:num>
  <w:num w:numId="17">
    <w:abstractNumId w:val="11"/>
  </w:num>
  <w:num w:numId="18">
    <w:abstractNumId w:val="15"/>
  </w:num>
  <w:num w:numId="19">
    <w:abstractNumId w:val="6"/>
  </w:num>
  <w:num w:numId="20">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rsids>
    <w:rsidRoot w:val="005A5CD0"/>
    <w:rsid w:val="00004BF9"/>
    <w:rsid w:val="000231B7"/>
    <w:rsid w:val="00024269"/>
    <w:rsid w:val="00035309"/>
    <w:rsid w:val="00037CD9"/>
    <w:rsid w:val="000441D8"/>
    <w:rsid w:val="00046405"/>
    <w:rsid w:val="00047C75"/>
    <w:rsid w:val="00052FC3"/>
    <w:rsid w:val="00064097"/>
    <w:rsid w:val="000643DF"/>
    <w:rsid w:val="00064BD6"/>
    <w:rsid w:val="00066911"/>
    <w:rsid w:val="000670F8"/>
    <w:rsid w:val="000735C7"/>
    <w:rsid w:val="00075625"/>
    <w:rsid w:val="00076DD0"/>
    <w:rsid w:val="000815E4"/>
    <w:rsid w:val="00090768"/>
    <w:rsid w:val="00095265"/>
    <w:rsid w:val="000A5C3B"/>
    <w:rsid w:val="000B48CF"/>
    <w:rsid w:val="000C2889"/>
    <w:rsid w:val="000C3409"/>
    <w:rsid w:val="000C3BC4"/>
    <w:rsid w:val="000C6A43"/>
    <w:rsid w:val="000D3AD3"/>
    <w:rsid w:val="000D5890"/>
    <w:rsid w:val="000E1044"/>
    <w:rsid w:val="000E40B0"/>
    <w:rsid w:val="000F3109"/>
    <w:rsid w:val="000F5143"/>
    <w:rsid w:val="000F6806"/>
    <w:rsid w:val="001032B3"/>
    <w:rsid w:val="00111B09"/>
    <w:rsid w:val="00114E92"/>
    <w:rsid w:val="001161D2"/>
    <w:rsid w:val="0011716F"/>
    <w:rsid w:val="00127440"/>
    <w:rsid w:val="00127A1B"/>
    <w:rsid w:val="00134EA4"/>
    <w:rsid w:val="001364BF"/>
    <w:rsid w:val="00140F5F"/>
    <w:rsid w:val="00142FDC"/>
    <w:rsid w:val="00156482"/>
    <w:rsid w:val="001619E5"/>
    <w:rsid w:val="00162532"/>
    <w:rsid w:val="00166A89"/>
    <w:rsid w:val="001701DD"/>
    <w:rsid w:val="00175576"/>
    <w:rsid w:val="00181E09"/>
    <w:rsid w:val="00183BC9"/>
    <w:rsid w:val="001861BF"/>
    <w:rsid w:val="00195BA3"/>
    <w:rsid w:val="001A5198"/>
    <w:rsid w:val="001B2AD7"/>
    <w:rsid w:val="001D57B2"/>
    <w:rsid w:val="001D6FBF"/>
    <w:rsid w:val="001E0F55"/>
    <w:rsid w:val="001F0A43"/>
    <w:rsid w:val="0020047C"/>
    <w:rsid w:val="0020247D"/>
    <w:rsid w:val="00203BC5"/>
    <w:rsid w:val="00210EA4"/>
    <w:rsid w:val="00212E71"/>
    <w:rsid w:val="00223B2A"/>
    <w:rsid w:val="00225AD3"/>
    <w:rsid w:val="00230BF0"/>
    <w:rsid w:val="00240117"/>
    <w:rsid w:val="00241DA7"/>
    <w:rsid w:val="00242ADE"/>
    <w:rsid w:val="002509F9"/>
    <w:rsid w:val="00265BE4"/>
    <w:rsid w:val="00270C10"/>
    <w:rsid w:val="00273F4A"/>
    <w:rsid w:val="00276DD6"/>
    <w:rsid w:val="0028259F"/>
    <w:rsid w:val="00283D12"/>
    <w:rsid w:val="0029197F"/>
    <w:rsid w:val="002924DF"/>
    <w:rsid w:val="0029355A"/>
    <w:rsid w:val="002943BE"/>
    <w:rsid w:val="00295B90"/>
    <w:rsid w:val="00296063"/>
    <w:rsid w:val="002A7EFA"/>
    <w:rsid w:val="002B6677"/>
    <w:rsid w:val="002B7F0E"/>
    <w:rsid w:val="002C00EB"/>
    <w:rsid w:val="002C2A45"/>
    <w:rsid w:val="002C596F"/>
    <w:rsid w:val="002D1E93"/>
    <w:rsid w:val="002D39D6"/>
    <w:rsid w:val="002D5B86"/>
    <w:rsid w:val="002F2401"/>
    <w:rsid w:val="002F3507"/>
    <w:rsid w:val="002F492D"/>
    <w:rsid w:val="002F5594"/>
    <w:rsid w:val="002F7867"/>
    <w:rsid w:val="003008CB"/>
    <w:rsid w:val="00300EBE"/>
    <w:rsid w:val="003036AE"/>
    <w:rsid w:val="00303E5F"/>
    <w:rsid w:val="00305308"/>
    <w:rsid w:val="003121F6"/>
    <w:rsid w:val="00322945"/>
    <w:rsid w:val="00323A7B"/>
    <w:rsid w:val="00325451"/>
    <w:rsid w:val="00335C04"/>
    <w:rsid w:val="00335CD8"/>
    <w:rsid w:val="00337C27"/>
    <w:rsid w:val="00341569"/>
    <w:rsid w:val="00344679"/>
    <w:rsid w:val="00345241"/>
    <w:rsid w:val="00350501"/>
    <w:rsid w:val="00354233"/>
    <w:rsid w:val="00361CE5"/>
    <w:rsid w:val="00363106"/>
    <w:rsid w:val="00375CE4"/>
    <w:rsid w:val="00387BCD"/>
    <w:rsid w:val="003905D5"/>
    <w:rsid w:val="003913C6"/>
    <w:rsid w:val="003A2280"/>
    <w:rsid w:val="003A26D3"/>
    <w:rsid w:val="003A495D"/>
    <w:rsid w:val="003B322B"/>
    <w:rsid w:val="003C14A7"/>
    <w:rsid w:val="003D3A32"/>
    <w:rsid w:val="003D4439"/>
    <w:rsid w:val="003F0206"/>
    <w:rsid w:val="0040407A"/>
    <w:rsid w:val="00404681"/>
    <w:rsid w:val="00405C71"/>
    <w:rsid w:val="00405F6E"/>
    <w:rsid w:val="004108B6"/>
    <w:rsid w:val="00412EC3"/>
    <w:rsid w:val="00415677"/>
    <w:rsid w:val="00423B3B"/>
    <w:rsid w:val="0043524B"/>
    <w:rsid w:val="004362A3"/>
    <w:rsid w:val="004363F0"/>
    <w:rsid w:val="00437632"/>
    <w:rsid w:val="0045057E"/>
    <w:rsid w:val="00467454"/>
    <w:rsid w:val="00472DAE"/>
    <w:rsid w:val="00475389"/>
    <w:rsid w:val="00481250"/>
    <w:rsid w:val="0048447F"/>
    <w:rsid w:val="0048571B"/>
    <w:rsid w:val="00486D6C"/>
    <w:rsid w:val="00493C5F"/>
    <w:rsid w:val="004950DC"/>
    <w:rsid w:val="004965F8"/>
    <w:rsid w:val="004A18D3"/>
    <w:rsid w:val="004A4BF4"/>
    <w:rsid w:val="004A5D63"/>
    <w:rsid w:val="004B46B0"/>
    <w:rsid w:val="004B626E"/>
    <w:rsid w:val="004C1A93"/>
    <w:rsid w:val="004C1B21"/>
    <w:rsid w:val="004D4DB5"/>
    <w:rsid w:val="004E27F1"/>
    <w:rsid w:val="004F15F4"/>
    <w:rsid w:val="004F1E9A"/>
    <w:rsid w:val="004F3378"/>
    <w:rsid w:val="004F6A10"/>
    <w:rsid w:val="00501F0B"/>
    <w:rsid w:val="005024DD"/>
    <w:rsid w:val="005109D5"/>
    <w:rsid w:val="00510D3D"/>
    <w:rsid w:val="00515279"/>
    <w:rsid w:val="005160DB"/>
    <w:rsid w:val="00523AAC"/>
    <w:rsid w:val="00531D26"/>
    <w:rsid w:val="00532A71"/>
    <w:rsid w:val="0053431D"/>
    <w:rsid w:val="00543C25"/>
    <w:rsid w:val="005445EB"/>
    <w:rsid w:val="00545445"/>
    <w:rsid w:val="00556408"/>
    <w:rsid w:val="0056142C"/>
    <w:rsid w:val="00564A26"/>
    <w:rsid w:val="005678E0"/>
    <w:rsid w:val="0058325E"/>
    <w:rsid w:val="00586CF2"/>
    <w:rsid w:val="0058741A"/>
    <w:rsid w:val="00594DAA"/>
    <w:rsid w:val="005A5CD0"/>
    <w:rsid w:val="005B435C"/>
    <w:rsid w:val="005B5156"/>
    <w:rsid w:val="005B5D40"/>
    <w:rsid w:val="005C213F"/>
    <w:rsid w:val="005D7EC3"/>
    <w:rsid w:val="005E34D2"/>
    <w:rsid w:val="005E4D98"/>
    <w:rsid w:val="005E5C29"/>
    <w:rsid w:val="005E7A91"/>
    <w:rsid w:val="005F159B"/>
    <w:rsid w:val="005F17FA"/>
    <w:rsid w:val="005F4077"/>
    <w:rsid w:val="006015DD"/>
    <w:rsid w:val="0060612C"/>
    <w:rsid w:val="00615297"/>
    <w:rsid w:val="00616A99"/>
    <w:rsid w:val="00622258"/>
    <w:rsid w:val="006235CE"/>
    <w:rsid w:val="00623CF8"/>
    <w:rsid w:val="00625850"/>
    <w:rsid w:val="00625A0D"/>
    <w:rsid w:val="006354D7"/>
    <w:rsid w:val="0064464D"/>
    <w:rsid w:val="00644C23"/>
    <w:rsid w:val="006516D7"/>
    <w:rsid w:val="0066674C"/>
    <w:rsid w:val="0066795A"/>
    <w:rsid w:val="00673A29"/>
    <w:rsid w:val="00683ABA"/>
    <w:rsid w:val="00686041"/>
    <w:rsid w:val="006925D4"/>
    <w:rsid w:val="00692F28"/>
    <w:rsid w:val="006968F1"/>
    <w:rsid w:val="006A721F"/>
    <w:rsid w:val="006A7734"/>
    <w:rsid w:val="006B6930"/>
    <w:rsid w:val="006C660F"/>
    <w:rsid w:val="006C6AEA"/>
    <w:rsid w:val="006C7843"/>
    <w:rsid w:val="006D450F"/>
    <w:rsid w:val="006D60F6"/>
    <w:rsid w:val="006F5BB3"/>
    <w:rsid w:val="0070518A"/>
    <w:rsid w:val="00706BB6"/>
    <w:rsid w:val="00707D3E"/>
    <w:rsid w:val="00715D1F"/>
    <w:rsid w:val="00715DF2"/>
    <w:rsid w:val="00716DAE"/>
    <w:rsid w:val="007266E2"/>
    <w:rsid w:val="00730DFD"/>
    <w:rsid w:val="00735860"/>
    <w:rsid w:val="007359DE"/>
    <w:rsid w:val="007360D9"/>
    <w:rsid w:val="0074156D"/>
    <w:rsid w:val="00742041"/>
    <w:rsid w:val="00743FB1"/>
    <w:rsid w:val="00744571"/>
    <w:rsid w:val="00745B57"/>
    <w:rsid w:val="0074648C"/>
    <w:rsid w:val="007660DF"/>
    <w:rsid w:val="0076732D"/>
    <w:rsid w:val="007710C2"/>
    <w:rsid w:val="00785B7B"/>
    <w:rsid w:val="00787842"/>
    <w:rsid w:val="007A0DDB"/>
    <w:rsid w:val="007A2EA1"/>
    <w:rsid w:val="007A5906"/>
    <w:rsid w:val="007A5AAB"/>
    <w:rsid w:val="007A5FA9"/>
    <w:rsid w:val="007A7432"/>
    <w:rsid w:val="007B5977"/>
    <w:rsid w:val="007C7094"/>
    <w:rsid w:val="007D2CDA"/>
    <w:rsid w:val="007D3F3B"/>
    <w:rsid w:val="007D5AE9"/>
    <w:rsid w:val="007D5B19"/>
    <w:rsid w:val="007E01B5"/>
    <w:rsid w:val="007E6423"/>
    <w:rsid w:val="007E6DFF"/>
    <w:rsid w:val="007E726C"/>
    <w:rsid w:val="007F3EC8"/>
    <w:rsid w:val="007F497B"/>
    <w:rsid w:val="007F5E4B"/>
    <w:rsid w:val="0080016E"/>
    <w:rsid w:val="008121DF"/>
    <w:rsid w:val="008228B9"/>
    <w:rsid w:val="00825B28"/>
    <w:rsid w:val="00831784"/>
    <w:rsid w:val="00832513"/>
    <w:rsid w:val="0083566A"/>
    <w:rsid w:val="00840743"/>
    <w:rsid w:val="00846DAF"/>
    <w:rsid w:val="008470B2"/>
    <w:rsid w:val="00847393"/>
    <w:rsid w:val="008551BE"/>
    <w:rsid w:val="0086192E"/>
    <w:rsid w:val="00866783"/>
    <w:rsid w:val="00870018"/>
    <w:rsid w:val="008753C0"/>
    <w:rsid w:val="0087560E"/>
    <w:rsid w:val="008760E6"/>
    <w:rsid w:val="008934C9"/>
    <w:rsid w:val="00897071"/>
    <w:rsid w:val="008A0A4C"/>
    <w:rsid w:val="008B4CE8"/>
    <w:rsid w:val="008C0863"/>
    <w:rsid w:val="008D3A22"/>
    <w:rsid w:val="008E4D42"/>
    <w:rsid w:val="008E4F4F"/>
    <w:rsid w:val="008E5D94"/>
    <w:rsid w:val="008E6250"/>
    <w:rsid w:val="008F6706"/>
    <w:rsid w:val="00907A4C"/>
    <w:rsid w:val="00912F62"/>
    <w:rsid w:val="00914548"/>
    <w:rsid w:val="00916387"/>
    <w:rsid w:val="00917041"/>
    <w:rsid w:val="009171D8"/>
    <w:rsid w:val="009217D1"/>
    <w:rsid w:val="00925D9E"/>
    <w:rsid w:val="00927F65"/>
    <w:rsid w:val="00935A9D"/>
    <w:rsid w:val="0093603F"/>
    <w:rsid w:val="009369B1"/>
    <w:rsid w:val="0094305E"/>
    <w:rsid w:val="00944ED6"/>
    <w:rsid w:val="009468D4"/>
    <w:rsid w:val="00946AEF"/>
    <w:rsid w:val="00952B8C"/>
    <w:rsid w:val="00954EE8"/>
    <w:rsid w:val="00955E8A"/>
    <w:rsid w:val="00957AC3"/>
    <w:rsid w:val="009723C3"/>
    <w:rsid w:val="00973B53"/>
    <w:rsid w:val="00977B4D"/>
    <w:rsid w:val="00985AEE"/>
    <w:rsid w:val="009A0357"/>
    <w:rsid w:val="009A0D46"/>
    <w:rsid w:val="009A36E5"/>
    <w:rsid w:val="009A655E"/>
    <w:rsid w:val="009C1505"/>
    <w:rsid w:val="009C2CB9"/>
    <w:rsid w:val="009C4891"/>
    <w:rsid w:val="009C4DC8"/>
    <w:rsid w:val="009D326A"/>
    <w:rsid w:val="009D602E"/>
    <w:rsid w:val="009E439C"/>
    <w:rsid w:val="009F17DB"/>
    <w:rsid w:val="009F5C6C"/>
    <w:rsid w:val="009F6649"/>
    <w:rsid w:val="00A11723"/>
    <w:rsid w:val="00A125D3"/>
    <w:rsid w:val="00A12B20"/>
    <w:rsid w:val="00A13DAE"/>
    <w:rsid w:val="00A142A1"/>
    <w:rsid w:val="00A15207"/>
    <w:rsid w:val="00A15459"/>
    <w:rsid w:val="00A16BE2"/>
    <w:rsid w:val="00A2642A"/>
    <w:rsid w:val="00A2673B"/>
    <w:rsid w:val="00A305B9"/>
    <w:rsid w:val="00A312AF"/>
    <w:rsid w:val="00A35695"/>
    <w:rsid w:val="00A357B5"/>
    <w:rsid w:val="00A36A02"/>
    <w:rsid w:val="00A47F00"/>
    <w:rsid w:val="00A53D44"/>
    <w:rsid w:val="00A54802"/>
    <w:rsid w:val="00A54FBC"/>
    <w:rsid w:val="00A604A7"/>
    <w:rsid w:val="00A63584"/>
    <w:rsid w:val="00A63E55"/>
    <w:rsid w:val="00A679C0"/>
    <w:rsid w:val="00A91238"/>
    <w:rsid w:val="00A91FD6"/>
    <w:rsid w:val="00A92A7D"/>
    <w:rsid w:val="00A953B7"/>
    <w:rsid w:val="00A95CC9"/>
    <w:rsid w:val="00AA1183"/>
    <w:rsid w:val="00AA72E0"/>
    <w:rsid w:val="00AB38A7"/>
    <w:rsid w:val="00AB3EF5"/>
    <w:rsid w:val="00AB66C9"/>
    <w:rsid w:val="00AC0256"/>
    <w:rsid w:val="00AC2C9D"/>
    <w:rsid w:val="00AD78E4"/>
    <w:rsid w:val="00AE2FBD"/>
    <w:rsid w:val="00AE6BEF"/>
    <w:rsid w:val="00AF0922"/>
    <w:rsid w:val="00AF10B4"/>
    <w:rsid w:val="00AF34D8"/>
    <w:rsid w:val="00B05E89"/>
    <w:rsid w:val="00B0672B"/>
    <w:rsid w:val="00B15520"/>
    <w:rsid w:val="00B162EE"/>
    <w:rsid w:val="00B16F2E"/>
    <w:rsid w:val="00B20D49"/>
    <w:rsid w:val="00B22821"/>
    <w:rsid w:val="00B2293D"/>
    <w:rsid w:val="00B24A74"/>
    <w:rsid w:val="00B278BC"/>
    <w:rsid w:val="00B33C32"/>
    <w:rsid w:val="00B34F43"/>
    <w:rsid w:val="00B365DD"/>
    <w:rsid w:val="00B438C5"/>
    <w:rsid w:val="00B44D79"/>
    <w:rsid w:val="00B45973"/>
    <w:rsid w:val="00B56205"/>
    <w:rsid w:val="00B571EC"/>
    <w:rsid w:val="00B61116"/>
    <w:rsid w:val="00B62B83"/>
    <w:rsid w:val="00B64D0A"/>
    <w:rsid w:val="00B658C9"/>
    <w:rsid w:val="00B73A4C"/>
    <w:rsid w:val="00B75B5E"/>
    <w:rsid w:val="00B77E8C"/>
    <w:rsid w:val="00B81FCF"/>
    <w:rsid w:val="00B82ECE"/>
    <w:rsid w:val="00B9307F"/>
    <w:rsid w:val="00B93087"/>
    <w:rsid w:val="00BA0841"/>
    <w:rsid w:val="00BA29B6"/>
    <w:rsid w:val="00BA4450"/>
    <w:rsid w:val="00BA484D"/>
    <w:rsid w:val="00BA6E36"/>
    <w:rsid w:val="00BA7752"/>
    <w:rsid w:val="00BB3708"/>
    <w:rsid w:val="00BB4333"/>
    <w:rsid w:val="00BC6384"/>
    <w:rsid w:val="00BD2362"/>
    <w:rsid w:val="00BD4940"/>
    <w:rsid w:val="00BE000D"/>
    <w:rsid w:val="00BE34A9"/>
    <w:rsid w:val="00BF2B19"/>
    <w:rsid w:val="00BF3A1A"/>
    <w:rsid w:val="00BF5468"/>
    <w:rsid w:val="00C03FC6"/>
    <w:rsid w:val="00C05598"/>
    <w:rsid w:val="00C11EF7"/>
    <w:rsid w:val="00C17FB5"/>
    <w:rsid w:val="00C23A5C"/>
    <w:rsid w:val="00C25FA9"/>
    <w:rsid w:val="00C26E4A"/>
    <w:rsid w:val="00C32E3B"/>
    <w:rsid w:val="00C44034"/>
    <w:rsid w:val="00C445E6"/>
    <w:rsid w:val="00C47191"/>
    <w:rsid w:val="00C47ED3"/>
    <w:rsid w:val="00C5107D"/>
    <w:rsid w:val="00C56927"/>
    <w:rsid w:val="00C57FDD"/>
    <w:rsid w:val="00C603C5"/>
    <w:rsid w:val="00C6046D"/>
    <w:rsid w:val="00C606C1"/>
    <w:rsid w:val="00C60812"/>
    <w:rsid w:val="00C61952"/>
    <w:rsid w:val="00C6487B"/>
    <w:rsid w:val="00C71174"/>
    <w:rsid w:val="00C731F5"/>
    <w:rsid w:val="00C82B94"/>
    <w:rsid w:val="00C9229D"/>
    <w:rsid w:val="00C93484"/>
    <w:rsid w:val="00C93829"/>
    <w:rsid w:val="00C97659"/>
    <w:rsid w:val="00CA3B17"/>
    <w:rsid w:val="00CB06B1"/>
    <w:rsid w:val="00CB12C5"/>
    <w:rsid w:val="00CB18D2"/>
    <w:rsid w:val="00CB3303"/>
    <w:rsid w:val="00CB5FF1"/>
    <w:rsid w:val="00CB6A45"/>
    <w:rsid w:val="00CC7C51"/>
    <w:rsid w:val="00CD0C6C"/>
    <w:rsid w:val="00CD2438"/>
    <w:rsid w:val="00CD57A8"/>
    <w:rsid w:val="00CD5BB3"/>
    <w:rsid w:val="00CE0248"/>
    <w:rsid w:val="00CE15B6"/>
    <w:rsid w:val="00CE2EA8"/>
    <w:rsid w:val="00CE4CB1"/>
    <w:rsid w:val="00CE5CA2"/>
    <w:rsid w:val="00CF488B"/>
    <w:rsid w:val="00D00E5D"/>
    <w:rsid w:val="00D00F96"/>
    <w:rsid w:val="00D037C7"/>
    <w:rsid w:val="00D062E3"/>
    <w:rsid w:val="00D06392"/>
    <w:rsid w:val="00D1611C"/>
    <w:rsid w:val="00D16E75"/>
    <w:rsid w:val="00D17952"/>
    <w:rsid w:val="00D23B15"/>
    <w:rsid w:val="00D34004"/>
    <w:rsid w:val="00D369CC"/>
    <w:rsid w:val="00D45990"/>
    <w:rsid w:val="00D534E8"/>
    <w:rsid w:val="00D535AE"/>
    <w:rsid w:val="00D64C25"/>
    <w:rsid w:val="00D64CDC"/>
    <w:rsid w:val="00D65D0E"/>
    <w:rsid w:val="00D71526"/>
    <w:rsid w:val="00D762CD"/>
    <w:rsid w:val="00D7656A"/>
    <w:rsid w:val="00D770B4"/>
    <w:rsid w:val="00D8223B"/>
    <w:rsid w:val="00DA6B29"/>
    <w:rsid w:val="00DA6E63"/>
    <w:rsid w:val="00DB0330"/>
    <w:rsid w:val="00DB2813"/>
    <w:rsid w:val="00DB4869"/>
    <w:rsid w:val="00DB60FE"/>
    <w:rsid w:val="00DB69EC"/>
    <w:rsid w:val="00DB7DD4"/>
    <w:rsid w:val="00DC6240"/>
    <w:rsid w:val="00DD3DB4"/>
    <w:rsid w:val="00DD7922"/>
    <w:rsid w:val="00DE0A5E"/>
    <w:rsid w:val="00DF0320"/>
    <w:rsid w:val="00DF5F78"/>
    <w:rsid w:val="00DF6D66"/>
    <w:rsid w:val="00E009E7"/>
    <w:rsid w:val="00E00A6B"/>
    <w:rsid w:val="00E00A9A"/>
    <w:rsid w:val="00E0163D"/>
    <w:rsid w:val="00E123E1"/>
    <w:rsid w:val="00E137C5"/>
    <w:rsid w:val="00E13869"/>
    <w:rsid w:val="00E15E5C"/>
    <w:rsid w:val="00E24D03"/>
    <w:rsid w:val="00E25640"/>
    <w:rsid w:val="00E27046"/>
    <w:rsid w:val="00E31D00"/>
    <w:rsid w:val="00E3578D"/>
    <w:rsid w:val="00E40CA0"/>
    <w:rsid w:val="00E5277A"/>
    <w:rsid w:val="00E71F9D"/>
    <w:rsid w:val="00E773E1"/>
    <w:rsid w:val="00E775B9"/>
    <w:rsid w:val="00E77DC0"/>
    <w:rsid w:val="00E9532C"/>
    <w:rsid w:val="00E95BF2"/>
    <w:rsid w:val="00EA0385"/>
    <w:rsid w:val="00EA72DD"/>
    <w:rsid w:val="00EA7A38"/>
    <w:rsid w:val="00EB28DA"/>
    <w:rsid w:val="00EB3F6A"/>
    <w:rsid w:val="00ED31C5"/>
    <w:rsid w:val="00EE1241"/>
    <w:rsid w:val="00EE3752"/>
    <w:rsid w:val="00EE503C"/>
    <w:rsid w:val="00EE7B1B"/>
    <w:rsid w:val="00EF3A76"/>
    <w:rsid w:val="00F10D45"/>
    <w:rsid w:val="00F123AB"/>
    <w:rsid w:val="00F13279"/>
    <w:rsid w:val="00F20F9B"/>
    <w:rsid w:val="00F21978"/>
    <w:rsid w:val="00F24DA7"/>
    <w:rsid w:val="00F348F1"/>
    <w:rsid w:val="00F40AA1"/>
    <w:rsid w:val="00F42C8B"/>
    <w:rsid w:val="00F47439"/>
    <w:rsid w:val="00F530EF"/>
    <w:rsid w:val="00F54882"/>
    <w:rsid w:val="00F560F5"/>
    <w:rsid w:val="00F6185D"/>
    <w:rsid w:val="00F70CE3"/>
    <w:rsid w:val="00F716A3"/>
    <w:rsid w:val="00F71B58"/>
    <w:rsid w:val="00F75823"/>
    <w:rsid w:val="00F77D0D"/>
    <w:rsid w:val="00F8143C"/>
    <w:rsid w:val="00F81B78"/>
    <w:rsid w:val="00F86BAC"/>
    <w:rsid w:val="00F8742C"/>
    <w:rsid w:val="00F97A5C"/>
    <w:rsid w:val="00FA2128"/>
    <w:rsid w:val="00FA2468"/>
    <w:rsid w:val="00FA7C0B"/>
    <w:rsid w:val="00FB4DCF"/>
    <w:rsid w:val="00FB4EE5"/>
    <w:rsid w:val="00FB5574"/>
    <w:rsid w:val="00FB725A"/>
    <w:rsid w:val="00FB73DB"/>
    <w:rsid w:val="00FC114D"/>
    <w:rsid w:val="00FE3136"/>
    <w:rsid w:val="00FE342B"/>
    <w:rsid w:val="00FE45DD"/>
    <w:rsid w:val="00FE685B"/>
    <w:rsid w:val="00FF1845"/>
    <w:rsid w:val="00FF4D84"/>
    <w:rsid w:val="00FF6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rules v:ext="edit">
        <o:r id="V:Rule23" type="connector" idref="#_x0000_s1132"/>
        <o:r id="V:Rule24" type="connector" idref="#_x0000_s1133"/>
        <o:r id="V:Rule25" type="connector" idref="#_x0000_s1137"/>
        <o:r id="V:Rule26" type="connector" idref="#_x0000_s1135"/>
        <o:r id="V:Rule27" type="connector" idref="#_x0000_s1112"/>
        <o:r id="V:Rule28" type="connector" idref="#_x0000_s1126"/>
        <o:r id="V:Rule29" type="connector" idref="#_x0000_s1109"/>
        <o:r id="V:Rule30" type="connector" idref="#_x0000_s1111"/>
        <o:r id="V:Rule31" type="connector" idref="#_x0000_s1129"/>
        <o:r id="V:Rule32" type="connector" idref="#_x0000_s1140"/>
        <o:r id="V:Rule33" type="connector" idref="#_x0000_s1107"/>
        <o:r id="V:Rule34" type="connector" idref="#_x0000_s1139"/>
        <o:r id="V:Rule35" type="connector" idref="#_x0000_s1138"/>
        <o:r id="V:Rule36" type="connector" idref="#_x0000_s1131"/>
        <o:r id="V:Rule37" type="connector" idref="#_x0000_s1110"/>
        <o:r id="V:Rule38" type="connector" idref="#_x0000_s1136"/>
        <o:r id="V:Rule39" type="connector" idref="#_x0000_s1113"/>
        <o:r id="V:Rule40" type="connector" idref="#_x0000_s1130"/>
        <o:r id="V:Rule41" type="connector" idref="#_x0000_s1134"/>
        <o:r id="V:Rule42" type="connector" idref="#_x0000_s1106"/>
        <o:r id="V:Rule43" type="connector" idref="#_x0000_s1127"/>
        <o:r id="V:Rule44"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8F1"/>
    <w:rPr>
      <w:sz w:val="24"/>
    </w:rPr>
  </w:style>
  <w:style w:type="paragraph" w:styleId="Heading1">
    <w:name w:val="heading 1"/>
    <w:basedOn w:val="Normal"/>
    <w:next w:val="Normal"/>
    <w:qFormat/>
    <w:rsid w:val="00F348F1"/>
    <w:pPr>
      <w:keepNext/>
      <w:jc w:val="center"/>
      <w:outlineLvl w:val="0"/>
    </w:pPr>
    <w:rPr>
      <w:b/>
      <w:i/>
      <w:u w:val="single"/>
    </w:rPr>
  </w:style>
  <w:style w:type="paragraph" w:styleId="Heading2">
    <w:name w:val="heading 2"/>
    <w:basedOn w:val="Normal"/>
    <w:next w:val="Normal"/>
    <w:qFormat/>
    <w:rsid w:val="00F348F1"/>
    <w:pPr>
      <w:keepNext/>
      <w:outlineLvl w:val="1"/>
    </w:pPr>
    <w:rPr>
      <w:b/>
    </w:rPr>
  </w:style>
  <w:style w:type="paragraph" w:styleId="Heading3">
    <w:name w:val="heading 3"/>
    <w:basedOn w:val="Normal"/>
    <w:next w:val="Normal"/>
    <w:qFormat/>
    <w:rsid w:val="00F348F1"/>
    <w:pPr>
      <w:keepNext/>
      <w:outlineLvl w:val="2"/>
    </w:pPr>
  </w:style>
  <w:style w:type="paragraph" w:styleId="Heading4">
    <w:name w:val="heading 4"/>
    <w:basedOn w:val="Normal"/>
    <w:next w:val="Normal"/>
    <w:qFormat/>
    <w:rsid w:val="00F348F1"/>
    <w:pPr>
      <w:keepNext/>
      <w:outlineLvl w:val="3"/>
    </w:pPr>
    <w:rPr>
      <w:b/>
      <w:u w:val="single"/>
    </w:rPr>
  </w:style>
  <w:style w:type="paragraph" w:styleId="Heading5">
    <w:name w:val="heading 5"/>
    <w:basedOn w:val="Normal"/>
    <w:next w:val="Normal"/>
    <w:qFormat/>
    <w:rsid w:val="00F348F1"/>
    <w:pPr>
      <w:keepNext/>
      <w:jc w:val="center"/>
      <w:outlineLvl w:val="4"/>
    </w:pPr>
    <w:rPr>
      <w:b/>
      <w:bCs/>
      <w:sz w:val="28"/>
    </w:rPr>
  </w:style>
  <w:style w:type="paragraph" w:styleId="Heading6">
    <w:name w:val="heading 6"/>
    <w:basedOn w:val="Normal"/>
    <w:next w:val="Normal"/>
    <w:qFormat/>
    <w:rsid w:val="00F348F1"/>
    <w:pPr>
      <w:keepNext/>
      <w:jc w:val="center"/>
      <w:outlineLvl w:val="5"/>
    </w:pPr>
    <w:rPr>
      <w:b/>
      <w:i/>
      <w:iCs/>
      <w:sz w:val="44"/>
    </w:rPr>
  </w:style>
  <w:style w:type="paragraph" w:styleId="Heading7">
    <w:name w:val="heading 7"/>
    <w:basedOn w:val="Normal"/>
    <w:next w:val="Normal"/>
    <w:qFormat/>
    <w:rsid w:val="00F348F1"/>
    <w:pPr>
      <w:keepNext/>
      <w:pBdr>
        <w:bottom w:val="double" w:sz="6" w:space="1" w:color="auto"/>
      </w:pBdr>
      <w:ind w:firstLine="720"/>
      <w:outlineLvl w:val="6"/>
    </w:pPr>
    <w:rPr>
      <w:b/>
      <w:bCs/>
    </w:rPr>
  </w:style>
  <w:style w:type="paragraph" w:styleId="Heading8">
    <w:name w:val="heading 8"/>
    <w:basedOn w:val="Normal"/>
    <w:next w:val="Normal"/>
    <w:link w:val="Heading8Char"/>
    <w:semiHidden/>
    <w:unhideWhenUsed/>
    <w:qFormat/>
    <w:rsid w:val="00404681"/>
    <w:pPr>
      <w:keepNext/>
      <w:keepLines/>
      <w:tabs>
        <w:tab w:val="num" w:pos="5760"/>
      </w:tabs>
      <w:spacing w:before="200"/>
      <w:ind w:left="5760" w:hanging="720"/>
      <w:outlineLvl w:val="7"/>
    </w:pPr>
    <w:rPr>
      <w:rFonts w:ascii="Cambria" w:hAnsi="Cambria"/>
      <w:color w:val="404040"/>
      <w:sz w:val="20"/>
    </w:rPr>
  </w:style>
  <w:style w:type="paragraph" w:styleId="Heading9">
    <w:name w:val="heading 9"/>
    <w:basedOn w:val="Normal"/>
    <w:next w:val="Normal"/>
    <w:link w:val="Heading9Char"/>
    <w:semiHidden/>
    <w:unhideWhenUsed/>
    <w:qFormat/>
    <w:rsid w:val="00404681"/>
    <w:pPr>
      <w:keepNext/>
      <w:keepLines/>
      <w:tabs>
        <w:tab w:val="num" w:pos="6480"/>
      </w:tabs>
      <w:spacing w:before="200"/>
      <w:ind w:left="6480" w:hanging="72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da">
    <w:name w:val="Linda"/>
    <w:rsid w:val="00F348F1"/>
    <w:pPr>
      <w:numPr>
        <w:numId w:val="1"/>
      </w:numPr>
    </w:pPr>
    <w:rPr>
      <w:noProof/>
      <w:sz w:val="24"/>
    </w:rPr>
  </w:style>
  <w:style w:type="paragraph" w:styleId="Header">
    <w:name w:val="header"/>
    <w:basedOn w:val="Normal"/>
    <w:link w:val="HeaderChar"/>
    <w:uiPriority w:val="99"/>
    <w:rsid w:val="00F348F1"/>
    <w:pPr>
      <w:tabs>
        <w:tab w:val="center" w:pos="4320"/>
        <w:tab w:val="right" w:pos="8640"/>
      </w:tabs>
    </w:pPr>
  </w:style>
  <w:style w:type="paragraph" w:styleId="Footer">
    <w:name w:val="footer"/>
    <w:basedOn w:val="Normal"/>
    <w:rsid w:val="00F348F1"/>
    <w:pPr>
      <w:tabs>
        <w:tab w:val="center" w:pos="4320"/>
        <w:tab w:val="right" w:pos="8640"/>
      </w:tabs>
    </w:pPr>
  </w:style>
  <w:style w:type="character" w:styleId="PageNumber">
    <w:name w:val="page number"/>
    <w:basedOn w:val="DefaultParagraphFont"/>
    <w:rsid w:val="00F348F1"/>
  </w:style>
  <w:style w:type="paragraph" w:styleId="BodyTextIndent">
    <w:name w:val="Body Text Indent"/>
    <w:basedOn w:val="Normal"/>
    <w:rsid w:val="00F348F1"/>
    <w:pPr>
      <w:ind w:left="2160" w:hanging="720"/>
    </w:pPr>
  </w:style>
  <w:style w:type="paragraph" w:styleId="BodyTextIndent2">
    <w:name w:val="Body Text Indent 2"/>
    <w:basedOn w:val="Normal"/>
    <w:rsid w:val="00F348F1"/>
    <w:pPr>
      <w:ind w:left="1440" w:hanging="720"/>
    </w:pPr>
  </w:style>
  <w:style w:type="paragraph" w:styleId="BodyTextIndent3">
    <w:name w:val="Body Text Indent 3"/>
    <w:basedOn w:val="Normal"/>
    <w:rsid w:val="00F348F1"/>
    <w:pPr>
      <w:ind w:left="2880" w:hanging="720"/>
    </w:pPr>
  </w:style>
  <w:style w:type="character" w:styleId="Hyperlink">
    <w:name w:val="Hyperlink"/>
    <w:basedOn w:val="DefaultParagraphFont"/>
    <w:rsid w:val="00F348F1"/>
    <w:rPr>
      <w:color w:val="0000FF"/>
      <w:u w:val="single"/>
    </w:rPr>
  </w:style>
  <w:style w:type="paragraph" w:styleId="BalloonText">
    <w:name w:val="Balloon Text"/>
    <w:basedOn w:val="Normal"/>
    <w:semiHidden/>
    <w:rsid w:val="00745B57"/>
    <w:rPr>
      <w:rFonts w:ascii="Tahoma" w:hAnsi="Tahoma" w:cs="Tahoma"/>
      <w:sz w:val="16"/>
      <w:szCs w:val="16"/>
    </w:rPr>
  </w:style>
  <w:style w:type="paragraph" w:customStyle="1" w:styleId="Style1">
    <w:name w:val="Style 1"/>
    <w:rsid w:val="002F3507"/>
    <w:pPr>
      <w:widowControl w:val="0"/>
      <w:autoSpaceDE w:val="0"/>
      <w:autoSpaceDN w:val="0"/>
      <w:adjustRightInd w:val="0"/>
    </w:pPr>
  </w:style>
  <w:style w:type="paragraph" w:customStyle="1" w:styleId="Style2">
    <w:name w:val="Style 2"/>
    <w:rsid w:val="002F3507"/>
    <w:pPr>
      <w:widowControl w:val="0"/>
      <w:autoSpaceDE w:val="0"/>
      <w:autoSpaceDN w:val="0"/>
      <w:ind w:left="72"/>
    </w:pPr>
    <w:rPr>
      <w:rFonts w:ascii="Arial Narrow" w:hAnsi="Arial Narrow" w:cs="Arial Narrow"/>
      <w:sz w:val="26"/>
      <w:szCs w:val="26"/>
    </w:rPr>
  </w:style>
  <w:style w:type="character" w:customStyle="1" w:styleId="CharacterStyle1">
    <w:name w:val="Character Style 1"/>
    <w:rsid w:val="002F3507"/>
    <w:rPr>
      <w:rFonts w:ascii="Arial Narrow" w:hAnsi="Arial Narrow" w:cs="Arial Narrow"/>
      <w:sz w:val="26"/>
      <w:szCs w:val="26"/>
    </w:rPr>
  </w:style>
  <w:style w:type="table" w:styleId="TableGrid">
    <w:name w:val="Table Grid"/>
    <w:basedOn w:val="TableNormal"/>
    <w:rsid w:val="00F81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text"/>
    <w:basedOn w:val="DefaultParagraphFont"/>
    <w:rsid w:val="00C61952"/>
  </w:style>
  <w:style w:type="character" w:customStyle="1" w:styleId="HeaderChar">
    <w:name w:val="Header Char"/>
    <w:basedOn w:val="DefaultParagraphFont"/>
    <w:link w:val="Header"/>
    <w:uiPriority w:val="99"/>
    <w:rsid w:val="003905D5"/>
    <w:rPr>
      <w:sz w:val="24"/>
    </w:rPr>
  </w:style>
  <w:style w:type="character" w:customStyle="1" w:styleId="Heading8Char">
    <w:name w:val="Heading 8 Char"/>
    <w:basedOn w:val="DefaultParagraphFont"/>
    <w:link w:val="Heading8"/>
    <w:semiHidden/>
    <w:rsid w:val="00404681"/>
    <w:rPr>
      <w:rFonts w:ascii="Cambria" w:eastAsia="Times New Roman" w:hAnsi="Cambria" w:cs="Times New Roman"/>
      <w:color w:val="404040"/>
    </w:rPr>
  </w:style>
  <w:style w:type="character" w:customStyle="1" w:styleId="Heading9Char">
    <w:name w:val="Heading 9 Char"/>
    <w:basedOn w:val="DefaultParagraphFont"/>
    <w:link w:val="Heading9"/>
    <w:semiHidden/>
    <w:rsid w:val="00404681"/>
    <w:rPr>
      <w:rFonts w:ascii="Cambria" w:eastAsia="Times New Roman" w:hAnsi="Cambria" w:cs="Times New Roman"/>
      <w:i/>
      <w:iCs/>
      <w:color w:val="404040"/>
    </w:rPr>
  </w:style>
  <w:style w:type="paragraph" w:styleId="ListParagraph">
    <w:name w:val="List Paragraph"/>
    <w:basedOn w:val="Normal"/>
    <w:uiPriority w:val="34"/>
    <w:qFormat/>
    <w:rsid w:val="00404681"/>
    <w:pPr>
      <w:ind w:left="720"/>
      <w:contextualSpacing/>
    </w:pPr>
  </w:style>
</w:styles>
</file>

<file path=word/webSettings.xml><?xml version="1.0" encoding="utf-8"?>
<w:webSettings xmlns:r="http://schemas.openxmlformats.org/officeDocument/2006/relationships" xmlns:w="http://schemas.openxmlformats.org/wordprocessingml/2006/main">
  <w:divs>
    <w:div w:id="91557383">
      <w:bodyDiv w:val="1"/>
      <w:marLeft w:val="0"/>
      <w:marRight w:val="0"/>
      <w:marTop w:val="0"/>
      <w:marBottom w:val="0"/>
      <w:divBdr>
        <w:top w:val="none" w:sz="0" w:space="0" w:color="auto"/>
        <w:left w:val="none" w:sz="0" w:space="0" w:color="auto"/>
        <w:bottom w:val="none" w:sz="0" w:space="0" w:color="auto"/>
        <w:right w:val="none" w:sz="0" w:space="0" w:color="auto"/>
      </w:divBdr>
    </w:div>
    <w:div w:id="20569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2105</Words>
  <Characters>11028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Polocies, Procedures and Forms</vt:lpstr>
    </vt:vector>
  </TitlesOfParts>
  <Company>Clarian Health</Company>
  <LinksUpToDate>false</LinksUpToDate>
  <CharactersWithSpaces>13107</CharactersWithSpaces>
  <SharedDoc>false</SharedDoc>
  <HLinks>
    <vt:vector size="6" baseType="variant">
      <vt:variant>
        <vt:i4>5963788</vt:i4>
      </vt:variant>
      <vt:variant>
        <vt:i4>0</vt:i4>
      </vt:variant>
      <vt:variant>
        <vt:i4>0</vt:i4>
      </vt:variant>
      <vt:variant>
        <vt:i4>5</vt:i4>
      </vt:variant>
      <vt:variant>
        <vt:lpwstr>http://www.cdc.gov/ncidod/dhqp/id_CdiffFAQ_HCP.html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Polocies, Procedures and Forms</dc:title>
  <dc:creator>cajones</dc:creator>
  <cp:lastModifiedBy>aalford</cp:lastModifiedBy>
  <cp:revision>10</cp:revision>
  <cp:lastPrinted>2013-02-08T17:53:00Z</cp:lastPrinted>
  <dcterms:created xsi:type="dcterms:W3CDTF">2013-01-24T18:34:00Z</dcterms:created>
  <dcterms:modified xsi:type="dcterms:W3CDTF">2013-02-08T17:53:00Z</dcterms:modified>
</cp:coreProperties>
</file>