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7E" w:rsidRDefault="00D0307E">
      <w:pPr>
        <w:jc w:val="center"/>
      </w:pPr>
    </w:p>
    <w:tbl>
      <w:tblPr>
        <w:tblW w:w="9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4968"/>
        <w:gridCol w:w="4608"/>
      </w:tblGrid>
      <w:tr w:rsidR="00D0307E" w:rsidTr="009E0C8F">
        <w:trPr>
          <w:tblHeader/>
        </w:trPr>
        <w:tc>
          <w:tcPr>
            <w:tcW w:w="9576" w:type="dxa"/>
            <w:gridSpan w:val="2"/>
            <w:tcBorders>
              <w:top w:val="double" w:sz="6" w:space="0" w:color="000000"/>
              <w:left w:val="double" w:sz="6" w:space="0" w:color="000000"/>
              <w:bottom w:val="double" w:sz="6" w:space="0" w:color="000000"/>
              <w:right w:val="double" w:sz="6" w:space="0" w:color="000000"/>
            </w:tcBorders>
          </w:tcPr>
          <w:p w:rsidR="00D0307E" w:rsidRDefault="00D0307E" w:rsidP="000D6D21">
            <w:pPr>
              <w:spacing w:line="360" w:lineRule="auto"/>
            </w:pPr>
            <w:r>
              <w:t xml:space="preserve">Title: </w:t>
            </w:r>
            <w:r w:rsidR="000D6D21">
              <w:t>Manual Urine Microscopic Exam</w:t>
            </w:r>
          </w:p>
        </w:tc>
      </w:tr>
      <w:tr w:rsidR="00D0307E" w:rsidTr="009E0C8F">
        <w:tc>
          <w:tcPr>
            <w:tcW w:w="4968" w:type="dxa"/>
            <w:tcBorders>
              <w:left w:val="double" w:sz="6" w:space="0" w:color="000000"/>
              <w:bottom w:val="single" w:sz="6" w:space="0" w:color="000000"/>
            </w:tcBorders>
          </w:tcPr>
          <w:p w:rsidR="007F033A" w:rsidRDefault="00D0307E" w:rsidP="000D6D21">
            <w:pPr>
              <w:spacing w:line="480" w:lineRule="auto"/>
            </w:pPr>
            <w:r>
              <w:t xml:space="preserve">SOP# </w:t>
            </w:r>
            <w:r w:rsidR="005C1CC4">
              <w:t xml:space="preserve"> </w:t>
            </w:r>
            <w:r w:rsidR="00194449">
              <w:t>UA-SOP-3.</w:t>
            </w:r>
            <w:r w:rsidR="00A9518F">
              <w:t>2</w:t>
            </w:r>
          </w:p>
        </w:tc>
        <w:tc>
          <w:tcPr>
            <w:tcW w:w="4608" w:type="dxa"/>
            <w:tcBorders>
              <w:bottom w:val="single" w:sz="6" w:space="0" w:color="000000"/>
              <w:right w:val="double" w:sz="6" w:space="0" w:color="000000"/>
            </w:tcBorders>
          </w:tcPr>
          <w:p w:rsidR="00517229" w:rsidRDefault="00D0307E" w:rsidP="000D6D21">
            <w:pPr>
              <w:spacing w:line="360" w:lineRule="auto"/>
            </w:pPr>
            <w:r>
              <w:t>Related Procedures:</w:t>
            </w:r>
            <w:r w:rsidR="005C1CC4">
              <w:t xml:space="preserve"> </w:t>
            </w:r>
            <w:r w:rsidR="00194449">
              <w:t>UA-SOP-1; UA-SOP-2</w:t>
            </w:r>
          </w:p>
        </w:tc>
      </w:tr>
      <w:tr w:rsidR="00D0307E" w:rsidTr="009E0C8F">
        <w:tc>
          <w:tcPr>
            <w:tcW w:w="4968" w:type="dxa"/>
            <w:tcBorders>
              <w:left w:val="double" w:sz="6" w:space="0" w:color="000000"/>
              <w:bottom w:val="double" w:sz="6" w:space="0" w:color="000000"/>
            </w:tcBorders>
          </w:tcPr>
          <w:p w:rsidR="00D0307E" w:rsidRDefault="00D0307E" w:rsidP="000D6D21">
            <w:pPr>
              <w:spacing w:line="360" w:lineRule="auto"/>
            </w:pPr>
            <w:r>
              <w:t xml:space="preserve">File Name:  </w:t>
            </w:r>
            <w:r w:rsidR="00194449" w:rsidRPr="00194449">
              <w:t xml:space="preserve">S:\P&amp;LMS\Greenville </w:t>
            </w:r>
            <w:r w:rsidR="00A9518F">
              <w:t>HCC Lab\6. Urinalysis\UA-SOP-3.2</w:t>
            </w:r>
            <w:r w:rsidR="00194449" w:rsidRPr="00194449">
              <w:t xml:space="preserve"> Manual Urine Microscopic Procedure.docx</w:t>
            </w:r>
          </w:p>
        </w:tc>
        <w:tc>
          <w:tcPr>
            <w:tcW w:w="4608" w:type="dxa"/>
            <w:tcBorders>
              <w:bottom w:val="double" w:sz="6" w:space="0" w:color="000000"/>
              <w:right w:val="double" w:sz="6" w:space="0" w:color="000000"/>
            </w:tcBorders>
          </w:tcPr>
          <w:p w:rsidR="00D0307E" w:rsidRDefault="00D0307E" w:rsidP="007760C0">
            <w:pPr>
              <w:spacing w:line="360" w:lineRule="auto"/>
            </w:pPr>
            <w:r>
              <w:t>Effective D</w:t>
            </w:r>
            <w:r w:rsidR="007760C0">
              <w:t>ate:</w:t>
            </w:r>
            <w:r w:rsidR="00796810">
              <w:t>8/30/14</w:t>
            </w:r>
          </w:p>
        </w:tc>
      </w:tr>
    </w:tbl>
    <w:p w:rsidR="00D0307E" w:rsidRDefault="00D0307E">
      <w:pPr>
        <w:jc w:val="center"/>
      </w:pPr>
    </w:p>
    <w:p w:rsidR="00D0307E" w:rsidRDefault="00D0307E">
      <w:pPr>
        <w:tabs>
          <w:tab w:val="center" w:pos="5400"/>
        </w:tabs>
        <w:suppressAutoHyphens/>
        <w:jc w:val="center"/>
        <w:rPr>
          <w:rFonts w:ascii="Univers" w:hAnsi="Univers"/>
        </w:rPr>
      </w:pPr>
      <w:r>
        <w:rPr>
          <w:rFonts w:ascii="Univers" w:hAnsi="Univers"/>
          <w:b/>
          <w:sz w:val="29"/>
        </w:rPr>
        <w:t>SOP HISTORICAL RECORD</w:t>
      </w:r>
    </w:p>
    <w:p w:rsidR="00D0307E" w:rsidRDefault="00D0307E">
      <w:pPr>
        <w:tabs>
          <w:tab w:val="left" w:pos="-720"/>
        </w:tabs>
        <w:suppressAutoHyphens/>
        <w:rPr>
          <w:rFonts w:ascii="Univers" w:hAnsi="Univers"/>
        </w:rPr>
      </w:pPr>
    </w:p>
    <w:p w:rsidR="00D0307E" w:rsidRDefault="00D0307E">
      <w:pPr>
        <w:tabs>
          <w:tab w:val="left" w:pos="-720"/>
        </w:tabs>
        <w:suppressAutoHyphens/>
        <w:rPr>
          <w:rFonts w:ascii="Univers" w:hAnsi="Univers"/>
        </w:rPr>
      </w:pPr>
    </w:p>
    <w:tbl>
      <w:tblPr>
        <w:tblW w:w="10075" w:type="dxa"/>
        <w:jc w:val="center"/>
        <w:tblInd w:w="-544" w:type="dxa"/>
        <w:tblLayout w:type="fixed"/>
        <w:tblCellMar>
          <w:left w:w="120" w:type="dxa"/>
          <w:right w:w="120" w:type="dxa"/>
        </w:tblCellMar>
        <w:tblLook w:val="0000" w:firstRow="0" w:lastRow="0" w:firstColumn="0" w:lastColumn="0" w:noHBand="0" w:noVBand="0"/>
      </w:tblPr>
      <w:tblGrid>
        <w:gridCol w:w="2250"/>
        <w:gridCol w:w="2520"/>
        <w:gridCol w:w="2250"/>
        <w:gridCol w:w="3055"/>
      </w:tblGrid>
      <w:tr w:rsidR="00F03279" w:rsidTr="00A9518F">
        <w:trPr>
          <w:jc w:val="center"/>
        </w:trPr>
        <w:tc>
          <w:tcPr>
            <w:tcW w:w="2250" w:type="dxa"/>
            <w:tcBorders>
              <w:top w:val="double" w:sz="6" w:space="0" w:color="auto"/>
              <w:left w:val="double" w:sz="6" w:space="0" w:color="auto"/>
            </w:tcBorders>
          </w:tcPr>
          <w:p w:rsidR="00F03279" w:rsidRDefault="00F03279">
            <w:pPr>
              <w:tabs>
                <w:tab w:val="left" w:pos="-720"/>
              </w:tabs>
              <w:suppressAutoHyphens/>
              <w:spacing w:before="90" w:after="54"/>
              <w:jc w:val="center"/>
              <w:rPr>
                <w:rFonts w:ascii="Univers" w:hAnsi="Univers"/>
              </w:rPr>
            </w:pPr>
            <w:r>
              <w:rPr>
                <w:rFonts w:ascii="Univers" w:hAnsi="Univers"/>
              </w:rPr>
              <w:t>DATE</w:t>
            </w:r>
          </w:p>
          <w:p w:rsidR="00B95E56" w:rsidRDefault="00B95E56">
            <w:pPr>
              <w:tabs>
                <w:tab w:val="left" w:pos="-720"/>
              </w:tabs>
              <w:suppressAutoHyphens/>
              <w:spacing w:before="90" w:after="54"/>
              <w:jc w:val="center"/>
              <w:rPr>
                <w:rFonts w:ascii="Univers" w:hAnsi="Univers"/>
              </w:rPr>
            </w:pPr>
          </w:p>
        </w:tc>
        <w:tc>
          <w:tcPr>
            <w:tcW w:w="2520" w:type="dxa"/>
            <w:tcBorders>
              <w:top w:val="double" w:sz="6" w:space="0" w:color="auto"/>
              <w:left w:val="single" w:sz="6" w:space="0" w:color="auto"/>
            </w:tcBorders>
          </w:tcPr>
          <w:p w:rsidR="00F03279" w:rsidRDefault="00F03279">
            <w:pPr>
              <w:tabs>
                <w:tab w:val="left" w:pos="-720"/>
              </w:tabs>
              <w:suppressAutoHyphens/>
              <w:spacing w:before="90" w:after="54"/>
              <w:jc w:val="center"/>
              <w:rPr>
                <w:rFonts w:ascii="Univers" w:hAnsi="Univers"/>
              </w:rPr>
            </w:pPr>
            <w:r>
              <w:rPr>
                <w:rFonts w:ascii="Univers" w:hAnsi="Univers"/>
              </w:rPr>
              <w:t>WRITTEN/REVISED BY</w:t>
            </w:r>
          </w:p>
        </w:tc>
        <w:tc>
          <w:tcPr>
            <w:tcW w:w="2250" w:type="dxa"/>
            <w:tcBorders>
              <w:top w:val="double" w:sz="6" w:space="0" w:color="auto"/>
              <w:left w:val="single" w:sz="6" w:space="0" w:color="auto"/>
            </w:tcBorders>
          </w:tcPr>
          <w:p w:rsidR="00F03279" w:rsidRDefault="00F03279">
            <w:pPr>
              <w:tabs>
                <w:tab w:val="left" w:pos="-720"/>
              </w:tabs>
              <w:suppressAutoHyphens/>
              <w:spacing w:before="90" w:after="54"/>
              <w:jc w:val="center"/>
              <w:rPr>
                <w:rFonts w:ascii="Univers" w:hAnsi="Univers"/>
              </w:rPr>
            </w:pPr>
            <w:r>
              <w:rPr>
                <w:rFonts w:ascii="Univers" w:hAnsi="Univers"/>
              </w:rPr>
              <w:t>SUPERVISOR REVIEW</w:t>
            </w:r>
          </w:p>
        </w:tc>
        <w:tc>
          <w:tcPr>
            <w:tcW w:w="3055" w:type="dxa"/>
            <w:tcBorders>
              <w:top w:val="double" w:sz="6" w:space="0" w:color="auto"/>
              <w:left w:val="single" w:sz="6" w:space="0" w:color="auto"/>
              <w:right w:val="double" w:sz="6" w:space="0" w:color="auto"/>
            </w:tcBorders>
          </w:tcPr>
          <w:p w:rsidR="00171DCA" w:rsidRPr="00B36338" w:rsidRDefault="00171DCA" w:rsidP="00171DCA">
            <w:pPr>
              <w:tabs>
                <w:tab w:val="left" w:pos="-720"/>
              </w:tabs>
              <w:suppressAutoHyphens/>
              <w:spacing w:before="90" w:after="54"/>
              <w:jc w:val="center"/>
              <w:rPr>
                <w:rFonts w:ascii="Univers" w:hAnsi="Univers"/>
              </w:rPr>
            </w:pPr>
            <w:r w:rsidRPr="00B36338">
              <w:rPr>
                <w:rFonts w:ascii="Univers" w:hAnsi="Univers"/>
              </w:rPr>
              <w:t>MD/PhD</w:t>
            </w:r>
          </w:p>
          <w:p w:rsidR="00F03279" w:rsidRDefault="00171DCA" w:rsidP="00171DCA">
            <w:pPr>
              <w:tabs>
                <w:tab w:val="left" w:pos="-720"/>
              </w:tabs>
              <w:suppressAutoHyphens/>
              <w:spacing w:before="90" w:after="54"/>
              <w:jc w:val="center"/>
              <w:rPr>
                <w:rFonts w:ascii="Univers" w:hAnsi="Univers"/>
              </w:rPr>
            </w:pPr>
            <w:r w:rsidRPr="00B36338">
              <w:rPr>
                <w:rFonts w:ascii="Univers" w:hAnsi="Univers"/>
              </w:rPr>
              <w:t>APPROVAL/REVIEW</w:t>
            </w:r>
          </w:p>
        </w:tc>
      </w:tr>
      <w:tr w:rsidR="00E05B08" w:rsidTr="00A9518F">
        <w:trPr>
          <w:jc w:val="center"/>
        </w:trPr>
        <w:tc>
          <w:tcPr>
            <w:tcW w:w="2250" w:type="dxa"/>
            <w:tcBorders>
              <w:top w:val="single" w:sz="6" w:space="0" w:color="auto"/>
              <w:left w:val="double" w:sz="6" w:space="0" w:color="auto"/>
            </w:tcBorders>
          </w:tcPr>
          <w:p w:rsidR="00E05B08" w:rsidRDefault="000D6D21" w:rsidP="00681BDD">
            <w:pPr>
              <w:tabs>
                <w:tab w:val="left" w:pos="-720"/>
              </w:tabs>
              <w:suppressAutoHyphens/>
              <w:spacing w:before="90" w:after="54"/>
              <w:rPr>
                <w:rFonts w:ascii="Univers" w:hAnsi="Univers"/>
              </w:rPr>
            </w:pPr>
            <w:r>
              <w:rPr>
                <w:rFonts w:ascii="Univers" w:hAnsi="Univers"/>
              </w:rPr>
              <w:t>May 12, 2014</w:t>
            </w:r>
          </w:p>
        </w:tc>
        <w:tc>
          <w:tcPr>
            <w:tcW w:w="2520" w:type="dxa"/>
            <w:tcBorders>
              <w:top w:val="single" w:sz="6" w:space="0" w:color="auto"/>
              <w:left w:val="single" w:sz="6" w:space="0" w:color="auto"/>
            </w:tcBorders>
          </w:tcPr>
          <w:p w:rsidR="00E05B08" w:rsidRDefault="000D6D21" w:rsidP="00681BDD">
            <w:pPr>
              <w:tabs>
                <w:tab w:val="left" w:pos="-720"/>
              </w:tabs>
              <w:suppressAutoHyphens/>
              <w:spacing w:before="90" w:after="54"/>
              <w:rPr>
                <w:rFonts w:ascii="Univers" w:hAnsi="Univers"/>
              </w:rPr>
            </w:pPr>
            <w:r>
              <w:rPr>
                <w:rFonts w:ascii="Univers" w:hAnsi="Univers"/>
              </w:rPr>
              <w:t>Lauren Ashley</w:t>
            </w:r>
          </w:p>
        </w:tc>
        <w:tc>
          <w:tcPr>
            <w:tcW w:w="2250" w:type="dxa"/>
            <w:tcBorders>
              <w:top w:val="single" w:sz="6" w:space="0" w:color="auto"/>
              <w:left w:val="single" w:sz="6" w:space="0" w:color="auto"/>
            </w:tcBorders>
          </w:tcPr>
          <w:p w:rsidR="00E05B08" w:rsidRDefault="00452A93">
            <w:pPr>
              <w:tabs>
                <w:tab w:val="left" w:pos="-720"/>
              </w:tabs>
              <w:suppressAutoHyphens/>
              <w:spacing w:before="90" w:after="54"/>
              <w:rPr>
                <w:rFonts w:ascii="Univers" w:hAnsi="Univers"/>
              </w:rPr>
            </w:pPr>
            <w:r>
              <w:rPr>
                <w:rFonts w:ascii="Univers" w:hAnsi="Univers"/>
              </w:rPr>
              <w:t>Heather Duncan</w:t>
            </w:r>
          </w:p>
        </w:tc>
        <w:tc>
          <w:tcPr>
            <w:tcW w:w="3055" w:type="dxa"/>
            <w:tcBorders>
              <w:top w:val="single" w:sz="6" w:space="0" w:color="auto"/>
              <w:left w:val="single" w:sz="6" w:space="0" w:color="auto"/>
              <w:right w:val="double" w:sz="6" w:space="0" w:color="auto"/>
            </w:tcBorders>
          </w:tcPr>
          <w:p w:rsidR="00E05B08" w:rsidRDefault="00796810">
            <w:pPr>
              <w:tabs>
                <w:tab w:val="left" w:pos="-720"/>
              </w:tabs>
              <w:suppressAutoHyphens/>
              <w:spacing w:before="90" w:after="54"/>
              <w:rPr>
                <w:rFonts w:ascii="Univers" w:hAnsi="Univers"/>
              </w:rPr>
            </w:pPr>
            <w:r>
              <w:rPr>
                <w:rFonts w:ascii="Univers" w:hAnsi="Univers"/>
              </w:rPr>
              <w:t>Dr. Elizabeth Boswell (8/30/14)</w:t>
            </w:r>
          </w:p>
        </w:tc>
      </w:tr>
      <w:tr w:rsidR="00F03279" w:rsidTr="00A9518F">
        <w:trPr>
          <w:jc w:val="center"/>
        </w:trPr>
        <w:tc>
          <w:tcPr>
            <w:tcW w:w="2250" w:type="dxa"/>
            <w:tcBorders>
              <w:top w:val="single" w:sz="6" w:space="0" w:color="auto"/>
              <w:left w:val="double" w:sz="6" w:space="0" w:color="auto"/>
            </w:tcBorders>
          </w:tcPr>
          <w:p w:rsidR="00F03279" w:rsidRDefault="00E05B08">
            <w:pPr>
              <w:tabs>
                <w:tab w:val="left" w:pos="-720"/>
              </w:tabs>
              <w:suppressAutoHyphens/>
              <w:spacing w:before="90" w:after="54"/>
              <w:rPr>
                <w:rFonts w:ascii="Univers" w:hAnsi="Univers"/>
              </w:rPr>
            </w:pPr>
            <w:r>
              <w:rPr>
                <w:rFonts w:ascii="Univers" w:hAnsi="Univers"/>
              </w:rPr>
              <w:t xml:space="preserve"> </w:t>
            </w:r>
            <w:r w:rsidR="00A9518F">
              <w:rPr>
                <w:rFonts w:ascii="Univers" w:hAnsi="Univers"/>
              </w:rPr>
              <w:t>6 November 2014</w:t>
            </w:r>
          </w:p>
        </w:tc>
        <w:tc>
          <w:tcPr>
            <w:tcW w:w="2520" w:type="dxa"/>
            <w:tcBorders>
              <w:top w:val="single" w:sz="6" w:space="0" w:color="auto"/>
              <w:left w:val="single" w:sz="6" w:space="0" w:color="auto"/>
            </w:tcBorders>
          </w:tcPr>
          <w:p w:rsidR="00F03279" w:rsidRDefault="00E05B08">
            <w:pPr>
              <w:tabs>
                <w:tab w:val="left" w:pos="-720"/>
              </w:tabs>
              <w:suppressAutoHyphens/>
              <w:spacing w:before="90" w:after="54"/>
              <w:rPr>
                <w:rFonts w:ascii="Univers" w:hAnsi="Univers"/>
              </w:rPr>
            </w:pPr>
            <w:r>
              <w:rPr>
                <w:rFonts w:ascii="Univers" w:hAnsi="Univers"/>
              </w:rPr>
              <w:t xml:space="preserve"> </w:t>
            </w:r>
            <w:r w:rsidR="00A9518F">
              <w:rPr>
                <w:rFonts w:ascii="Univers" w:hAnsi="Univers"/>
              </w:rPr>
              <w:t>Heather Duncan</w:t>
            </w:r>
          </w:p>
        </w:tc>
        <w:tc>
          <w:tcPr>
            <w:tcW w:w="2250" w:type="dxa"/>
            <w:tcBorders>
              <w:top w:val="single" w:sz="6" w:space="0" w:color="auto"/>
              <w:left w:val="single" w:sz="6" w:space="0" w:color="auto"/>
            </w:tcBorders>
          </w:tcPr>
          <w:p w:rsidR="00F03279" w:rsidRDefault="00F03279">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tcBorders>
          </w:tcPr>
          <w:p w:rsidR="00F03279" w:rsidRDefault="00E05B08" w:rsidP="000D0C7A">
            <w:pPr>
              <w:tabs>
                <w:tab w:val="left" w:pos="-720"/>
              </w:tabs>
              <w:suppressAutoHyphens/>
              <w:spacing w:before="90" w:after="54"/>
              <w:rPr>
                <w:rFonts w:ascii="Univers" w:hAnsi="Univers"/>
              </w:rPr>
            </w:pPr>
            <w:r>
              <w:rPr>
                <w:rFonts w:ascii="Univers" w:hAnsi="Univers"/>
              </w:rPr>
              <w:t xml:space="preserve"> </w:t>
            </w:r>
          </w:p>
        </w:tc>
        <w:tc>
          <w:tcPr>
            <w:tcW w:w="2520" w:type="dxa"/>
            <w:tcBorders>
              <w:top w:val="single" w:sz="6" w:space="0" w:color="auto"/>
              <w:left w:val="single" w:sz="6" w:space="0" w:color="auto"/>
            </w:tcBorders>
          </w:tcPr>
          <w:p w:rsidR="00F03279" w:rsidRDefault="00E05B08">
            <w:pPr>
              <w:tabs>
                <w:tab w:val="left" w:pos="-720"/>
              </w:tabs>
              <w:suppressAutoHyphens/>
              <w:spacing w:before="90" w:after="54"/>
              <w:rPr>
                <w:rFonts w:ascii="Univers" w:hAnsi="Univers"/>
              </w:rPr>
            </w:pPr>
            <w:r>
              <w:rPr>
                <w:rFonts w:ascii="Univers" w:hAnsi="Univers"/>
              </w:rPr>
              <w:t xml:space="preserve"> </w:t>
            </w:r>
          </w:p>
        </w:tc>
        <w:tc>
          <w:tcPr>
            <w:tcW w:w="2250" w:type="dxa"/>
            <w:tcBorders>
              <w:top w:val="single" w:sz="6" w:space="0" w:color="auto"/>
              <w:left w:val="single" w:sz="6" w:space="0" w:color="auto"/>
            </w:tcBorders>
          </w:tcPr>
          <w:p w:rsidR="00F03279" w:rsidRDefault="00F03279">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tcBorders>
          </w:tcPr>
          <w:p w:rsidR="00F03279" w:rsidRDefault="00F03279">
            <w:pPr>
              <w:tabs>
                <w:tab w:val="left" w:pos="-720"/>
              </w:tabs>
              <w:suppressAutoHyphens/>
              <w:spacing w:before="90" w:after="54"/>
              <w:rPr>
                <w:rFonts w:ascii="Univers" w:hAnsi="Univers"/>
              </w:rPr>
            </w:pPr>
          </w:p>
        </w:tc>
        <w:tc>
          <w:tcPr>
            <w:tcW w:w="252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225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rsidP="0048662D">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tcBorders>
          </w:tcPr>
          <w:p w:rsidR="00F03279" w:rsidRDefault="00F03279">
            <w:pPr>
              <w:tabs>
                <w:tab w:val="left" w:pos="-720"/>
              </w:tabs>
              <w:suppressAutoHyphens/>
              <w:spacing w:before="90" w:after="54"/>
              <w:rPr>
                <w:rFonts w:ascii="Univers" w:hAnsi="Univers"/>
              </w:rPr>
            </w:pPr>
          </w:p>
        </w:tc>
        <w:tc>
          <w:tcPr>
            <w:tcW w:w="252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225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rsidP="0048662D">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tcBorders>
          </w:tcPr>
          <w:p w:rsidR="00F03279" w:rsidRDefault="00F03279">
            <w:pPr>
              <w:tabs>
                <w:tab w:val="left" w:pos="-720"/>
              </w:tabs>
              <w:suppressAutoHyphens/>
              <w:spacing w:before="90" w:after="54"/>
              <w:rPr>
                <w:rFonts w:ascii="Univers" w:hAnsi="Univers"/>
              </w:rPr>
            </w:pPr>
          </w:p>
        </w:tc>
        <w:tc>
          <w:tcPr>
            <w:tcW w:w="252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225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rsidP="0048662D">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tcBorders>
          </w:tcPr>
          <w:p w:rsidR="00F03279" w:rsidRDefault="00F03279">
            <w:pPr>
              <w:tabs>
                <w:tab w:val="left" w:pos="-720"/>
              </w:tabs>
              <w:suppressAutoHyphens/>
              <w:spacing w:before="90" w:after="54"/>
              <w:rPr>
                <w:rFonts w:ascii="Univers" w:hAnsi="Univers"/>
              </w:rPr>
            </w:pPr>
          </w:p>
        </w:tc>
        <w:tc>
          <w:tcPr>
            <w:tcW w:w="252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225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rsidP="0048662D">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tcBorders>
          </w:tcPr>
          <w:p w:rsidR="00F03279" w:rsidRDefault="00F03279">
            <w:pPr>
              <w:tabs>
                <w:tab w:val="left" w:pos="-720"/>
              </w:tabs>
              <w:suppressAutoHyphens/>
              <w:spacing w:before="90" w:after="54"/>
              <w:rPr>
                <w:rFonts w:ascii="Univers" w:hAnsi="Univers"/>
              </w:rPr>
            </w:pPr>
          </w:p>
        </w:tc>
        <w:tc>
          <w:tcPr>
            <w:tcW w:w="252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225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rsidP="0048662D">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tcBorders>
          </w:tcPr>
          <w:p w:rsidR="00F03279" w:rsidRDefault="00F03279">
            <w:pPr>
              <w:tabs>
                <w:tab w:val="left" w:pos="-720"/>
              </w:tabs>
              <w:suppressAutoHyphens/>
              <w:spacing w:before="90" w:after="54"/>
              <w:rPr>
                <w:rFonts w:ascii="Univers" w:hAnsi="Univers"/>
              </w:rPr>
            </w:pPr>
          </w:p>
        </w:tc>
        <w:tc>
          <w:tcPr>
            <w:tcW w:w="252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2250" w:type="dxa"/>
            <w:tcBorders>
              <w:top w:val="single" w:sz="6" w:space="0" w:color="auto"/>
              <w:left w:val="single" w:sz="6" w:space="0" w:color="auto"/>
            </w:tcBorders>
          </w:tcPr>
          <w:p w:rsidR="00F03279" w:rsidRDefault="00F03279" w:rsidP="0048662D">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rsidP="0048662D">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tcBorders>
          </w:tcPr>
          <w:p w:rsidR="00F03279" w:rsidRDefault="00F03279">
            <w:pPr>
              <w:tabs>
                <w:tab w:val="left" w:pos="-720"/>
              </w:tabs>
              <w:suppressAutoHyphens/>
              <w:spacing w:before="90" w:after="54"/>
              <w:rPr>
                <w:rFonts w:ascii="Univers" w:hAnsi="Univers"/>
              </w:rPr>
            </w:pPr>
          </w:p>
        </w:tc>
        <w:tc>
          <w:tcPr>
            <w:tcW w:w="2520" w:type="dxa"/>
            <w:tcBorders>
              <w:top w:val="single" w:sz="6" w:space="0" w:color="auto"/>
              <w:left w:val="single" w:sz="6" w:space="0" w:color="auto"/>
            </w:tcBorders>
          </w:tcPr>
          <w:p w:rsidR="00F03279" w:rsidRDefault="00F03279">
            <w:pPr>
              <w:tabs>
                <w:tab w:val="left" w:pos="-720"/>
              </w:tabs>
              <w:suppressAutoHyphens/>
              <w:spacing w:before="90" w:after="54"/>
              <w:rPr>
                <w:rFonts w:ascii="Univers" w:hAnsi="Univers"/>
              </w:rPr>
            </w:pPr>
          </w:p>
        </w:tc>
        <w:tc>
          <w:tcPr>
            <w:tcW w:w="2250" w:type="dxa"/>
            <w:tcBorders>
              <w:top w:val="single" w:sz="6" w:space="0" w:color="auto"/>
              <w:left w:val="single" w:sz="6" w:space="0" w:color="auto"/>
            </w:tcBorders>
          </w:tcPr>
          <w:p w:rsidR="00F03279" w:rsidRDefault="00F03279">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tcBorders>
          </w:tcPr>
          <w:p w:rsidR="00F03279" w:rsidRDefault="00F03279">
            <w:pPr>
              <w:tabs>
                <w:tab w:val="left" w:pos="-720"/>
              </w:tabs>
              <w:suppressAutoHyphens/>
              <w:spacing w:before="90" w:after="54"/>
              <w:rPr>
                <w:rFonts w:ascii="Univers" w:hAnsi="Univers"/>
              </w:rPr>
            </w:pPr>
          </w:p>
        </w:tc>
        <w:tc>
          <w:tcPr>
            <w:tcW w:w="2520" w:type="dxa"/>
            <w:tcBorders>
              <w:top w:val="single" w:sz="6" w:space="0" w:color="auto"/>
              <w:left w:val="single" w:sz="6" w:space="0" w:color="auto"/>
            </w:tcBorders>
          </w:tcPr>
          <w:p w:rsidR="00F03279" w:rsidRDefault="00F03279">
            <w:pPr>
              <w:tabs>
                <w:tab w:val="left" w:pos="-720"/>
              </w:tabs>
              <w:suppressAutoHyphens/>
              <w:spacing w:before="90" w:after="54"/>
              <w:rPr>
                <w:rFonts w:ascii="Univers" w:hAnsi="Univers"/>
              </w:rPr>
            </w:pPr>
          </w:p>
        </w:tc>
        <w:tc>
          <w:tcPr>
            <w:tcW w:w="2250" w:type="dxa"/>
            <w:tcBorders>
              <w:top w:val="single" w:sz="6" w:space="0" w:color="auto"/>
              <w:left w:val="single" w:sz="6" w:space="0" w:color="auto"/>
            </w:tcBorders>
          </w:tcPr>
          <w:p w:rsidR="00F03279" w:rsidRDefault="00F03279">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tcBorders>
          </w:tcPr>
          <w:p w:rsidR="00F03279" w:rsidRDefault="00F03279">
            <w:pPr>
              <w:tabs>
                <w:tab w:val="left" w:pos="-720"/>
              </w:tabs>
              <w:suppressAutoHyphens/>
              <w:spacing w:before="90" w:after="54"/>
              <w:rPr>
                <w:rFonts w:ascii="Univers" w:hAnsi="Univers"/>
              </w:rPr>
            </w:pPr>
          </w:p>
        </w:tc>
        <w:tc>
          <w:tcPr>
            <w:tcW w:w="2520" w:type="dxa"/>
            <w:tcBorders>
              <w:top w:val="single" w:sz="6" w:space="0" w:color="auto"/>
              <w:left w:val="single" w:sz="6" w:space="0" w:color="auto"/>
            </w:tcBorders>
          </w:tcPr>
          <w:p w:rsidR="00F03279" w:rsidRDefault="00F03279">
            <w:pPr>
              <w:tabs>
                <w:tab w:val="left" w:pos="-720"/>
              </w:tabs>
              <w:suppressAutoHyphens/>
              <w:spacing w:before="90" w:after="54"/>
              <w:rPr>
                <w:rFonts w:ascii="Univers" w:hAnsi="Univers"/>
              </w:rPr>
            </w:pPr>
          </w:p>
        </w:tc>
        <w:tc>
          <w:tcPr>
            <w:tcW w:w="2250" w:type="dxa"/>
            <w:tcBorders>
              <w:top w:val="single" w:sz="6" w:space="0" w:color="auto"/>
              <w:left w:val="single" w:sz="6" w:space="0" w:color="auto"/>
            </w:tcBorders>
          </w:tcPr>
          <w:p w:rsidR="00F03279" w:rsidRDefault="00F03279">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tcBorders>
          </w:tcPr>
          <w:p w:rsidR="00F03279" w:rsidRDefault="00F03279">
            <w:pPr>
              <w:tabs>
                <w:tab w:val="left" w:pos="-720"/>
              </w:tabs>
              <w:suppressAutoHyphens/>
              <w:spacing w:before="90" w:after="54"/>
              <w:rPr>
                <w:rFonts w:ascii="Univers" w:hAnsi="Univers"/>
              </w:rPr>
            </w:pPr>
          </w:p>
        </w:tc>
        <w:tc>
          <w:tcPr>
            <w:tcW w:w="2520" w:type="dxa"/>
            <w:tcBorders>
              <w:top w:val="single" w:sz="6" w:space="0" w:color="auto"/>
              <w:left w:val="single" w:sz="6" w:space="0" w:color="auto"/>
            </w:tcBorders>
          </w:tcPr>
          <w:p w:rsidR="00F03279" w:rsidRDefault="00F03279">
            <w:pPr>
              <w:tabs>
                <w:tab w:val="left" w:pos="-720"/>
              </w:tabs>
              <w:suppressAutoHyphens/>
              <w:spacing w:before="90" w:after="54"/>
              <w:rPr>
                <w:rFonts w:ascii="Univers" w:hAnsi="Univers"/>
              </w:rPr>
            </w:pPr>
          </w:p>
        </w:tc>
        <w:tc>
          <w:tcPr>
            <w:tcW w:w="2250" w:type="dxa"/>
            <w:tcBorders>
              <w:top w:val="single" w:sz="6" w:space="0" w:color="auto"/>
              <w:left w:val="single" w:sz="6" w:space="0" w:color="auto"/>
            </w:tcBorders>
          </w:tcPr>
          <w:p w:rsidR="00F03279" w:rsidRDefault="00F03279">
            <w:pPr>
              <w:tabs>
                <w:tab w:val="left" w:pos="-720"/>
              </w:tabs>
              <w:suppressAutoHyphens/>
              <w:spacing w:before="90" w:after="54"/>
              <w:rPr>
                <w:rFonts w:ascii="Univers" w:hAnsi="Univers"/>
              </w:rPr>
            </w:pPr>
          </w:p>
        </w:tc>
        <w:tc>
          <w:tcPr>
            <w:tcW w:w="3055" w:type="dxa"/>
            <w:tcBorders>
              <w:top w:val="single" w:sz="6" w:space="0" w:color="auto"/>
              <w:left w:val="single" w:sz="6" w:space="0" w:color="auto"/>
              <w:right w:val="double" w:sz="6" w:space="0" w:color="auto"/>
            </w:tcBorders>
          </w:tcPr>
          <w:p w:rsidR="00F03279" w:rsidRDefault="00F03279">
            <w:pPr>
              <w:tabs>
                <w:tab w:val="left" w:pos="-720"/>
              </w:tabs>
              <w:suppressAutoHyphens/>
              <w:spacing w:before="90" w:after="54"/>
              <w:rPr>
                <w:rFonts w:ascii="Univers" w:hAnsi="Univers"/>
              </w:rPr>
            </w:pPr>
          </w:p>
        </w:tc>
      </w:tr>
      <w:tr w:rsidR="00F03279" w:rsidTr="00A9518F">
        <w:trPr>
          <w:jc w:val="center"/>
        </w:trPr>
        <w:tc>
          <w:tcPr>
            <w:tcW w:w="2250" w:type="dxa"/>
            <w:tcBorders>
              <w:top w:val="single" w:sz="6" w:space="0" w:color="auto"/>
              <w:left w:val="double" w:sz="6" w:space="0" w:color="auto"/>
              <w:bottom w:val="double" w:sz="6" w:space="0" w:color="auto"/>
            </w:tcBorders>
          </w:tcPr>
          <w:p w:rsidR="00F03279" w:rsidRDefault="00F03279">
            <w:pPr>
              <w:tabs>
                <w:tab w:val="left" w:pos="-720"/>
              </w:tabs>
              <w:suppressAutoHyphens/>
              <w:spacing w:before="90" w:after="54"/>
              <w:rPr>
                <w:rFonts w:ascii="Univers" w:hAnsi="Univers"/>
              </w:rPr>
            </w:pPr>
            <w:r>
              <w:rPr>
                <w:rFonts w:ascii="Univers" w:hAnsi="Univers"/>
              </w:rPr>
              <w:t>REMOVED:</w:t>
            </w:r>
          </w:p>
        </w:tc>
        <w:tc>
          <w:tcPr>
            <w:tcW w:w="2520" w:type="dxa"/>
            <w:tcBorders>
              <w:top w:val="single" w:sz="6" w:space="0" w:color="auto"/>
              <w:left w:val="single" w:sz="6" w:space="0" w:color="auto"/>
              <w:bottom w:val="double" w:sz="6" w:space="0" w:color="auto"/>
            </w:tcBorders>
          </w:tcPr>
          <w:p w:rsidR="00F03279" w:rsidRDefault="00F03279">
            <w:pPr>
              <w:tabs>
                <w:tab w:val="left" w:pos="-720"/>
              </w:tabs>
              <w:suppressAutoHyphens/>
              <w:spacing w:before="90" w:after="54"/>
              <w:rPr>
                <w:rFonts w:ascii="Univers" w:hAnsi="Univers"/>
              </w:rPr>
            </w:pPr>
          </w:p>
        </w:tc>
        <w:tc>
          <w:tcPr>
            <w:tcW w:w="2250" w:type="dxa"/>
            <w:tcBorders>
              <w:top w:val="single" w:sz="6" w:space="0" w:color="auto"/>
              <w:left w:val="single" w:sz="6" w:space="0" w:color="auto"/>
              <w:bottom w:val="double" w:sz="6" w:space="0" w:color="auto"/>
            </w:tcBorders>
          </w:tcPr>
          <w:p w:rsidR="00F03279" w:rsidRDefault="00F03279">
            <w:pPr>
              <w:tabs>
                <w:tab w:val="left" w:pos="-720"/>
              </w:tabs>
              <w:suppressAutoHyphens/>
              <w:spacing w:before="90" w:after="54"/>
              <w:rPr>
                <w:rFonts w:ascii="Univers" w:hAnsi="Univers"/>
              </w:rPr>
            </w:pPr>
          </w:p>
        </w:tc>
        <w:tc>
          <w:tcPr>
            <w:tcW w:w="3055" w:type="dxa"/>
            <w:tcBorders>
              <w:top w:val="single" w:sz="6" w:space="0" w:color="auto"/>
              <w:left w:val="single" w:sz="6" w:space="0" w:color="auto"/>
              <w:bottom w:val="double" w:sz="6" w:space="0" w:color="auto"/>
              <w:right w:val="double" w:sz="6" w:space="0" w:color="auto"/>
            </w:tcBorders>
          </w:tcPr>
          <w:p w:rsidR="00F03279" w:rsidRDefault="00F03279">
            <w:pPr>
              <w:tabs>
                <w:tab w:val="left" w:pos="-720"/>
              </w:tabs>
              <w:suppressAutoHyphens/>
              <w:spacing w:before="90" w:after="54"/>
              <w:rPr>
                <w:rFonts w:ascii="Univers" w:hAnsi="Univers"/>
              </w:rPr>
            </w:pPr>
          </w:p>
        </w:tc>
      </w:tr>
    </w:tbl>
    <w:p w:rsidR="00171DCA" w:rsidRDefault="00171DCA" w:rsidP="00171DCA">
      <w:pPr>
        <w:tabs>
          <w:tab w:val="left" w:pos="-360"/>
          <w:tab w:val="left" w:pos="0"/>
          <w:tab w:val="left" w:pos="450"/>
          <w:tab w:val="left" w:pos="1440"/>
        </w:tabs>
        <w:suppressAutoHyphens/>
        <w:rPr>
          <w:rFonts w:ascii="Univers" w:hAnsi="Univers"/>
        </w:rPr>
      </w:pPr>
    </w:p>
    <w:p w:rsidR="00820BF9" w:rsidRDefault="00820BF9">
      <w:pPr>
        <w:tabs>
          <w:tab w:val="left" w:pos="-360"/>
          <w:tab w:val="left" w:pos="0"/>
          <w:tab w:val="left" w:pos="450"/>
          <w:tab w:val="left" w:pos="1440"/>
        </w:tabs>
        <w:suppressAutoHyphens/>
        <w:rPr>
          <w:rFonts w:ascii="Univers" w:hAnsi="Univers"/>
        </w:rPr>
      </w:pPr>
    </w:p>
    <w:p w:rsidR="000D6D21" w:rsidRDefault="000D6D21">
      <w:pPr>
        <w:tabs>
          <w:tab w:val="left" w:pos="-360"/>
          <w:tab w:val="left" w:pos="0"/>
          <w:tab w:val="left" w:pos="450"/>
          <w:tab w:val="left" w:pos="1440"/>
        </w:tabs>
        <w:suppressAutoHyphens/>
        <w:rPr>
          <w:rFonts w:ascii="Univers" w:hAnsi="Univers"/>
        </w:rPr>
      </w:pPr>
    </w:p>
    <w:p w:rsidR="000D6D21" w:rsidRDefault="000D6D21">
      <w:pPr>
        <w:tabs>
          <w:tab w:val="left" w:pos="-360"/>
          <w:tab w:val="left" w:pos="0"/>
          <w:tab w:val="left" w:pos="450"/>
          <w:tab w:val="left" w:pos="1440"/>
        </w:tabs>
        <w:suppressAutoHyphens/>
        <w:rPr>
          <w:rFonts w:ascii="Univers" w:hAnsi="Univers"/>
        </w:rPr>
      </w:pPr>
    </w:p>
    <w:p w:rsidR="00820BF9" w:rsidRDefault="00820BF9">
      <w:pPr>
        <w:tabs>
          <w:tab w:val="left" w:pos="-360"/>
          <w:tab w:val="left" w:pos="0"/>
          <w:tab w:val="left" w:pos="450"/>
          <w:tab w:val="left" w:pos="1440"/>
        </w:tabs>
        <w:suppressAutoHyphens/>
        <w:rPr>
          <w:rFonts w:ascii="Univers" w:hAnsi="Univers"/>
        </w:rPr>
      </w:pPr>
    </w:p>
    <w:p w:rsidR="00820BF9" w:rsidRDefault="00820BF9">
      <w:pPr>
        <w:tabs>
          <w:tab w:val="left" w:pos="-360"/>
          <w:tab w:val="left" w:pos="0"/>
          <w:tab w:val="left" w:pos="450"/>
          <w:tab w:val="left" w:pos="1440"/>
        </w:tabs>
        <w:suppressAutoHyphens/>
        <w:rPr>
          <w:rFonts w:ascii="Univers" w:hAnsi="Univers"/>
        </w:rPr>
      </w:pPr>
    </w:p>
    <w:p w:rsidR="009558F8" w:rsidRDefault="009558F8">
      <w:pPr>
        <w:tabs>
          <w:tab w:val="left" w:pos="-360"/>
          <w:tab w:val="left" w:pos="0"/>
          <w:tab w:val="left" w:pos="450"/>
          <w:tab w:val="left" w:pos="1440"/>
        </w:tabs>
        <w:suppressAutoHyphens/>
        <w:rPr>
          <w:rFonts w:ascii="Univers" w:hAnsi="Univers"/>
        </w:rPr>
      </w:pPr>
    </w:p>
    <w:tbl>
      <w:tblPr>
        <w:tblpPr w:leftFromText="180" w:rightFromText="180" w:vertAnchor="text" w:horzAnchor="margin" w:tblpXSpec="center" w:tblpY="541"/>
        <w:tblW w:w="0" w:type="auto"/>
        <w:tblLayout w:type="fixed"/>
        <w:tblCellMar>
          <w:left w:w="120" w:type="dxa"/>
          <w:right w:w="120" w:type="dxa"/>
        </w:tblCellMar>
        <w:tblLook w:val="0000" w:firstRow="0" w:lastRow="0" w:firstColumn="0" w:lastColumn="0" w:noHBand="0" w:noVBand="0"/>
      </w:tblPr>
      <w:tblGrid>
        <w:gridCol w:w="1584"/>
        <w:gridCol w:w="6768"/>
      </w:tblGrid>
      <w:tr w:rsidR="00BC19D6" w:rsidTr="00BC19D6">
        <w:tc>
          <w:tcPr>
            <w:tcW w:w="1584" w:type="dxa"/>
            <w:tcBorders>
              <w:top w:val="doub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jc w:val="center"/>
              <w:rPr>
                <w:rFonts w:ascii="Univers" w:hAnsi="Univers"/>
              </w:rPr>
            </w:pPr>
            <w:r>
              <w:rPr>
                <w:rFonts w:ascii="Univers" w:hAnsi="Univers"/>
              </w:rPr>
              <w:t>REVISION DATE</w:t>
            </w:r>
          </w:p>
        </w:tc>
        <w:tc>
          <w:tcPr>
            <w:tcW w:w="6768" w:type="dxa"/>
            <w:tcBorders>
              <w:top w:val="doub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jc w:val="center"/>
              <w:rPr>
                <w:rFonts w:ascii="Univers" w:hAnsi="Univers"/>
              </w:rPr>
            </w:pPr>
            <w:r>
              <w:rPr>
                <w:rFonts w:ascii="Univers" w:hAnsi="Univers"/>
              </w:rPr>
              <w:t>REVISION DESCRIPTION</w:t>
            </w:r>
          </w:p>
        </w:tc>
      </w:tr>
      <w:tr w:rsidR="00BC19D6" w:rsidTr="00BC19D6">
        <w:tc>
          <w:tcPr>
            <w:tcW w:w="1584" w:type="dxa"/>
            <w:tcBorders>
              <w:top w:val="single" w:sz="6" w:space="0" w:color="auto"/>
              <w:left w:val="double" w:sz="6" w:space="0" w:color="auto"/>
            </w:tcBorders>
          </w:tcPr>
          <w:p w:rsidR="00BC19D6" w:rsidRDefault="00E05B08" w:rsidP="00BC19D6">
            <w:pPr>
              <w:tabs>
                <w:tab w:val="left" w:pos="-360"/>
                <w:tab w:val="left" w:pos="0"/>
                <w:tab w:val="left" w:pos="450"/>
                <w:tab w:val="left" w:pos="1440"/>
              </w:tabs>
              <w:suppressAutoHyphens/>
              <w:spacing w:before="90" w:after="54"/>
              <w:rPr>
                <w:rFonts w:ascii="Univers" w:hAnsi="Univers"/>
              </w:rPr>
            </w:pPr>
            <w:r>
              <w:rPr>
                <w:rFonts w:ascii="Univers" w:hAnsi="Univers"/>
              </w:rPr>
              <w:t xml:space="preserve"> </w:t>
            </w:r>
            <w:r w:rsidR="00A9518F">
              <w:rPr>
                <w:rFonts w:ascii="Univers" w:hAnsi="Univers"/>
              </w:rPr>
              <w:t>11/6/14</w:t>
            </w:r>
          </w:p>
        </w:tc>
        <w:tc>
          <w:tcPr>
            <w:tcW w:w="6768" w:type="dxa"/>
            <w:tcBorders>
              <w:top w:val="single" w:sz="6" w:space="0" w:color="auto"/>
              <w:left w:val="single" w:sz="6" w:space="0" w:color="auto"/>
              <w:right w:val="double" w:sz="6" w:space="0" w:color="auto"/>
            </w:tcBorders>
          </w:tcPr>
          <w:p w:rsidR="00BC19D6" w:rsidRDefault="00A9518F" w:rsidP="00BC19D6">
            <w:pPr>
              <w:tabs>
                <w:tab w:val="left" w:pos="-360"/>
                <w:tab w:val="left" w:pos="0"/>
                <w:tab w:val="left" w:pos="450"/>
                <w:tab w:val="left" w:pos="1440"/>
              </w:tabs>
              <w:suppressAutoHyphens/>
              <w:spacing w:before="90" w:after="54"/>
              <w:rPr>
                <w:rFonts w:ascii="Univers" w:hAnsi="Univers"/>
              </w:rPr>
            </w:pPr>
            <w:r>
              <w:rPr>
                <w:rFonts w:ascii="Univers" w:hAnsi="Univers"/>
              </w:rPr>
              <w:t xml:space="preserve">Add detail to interpretation and result reporting </w:t>
            </w: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r w:rsidR="00BC19D6" w:rsidTr="00BC19D6">
        <w:tc>
          <w:tcPr>
            <w:tcW w:w="1584" w:type="dxa"/>
            <w:tcBorders>
              <w:top w:val="single" w:sz="6" w:space="0" w:color="auto"/>
              <w:left w:val="double" w:sz="6" w:space="0" w:color="auto"/>
              <w:bottom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c>
          <w:tcPr>
            <w:tcW w:w="6768" w:type="dxa"/>
            <w:tcBorders>
              <w:top w:val="single" w:sz="6" w:space="0" w:color="auto"/>
              <w:left w:val="single" w:sz="6" w:space="0" w:color="auto"/>
              <w:bottom w:val="double" w:sz="6" w:space="0" w:color="auto"/>
              <w:right w:val="double" w:sz="6" w:space="0" w:color="auto"/>
            </w:tcBorders>
          </w:tcPr>
          <w:p w:rsidR="00BC19D6" w:rsidRDefault="00BC19D6" w:rsidP="00BC19D6">
            <w:pPr>
              <w:tabs>
                <w:tab w:val="left" w:pos="-360"/>
                <w:tab w:val="left" w:pos="0"/>
                <w:tab w:val="left" w:pos="450"/>
                <w:tab w:val="left" w:pos="1440"/>
              </w:tabs>
              <w:suppressAutoHyphens/>
              <w:spacing w:before="90" w:after="54"/>
              <w:rPr>
                <w:rFonts w:ascii="Univers" w:hAnsi="Univers"/>
              </w:rPr>
            </w:pPr>
          </w:p>
        </w:tc>
      </w:tr>
    </w:tbl>
    <w:p w:rsidR="003F1CA7" w:rsidRDefault="003F1CA7" w:rsidP="00BC19D6">
      <w:pPr>
        <w:tabs>
          <w:tab w:val="left" w:pos="-360"/>
          <w:tab w:val="left" w:pos="0"/>
          <w:tab w:val="left" w:pos="450"/>
          <w:tab w:val="left" w:pos="1440"/>
        </w:tabs>
        <w:suppressAutoHyphens/>
        <w:rPr>
          <w:rFonts w:ascii="Univers" w:hAnsi="Univers"/>
        </w:rPr>
      </w:pPr>
    </w:p>
    <w:p w:rsidR="00BC19D6" w:rsidRDefault="00BC19D6" w:rsidP="00BC19D6">
      <w:pPr>
        <w:tabs>
          <w:tab w:val="left" w:pos="-360"/>
          <w:tab w:val="left" w:pos="0"/>
          <w:tab w:val="left" w:pos="450"/>
          <w:tab w:val="left" w:pos="1440"/>
        </w:tabs>
        <w:suppressAutoHyphens/>
        <w:rPr>
          <w:rFonts w:ascii="Univers" w:hAnsi="Univers"/>
        </w:rPr>
      </w:pPr>
    </w:p>
    <w:p w:rsidR="00BC19D6" w:rsidRDefault="00BC19D6" w:rsidP="00BC19D6">
      <w:pPr>
        <w:tabs>
          <w:tab w:val="left" w:pos="-360"/>
          <w:tab w:val="left" w:pos="0"/>
          <w:tab w:val="left" w:pos="450"/>
          <w:tab w:val="left" w:pos="1440"/>
        </w:tabs>
        <w:suppressAutoHyphens/>
        <w:rPr>
          <w:rFonts w:ascii="Univers" w:hAnsi="Univers"/>
        </w:rPr>
      </w:pPr>
    </w:p>
    <w:p w:rsidR="00BC19D6" w:rsidRDefault="00BC19D6" w:rsidP="00BC19D6">
      <w:pPr>
        <w:tabs>
          <w:tab w:val="left" w:pos="-360"/>
          <w:tab w:val="left" w:pos="0"/>
          <w:tab w:val="left" w:pos="450"/>
          <w:tab w:val="left" w:pos="1440"/>
        </w:tabs>
        <w:suppressAutoHyphens/>
        <w:rPr>
          <w:rFonts w:ascii="Univers" w:hAnsi="Univers"/>
        </w:rPr>
      </w:pPr>
    </w:p>
    <w:p w:rsidR="00BC19D6" w:rsidRDefault="00BC19D6" w:rsidP="00BC19D6">
      <w:pPr>
        <w:tabs>
          <w:tab w:val="left" w:pos="-360"/>
          <w:tab w:val="left" w:pos="0"/>
          <w:tab w:val="left" w:pos="450"/>
          <w:tab w:val="left" w:pos="1440"/>
        </w:tabs>
        <w:suppressAutoHyphens/>
        <w:rPr>
          <w:rFonts w:ascii="Univers" w:hAnsi="Univers"/>
        </w:rPr>
      </w:pPr>
    </w:p>
    <w:p w:rsidR="00BC19D6" w:rsidRDefault="00BC19D6" w:rsidP="00BC19D6">
      <w:pPr>
        <w:tabs>
          <w:tab w:val="left" w:pos="-360"/>
          <w:tab w:val="left" w:pos="0"/>
          <w:tab w:val="left" w:pos="450"/>
          <w:tab w:val="left" w:pos="1440"/>
        </w:tabs>
        <w:suppressAutoHyphens/>
        <w:rPr>
          <w:rFonts w:ascii="Univers" w:hAnsi="Univers"/>
        </w:rPr>
      </w:pPr>
    </w:p>
    <w:p w:rsidR="00BC19D6" w:rsidRDefault="00BC19D6" w:rsidP="00BC19D6">
      <w:pPr>
        <w:tabs>
          <w:tab w:val="left" w:pos="-360"/>
          <w:tab w:val="left" w:pos="0"/>
          <w:tab w:val="left" w:pos="450"/>
          <w:tab w:val="left" w:pos="1440"/>
        </w:tabs>
        <w:suppressAutoHyphens/>
        <w:rPr>
          <w:rFonts w:ascii="Univers" w:hAnsi="Univers"/>
        </w:rPr>
      </w:pPr>
    </w:p>
    <w:p w:rsidR="00BC19D6" w:rsidRDefault="00BC19D6" w:rsidP="00BC19D6">
      <w:pPr>
        <w:tabs>
          <w:tab w:val="left" w:pos="-360"/>
          <w:tab w:val="left" w:pos="0"/>
          <w:tab w:val="left" w:pos="450"/>
          <w:tab w:val="left" w:pos="1440"/>
        </w:tabs>
        <w:suppressAutoHyphens/>
        <w:rPr>
          <w:rFonts w:ascii="Univers" w:hAnsi="Univers"/>
        </w:rPr>
      </w:pPr>
    </w:p>
    <w:p w:rsidR="00E05B08" w:rsidRDefault="00E05B08" w:rsidP="00BC19D6">
      <w:pPr>
        <w:tabs>
          <w:tab w:val="left" w:pos="-360"/>
          <w:tab w:val="left" w:pos="0"/>
          <w:tab w:val="left" w:pos="450"/>
          <w:tab w:val="left" w:pos="1440"/>
        </w:tabs>
        <w:suppressAutoHyphens/>
        <w:rPr>
          <w:rFonts w:ascii="Univers" w:hAnsi="Univers"/>
        </w:rPr>
      </w:pPr>
    </w:p>
    <w:p w:rsidR="00BC19D6" w:rsidRDefault="00BC19D6" w:rsidP="00BC19D6">
      <w:pPr>
        <w:tabs>
          <w:tab w:val="left" w:pos="-360"/>
          <w:tab w:val="left" w:pos="0"/>
          <w:tab w:val="left" w:pos="450"/>
          <w:tab w:val="left" w:pos="1440"/>
        </w:tabs>
        <w:suppressAutoHyphens/>
        <w:rPr>
          <w:rFonts w:ascii="Univers" w:hAnsi="Univers"/>
        </w:rPr>
      </w:pPr>
    </w:p>
    <w:p w:rsidR="00BC19D6" w:rsidRDefault="00BC19D6" w:rsidP="00BC19D6">
      <w:pPr>
        <w:tabs>
          <w:tab w:val="left" w:pos="-360"/>
          <w:tab w:val="left" w:pos="0"/>
          <w:tab w:val="left" w:pos="450"/>
          <w:tab w:val="left" w:pos="1440"/>
        </w:tabs>
        <w:suppressAutoHyphens/>
        <w:rPr>
          <w:rFonts w:ascii="Univers" w:hAnsi="Univers"/>
        </w:rPr>
      </w:pPr>
    </w:p>
    <w:p w:rsidR="00E108FC" w:rsidRPr="00BC19D6" w:rsidRDefault="00E108FC" w:rsidP="00BC19D6">
      <w:pPr>
        <w:tabs>
          <w:tab w:val="left" w:pos="-360"/>
          <w:tab w:val="left" w:pos="0"/>
          <w:tab w:val="left" w:pos="450"/>
          <w:tab w:val="left" w:pos="1440"/>
        </w:tabs>
        <w:suppressAutoHyphens/>
        <w:rPr>
          <w:rFonts w:ascii="Univers" w:hAnsi="Univers"/>
        </w:rPr>
      </w:pPr>
    </w:p>
    <w:p w:rsidR="003F1CA7" w:rsidRDefault="003F1CA7">
      <w:pPr>
        <w:ind w:left="1440" w:hanging="720"/>
      </w:pPr>
    </w:p>
    <w:p w:rsidR="003F1CA7" w:rsidRDefault="003F1CA7" w:rsidP="00C4224F"/>
    <w:p w:rsidR="000D6D21" w:rsidRDefault="000D6D21" w:rsidP="00B95E56">
      <w:pPr>
        <w:ind w:left="1440" w:hanging="720"/>
        <w:jc w:val="center"/>
        <w:rPr>
          <w:b/>
          <w:sz w:val="28"/>
          <w:szCs w:val="28"/>
        </w:rPr>
      </w:pPr>
    </w:p>
    <w:p w:rsidR="00E371FF" w:rsidRDefault="00E371FF" w:rsidP="00E371FF">
      <w:pPr>
        <w:rPr>
          <w:b/>
          <w:sz w:val="28"/>
          <w:szCs w:val="28"/>
        </w:rPr>
      </w:pPr>
    </w:p>
    <w:p w:rsidR="00E371FF" w:rsidRDefault="00E371FF" w:rsidP="00B95E56">
      <w:pPr>
        <w:ind w:left="1440" w:hanging="720"/>
        <w:jc w:val="center"/>
        <w:rPr>
          <w:b/>
          <w:sz w:val="28"/>
          <w:szCs w:val="28"/>
        </w:rPr>
      </w:pPr>
    </w:p>
    <w:p w:rsidR="00E371FF" w:rsidRDefault="00E371FF" w:rsidP="00B95E56">
      <w:pPr>
        <w:ind w:left="1440" w:hanging="720"/>
        <w:jc w:val="center"/>
        <w:rPr>
          <w:b/>
          <w:sz w:val="28"/>
          <w:szCs w:val="28"/>
        </w:rPr>
      </w:pPr>
    </w:p>
    <w:p w:rsidR="00C4224F" w:rsidRPr="00E05B08" w:rsidRDefault="000D6D21" w:rsidP="00B95E56">
      <w:pPr>
        <w:ind w:left="1440" w:hanging="720"/>
        <w:jc w:val="center"/>
        <w:rPr>
          <w:b/>
          <w:sz w:val="28"/>
          <w:szCs w:val="28"/>
        </w:rPr>
      </w:pPr>
      <w:r>
        <w:rPr>
          <w:b/>
          <w:sz w:val="28"/>
          <w:szCs w:val="28"/>
        </w:rPr>
        <w:lastRenderedPageBreak/>
        <w:t>Manual Urine Microscopic Exam</w:t>
      </w:r>
    </w:p>
    <w:p w:rsidR="009558F8" w:rsidRPr="00E05B08" w:rsidRDefault="009558F8" w:rsidP="009558F8">
      <w:pPr>
        <w:ind w:left="1440" w:hanging="720"/>
      </w:pPr>
    </w:p>
    <w:p w:rsidR="000D6D21" w:rsidRDefault="000D0C7A" w:rsidP="00897DCA">
      <w:pPr>
        <w:pStyle w:val="ListParagraph"/>
        <w:numPr>
          <w:ilvl w:val="0"/>
          <w:numId w:val="4"/>
        </w:numPr>
        <w:rPr>
          <w:szCs w:val="24"/>
        </w:rPr>
      </w:pPr>
      <w:r w:rsidRPr="000D6D21">
        <w:rPr>
          <w:b/>
          <w:szCs w:val="24"/>
        </w:rPr>
        <w:t>Principle and Significance</w:t>
      </w:r>
      <w:r w:rsidR="003F1CA7" w:rsidRPr="000D6D21">
        <w:rPr>
          <w:b/>
          <w:szCs w:val="24"/>
        </w:rPr>
        <w:t>:</w:t>
      </w:r>
      <w:r w:rsidR="003F1CA7" w:rsidRPr="000D6D21">
        <w:rPr>
          <w:szCs w:val="24"/>
        </w:rPr>
        <w:t xml:space="preserve">  </w:t>
      </w:r>
      <w:r w:rsidR="00452A93">
        <w:rPr>
          <w:szCs w:val="24"/>
        </w:rPr>
        <w:t xml:space="preserve">This procedure is to provide standardized instructions to perform manual urine </w:t>
      </w:r>
      <w:r w:rsidR="00042C0C">
        <w:rPr>
          <w:szCs w:val="24"/>
        </w:rPr>
        <w:t>sediment microscopic</w:t>
      </w:r>
      <w:r w:rsidR="00452A93">
        <w:rPr>
          <w:szCs w:val="24"/>
        </w:rPr>
        <w:t xml:space="preserve"> examination. </w:t>
      </w:r>
      <w:r w:rsidR="00AF18E1">
        <w:rPr>
          <w:szCs w:val="24"/>
        </w:rPr>
        <w:t>U</w:t>
      </w:r>
      <w:r w:rsidR="00897DCA" w:rsidRPr="00897DCA">
        <w:rPr>
          <w:szCs w:val="24"/>
        </w:rPr>
        <w:t xml:space="preserve">rine is centrifuged and the sediment is examined </w:t>
      </w:r>
      <w:r w:rsidR="00C249D5">
        <w:rPr>
          <w:szCs w:val="24"/>
        </w:rPr>
        <w:t>for insoluble</w:t>
      </w:r>
      <w:r w:rsidR="00AF18E1">
        <w:rPr>
          <w:szCs w:val="24"/>
        </w:rPr>
        <w:t xml:space="preserve"> materials and structures such as</w:t>
      </w:r>
      <w:r w:rsidR="000D6D21" w:rsidRPr="000D6D21">
        <w:rPr>
          <w:szCs w:val="24"/>
        </w:rPr>
        <w:t xml:space="preserve"> </w:t>
      </w:r>
      <w:r w:rsidR="00AF18E1">
        <w:rPr>
          <w:szCs w:val="24"/>
        </w:rPr>
        <w:t>cells, casts,</w:t>
      </w:r>
      <w:r w:rsidR="00AF18E1" w:rsidRPr="00897DCA">
        <w:rPr>
          <w:szCs w:val="24"/>
        </w:rPr>
        <w:t xml:space="preserve"> crystals</w:t>
      </w:r>
      <w:r w:rsidR="00AF18E1">
        <w:rPr>
          <w:szCs w:val="24"/>
        </w:rPr>
        <w:t>, and bacteria</w:t>
      </w:r>
      <w:r w:rsidR="00452A93">
        <w:rPr>
          <w:szCs w:val="24"/>
        </w:rPr>
        <w:t xml:space="preserve"> that are present. </w:t>
      </w:r>
    </w:p>
    <w:p w:rsidR="00AF18E1" w:rsidRDefault="00AF18E1" w:rsidP="00AF18E1">
      <w:pPr>
        <w:pStyle w:val="ListParagraph"/>
        <w:ind w:left="360"/>
        <w:rPr>
          <w:b/>
          <w:szCs w:val="24"/>
        </w:rPr>
      </w:pPr>
    </w:p>
    <w:p w:rsidR="005F63B7" w:rsidRDefault="00AF18E1" w:rsidP="00AF18E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overflowPunct/>
        <w:autoSpaceDE/>
        <w:autoSpaceDN/>
        <w:adjustRightInd/>
        <w:ind w:left="360"/>
        <w:textAlignment w:val="auto"/>
        <w:rPr>
          <w:szCs w:val="24"/>
        </w:rPr>
      </w:pPr>
      <w:r w:rsidRPr="00AF18E1">
        <w:rPr>
          <w:szCs w:val="24"/>
        </w:rPr>
        <w:t xml:space="preserve">The type and number of formed elements in urinary sediment may give valuable diagnostic information about the presence, type and localization of pathological processes within the urinary tract. </w:t>
      </w:r>
    </w:p>
    <w:p w:rsidR="009558F8" w:rsidRPr="00AF18E1" w:rsidRDefault="00AF18E1" w:rsidP="00AF18E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 w:val="left" w:pos="10080"/>
        </w:tabs>
        <w:overflowPunct/>
        <w:autoSpaceDE/>
        <w:autoSpaceDN/>
        <w:adjustRightInd/>
        <w:ind w:left="360"/>
        <w:textAlignment w:val="auto"/>
        <w:rPr>
          <w:szCs w:val="24"/>
        </w:rPr>
      </w:pPr>
      <w:r w:rsidRPr="00AF18E1">
        <w:rPr>
          <w:szCs w:val="24"/>
        </w:rPr>
        <w:t xml:space="preserve"> </w:t>
      </w:r>
    </w:p>
    <w:tbl>
      <w:tblPr>
        <w:tblStyle w:val="TableGrid"/>
        <w:tblW w:w="9090" w:type="dxa"/>
        <w:tblInd w:w="378" w:type="dxa"/>
        <w:tblLayout w:type="fixed"/>
        <w:tblLook w:val="04A0" w:firstRow="1" w:lastRow="0" w:firstColumn="1" w:lastColumn="0" w:noHBand="0" w:noVBand="1"/>
      </w:tblPr>
      <w:tblGrid>
        <w:gridCol w:w="1800"/>
        <w:gridCol w:w="7290"/>
      </w:tblGrid>
      <w:tr w:rsidR="009E6DA0" w:rsidTr="009E6DA0">
        <w:tc>
          <w:tcPr>
            <w:tcW w:w="1800" w:type="dxa"/>
            <w:shd w:val="clear" w:color="auto" w:fill="D9D9D9" w:themeFill="background1" w:themeFillShade="D9"/>
          </w:tcPr>
          <w:p w:rsidR="009E6DA0" w:rsidRPr="00304EDD" w:rsidRDefault="009E6DA0" w:rsidP="00304EDD">
            <w:pPr>
              <w:jc w:val="center"/>
              <w:rPr>
                <w:b/>
                <w:szCs w:val="24"/>
              </w:rPr>
            </w:pPr>
            <w:r w:rsidRPr="00304EDD">
              <w:rPr>
                <w:b/>
                <w:szCs w:val="24"/>
              </w:rPr>
              <w:t>Element</w:t>
            </w:r>
          </w:p>
        </w:tc>
        <w:tc>
          <w:tcPr>
            <w:tcW w:w="7290" w:type="dxa"/>
            <w:shd w:val="clear" w:color="auto" w:fill="D9D9D9" w:themeFill="background1" w:themeFillShade="D9"/>
          </w:tcPr>
          <w:p w:rsidR="009E6DA0" w:rsidRPr="00304EDD" w:rsidRDefault="009E6DA0" w:rsidP="00304EDD">
            <w:pPr>
              <w:jc w:val="center"/>
              <w:rPr>
                <w:b/>
                <w:szCs w:val="24"/>
              </w:rPr>
            </w:pPr>
            <w:r w:rsidRPr="00304EDD">
              <w:rPr>
                <w:b/>
                <w:szCs w:val="24"/>
              </w:rPr>
              <w:t>Clinical Significance</w:t>
            </w:r>
          </w:p>
        </w:tc>
      </w:tr>
      <w:tr w:rsidR="009E6DA0" w:rsidTr="009E6DA0">
        <w:tc>
          <w:tcPr>
            <w:tcW w:w="1800" w:type="dxa"/>
          </w:tcPr>
          <w:p w:rsidR="009E6DA0" w:rsidRPr="00050560" w:rsidRDefault="009E6DA0" w:rsidP="009558F8">
            <w:pPr>
              <w:rPr>
                <w:b/>
                <w:szCs w:val="24"/>
              </w:rPr>
            </w:pPr>
            <w:r w:rsidRPr="00050560">
              <w:rPr>
                <w:b/>
              </w:rPr>
              <w:t>RBCs</w:t>
            </w:r>
          </w:p>
        </w:tc>
        <w:tc>
          <w:tcPr>
            <w:tcW w:w="7290" w:type="dxa"/>
          </w:tcPr>
          <w:p w:rsidR="009E6DA0" w:rsidRDefault="009E6DA0" w:rsidP="009558F8">
            <w:pPr>
              <w:rPr>
                <w:szCs w:val="24"/>
              </w:rPr>
            </w:pPr>
            <w:r>
              <w:t>Increased numbers may indicate renal hematuria.</w:t>
            </w:r>
          </w:p>
        </w:tc>
      </w:tr>
      <w:tr w:rsidR="009E6DA0" w:rsidTr="009E6DA0">
        <w:tc>
          <w:tcPr>
            <w:tcW w:w="1800" w:type="dxa"/>
          </w:tcPr>
          <w:p w:rsidR="009E6DA0" w:rsidRPr="00050560" w:rsidRDefault="009E6DA0" w:rsidP="009558F8">
            <w:pPr>
              <w:rPr>
                <w:b/>
                <w:szCs w:val="24"/>
              </w:rPr>
            </w:pPr>
            <w:r w:rsidRPr="00050560">
              <w:rPr>
                <w:b/>
              </w:rPr>
              <w:t>WBCs</w:t>
            </w:r>
          </w:p>
        </w:tc>
        <w:tc>
          <w:tcPr>
            <w:tcW w:w="7290" w:type="dxa"/>
          </w:tcPr>
          <w:p w:rsidR="009E6DA0" w:rsidRPr="00304EDD" w:rsidRDefault="009E6DA0" w:rsidP="00304EDD">
            <w:pPr>
              <w:overflowPunct/>
              <w:autoSpaceDE/>
              <w:autoSpaceDN/>
              <w:adjustRightInd/>
              <w:jc w:val="both"/>
              <w:textAlignment w:val="auto"/>
            </w:pPr>
            <w:r>
              <w:t>Increased numbers may indicate renal disease or acute infection.</w:t>
            </w:r>
          </w:p>
        </w:tc>
      </w:tr>
      <w:tr w:rsidR="009E6DA0" w:rsidTr="009E6DA0">
        <w:tc>
          <w:tcPr>
            <w:tcW w:w="1800" w:type="dxa"/>
          </w:tcPr>
          <w:p w:rsidR="009E6DA0" w:rsidRPr="00050560" w:rsidRDefault="009E6DA0" w:rsidP="009558F8">
            <w:pPr>
              <w:rPr>
                <w:b/>
                <w:szCs w:val="24"/>
              </w:rPr>
            </w:pPr>
            <w:r w:rsidRPr="00050560">
              <w:rPr>
                <w:b/>
              </w:rPr>
              <w:t>Epithelial cells</w:t>
            </w:r>
          </w:p>
        </w:tc>
        <w:tc>
          <w:tcPr>
            <w:tcW w:w="7290" w:type="dxa"/>
          </w:tcPr>
          <w:p w:rsidR="009E6DA0" w:rsidRDefault="009E6DA0" w:rsidP="009558F8">
            <w:pPr>
              <w:rPr>
                <w:szCs w:val="24"/>
              </w:rPr>
            </w:pPr>
            <w:r>
              <w:t>A few epithelial cells are normal and indicate normal sloughing off of aging cells.  Increased numbers may indicate renal disease, urinary tract infection, or poor technique in specimen collection.</w:t>
            </w:r>
          </w:p>
        </w:tc>
      </w:tr>
      <w:tr w:rsidR="009E6DA0" w:rsidTr="009E6DA0">
        <w:tc>
          <w:tcPr>
            <w:tcW w:w="1800" w:type="dxa"/>
          </w:tcPr>
          <w:p w:rsidR="009E6DA0" w:rsidRPr="00050560" w:rsidRDefault="009E6DA0" w:rsidP="009558F8">
            <w:pPr>
              <w:rPr>
                <w:b/>
                <w:szCs w:val="24"/>
              </w:rPr>
            </w:pPr>
            <w:r w:rsidRPr="00050560">
              <w:rPr>
                <w:b/>
              </w:rPr>
              <w:t>Bacteria</w:t>
            </w:r>
          </w:p>
        </w:tc>
        <w:tc>
          <w:tcPr>
            <w:tcW w:w="7290" w:type="dxa"/>
          </w:tcPr>
          <w:p w:rsidR="009E6DA0" w:rsidRPr="00596AF4" w:rsidRDefault="009E6DA0" w:rsidP="00596AF4">
            <w:pPr>
              <w:overflowPunct/>
              <w:autoSpaceDE/>
              <w:autoSpaceDN/>
              <w:adjustRightInd/>
              <w:jc w:val="both"/>
              <w:textAlignment w:val="auto"/>
            </w:pPr>
            <w:r>
              <w:t>A few bacteria are normally seen due to poor technique in collection of the specimen.  Increased numbers may indicate kidney, bladder, or urinary tract infection.</w:t>
            </w:r>
          </w:p>
        </w:tc>
      </w:tr>
      <w:tr w:rsidR="009E6DA0" w:rsidTr="009E6DA0">
        <w:tc>
          <w:tcPr>
            <w:tcW w:w="1800" w:type="dxa"/>
          </w:tcPr>
          <w:p w:rsidR="009E6DA0" w:rsidRPr="00050560" w:rsidRDefault="009E6DA0" w:rsidP="009558F8">
            <w:pPr>
              <w:rPr>
                <w:b/>
              </w:rPr>
            </w:pPr>
            <w:r w:rsidRPr="00050560">
              <w:rPr>
                <w:b/>
              </w:rPr>
              <w:t>Mucus</w:t>
            </w:r>
          </w:p>
        </w:tc>
        <w:tc>
          <w:tcPr>
            <w:tcW w:w="7290" w:type="dxa"/>
          </w:tcPr>
          <w:p w:rsidR="009E6DA0" w:rsidRDefault="009E6DA0" w:rsidP="00596AF4">
            <w:pPr>
              <w:overflowPunct/>
              <w:autoSpaceDE/>
              <w:autoSpaceDN/>
              <w:adjustRightInd/>
              <w:jc w:val="both"/>
              <w:textAlignment w:val="auto"/>
            </w:pPr>
            <w:r>
              <w:t>Has no clinical significance. Mucus is a protein material produced by the glands and epithelial cells of the lower genitourinary tract, and is more frequently seen in female specimens.</w:t>
            </w:r>
          </w:p>
        </w:tc>
      </w:tr>
      <w:tr w:rsidR="009E6DA0" w:rsidTr="009E6DA0">
        <w:tc>
          <w:tcPr>
            <w:tcW w:w="1800" w:type="dxa"/>
          </w:tcPr>
          <w:p w:rsidR="009E6DA0" w:rsidRPr="00050560" w:rsidRDefault="009E6DA0" w:rsidP="009558F8">
            <w:pPr>
              <w:rPr>
                <w:b/>
              </w:rPr>
            </w:pPr>
            <w:r w:rsidRPr="00050560">
              <w:rPr>
                <w:b/>
              </w:rPr>
              <w:t>Spermatozoa</w:t>
            </w:r>
          </w:p>
        </w:tc>
        <w:tc>
          <w:tcPr>
            <w:tcW w:w="7290" w:type="dxa"/>
          </w:tcPr>
          <w:p w:rsidR="009E6DA0" w:rsidRDefault="009E6DA0" w:rsidP="00596AF4">
            <w:pPr>
              <w:overflowPunct/>
              <w:autoSpaceDE/>
              <w:autoSpaceDN/>
              <w:adjustRightInd/>
              <w:jc w:val="both"/>
              <w:textAlignment w:val="auto"/>
            </w:pPr>
            <w:r>
              <w:t xml:space="preserve">Increased numbers are found </w:t>
            </w:r>
            <w:r w:rsidR="00214781" w:rsidRPr="00214781">
              <w:t>post ejaculation; usually not pathological.</w:t>
            </w:r>
          </w:p>
        </w:tc>
      </w:tr>
      <w:tr w:rsidR="009E6DA0" w:rsidTr="009E6DA0">
        <w:tc>
          <w:tcPr>
            <w:tcW w:w="1800" w:type="dxa"/>
          </w:tcPr>
          <w:p w:rsidR="009E6DA0" w:rsidRPr="00050560" w:rsidRDefault="009E6DA0" w:rsidP="009558F8">
            <w:pPr>
              <w:rPr>
                <w:b/>
              </w:rPr>
            </w:pPr>
            <w:r w:rsidRPr="00050560">
              <w:rPr>
                <w:b/>
              </w:rPr>
              <w:t>Trichomonas</w:t>
            </w:r>
          </w:p>
        </w:tc>
        <w:tc>
          <w:tcPr>
            <w:tcW w:w="7290" w:type="dxa"/>
          </w:tcPr>
          <w:p w:rsidR="009E6DA0" w:rsidRDefault="009E6DA0" w:rsidP="00940C6B">
            <w:pPr>
              <w:jc w:val="both"/>
            </w:pPr>
            <w:r>
              <w:t xml:space="preserve">Normally not found in urine.  Presence of </w:t>
            </w:r>
            <w:r w:rsidR="00042C0C">
              <w:t>Trichomonas</w:t>
            </w:r>
            <w:r>
              <w:t xml:space="preserve"> is abnormal and may indicate infection.</w:t>
            </w:r>
          </w:p>
        </w:tc>
      </w:tr>
      <w:tr w:rsidR="009E6DA0" w:rsidTr="009E6DA0">
        <w:tc>
          <w:tcPr>
            <w:tcW w:w="1800" w:type="dxa"/>
          </w:tcPr>
          <w:p w:rsidR="009E6DA0" w:rsidRPr="00050560" w:rsidRDefault="009E6DA0" w:rsidP="009558F8">
            <w:pPr>
              <w:rPr>
                <w:b/>
              </w:rPr>
            </w:pPr>
            <w:r w:rsidRPr="00050560">
              <w:rPr>
                <w:b/>
              </w:rPr>
              <w:t>Yeast</w:t>
            </w:r>
          </w:p>
        </w:tc>
        <w:tc>
          <w:tcPr>
            <w:tcW w:w="7290" w:type="dxa"/>
          </w:tcPr>
          <w:p w:rsidR="009E6DA0" w:rsidRDefault="009E6DA0" w:rsidP="00596AF4">
            <w:pPr>
              <w:overflowPunct/>
              <w:autoSpaceDE/>
              <w:autoSpaceDN/>
              <w:adjustRightInd/>
              <w:jc w:val="both"/>
              <w:textAlignment w:val="auto"/>
            </w:pPr>
            <w:r>
              <w:t>Increased numbers indicates infection.</w:t>
            </w:r>
          </w:p>
        </w:tc>
      </w:tr>
      <w:tr w:rsidR="009E6DA0" w:rsidRPr="007F5054" w:rsidTr="009E6DA0">
        <w:tc>
          <w:tcPr>
            <w:tcW w:w="1800" w:type="dxa"/>
          </w:tcPr>
          <w:p w:rsidR="009E6DA0" w:rsidRPr="00050560" w:rsidRDefault="009E6DA0" w:rsidP="00E83A37">
            <w:pPr>
              <w:rPr>
                <w:b/>
                <w:szCs w:val="24"/>
                <w:highlight w:val="yellow"/>
              </w:rPr>
            </w:pPr>
            <w:r w:rsidRPr="00050560">
              <w:rPr>
                <w:b/>
              </w:rPr>
              <w:t>Hyaline casts</w:t>
            </w:r>
          </w:p>
        </w:tc>
        <w:tc>
          <w:tcPr>
            <w:tcW w:w="7290" w:type="dxa"/>
          </w:tcPr>
          <w:p w:rsidR="009E6DA0" w:rsidRPr="007F5054" w:rsidRDefault="009E6DA0" w:rsidP="00E83A37">
            <w:pPr>
              <w:rPr>
                <w:szCs w:val="24"/>
                <w:highlight w:val="yellow"/>
              </w:rPr>
            </w:pPr>
            <w:r>
              <w:t>Increased numbers are seen with renal diseases and transiently with exercise, fever, congestive heart failure, and diuretic therapy.</w:t>
            </w:r>
          </w:p>
        </w:tc>
      </w:tr>
      <w:tr w:rsidR="009E6DA0" w:rsidTr="009E6DA0">
        <w:trPr>
          <w:trHeight w:val="80"/>
        </w:trPr>
        <w:tc>
          <w:tcPr>
            <w:tcW w:w="1800" w:type="dxa"/>
          </w:tcPr>
          <w:p w:rsidR="009E6DA0" w:rsidRPr="00050560" w:rsidRDefault="009E6DA0" w:rsidP="009558F8">
            <w:pPr>
              <w:rPr>
                <w:b/>
                <w:szCs w:val="24"/>
              </w:rPr>
            </w:pPr>
            <w:r w:rsidRPr="00050560">
              <w:rPr>
                <w:b/>
              </w:rPr>
              <w:t>Waxy casts</w:t>
            </w:r>
          </w:p>
        </w:tc>
        <w:tc>
          <w:tcPr>
            <w:tcW w:w="7290" w:type="dxa"/>
          </w:tcPr>
          <w:p w:rsidR="009E6DA0" w:rsidRPr="005F63B7" w:rsidRDefault="009E6DA0" w:rsidP="005F63B7">
            <w:pPr>
              <w:tabs>
                <w:tab w:val="left" w:pos="1110"/>
              </w:tabs>
              <w:jc w:val="both"/>
            </w:pPr>
            <w:r>
              <w:t>Waxy casts are commonly associated with tubular inflammation and chronic renal failure.  They are also found during acute or chronic renal allograft rejection.</w:t>
            </w:r>
          </w:p>
        </w:tc>
      </w:tr>
      <w:tr w:rsidR="009E6DA0" w:rsidTr="009E6DA0">
        <w:trPr>
          <w:trHeight w:val="80"/>
        </w:trPr>
        <w:tc>
          <w:tcPr>
            <w:tcW w:w="1800" w:type="dxa"/>
          </w:tcPr>
          <w:p w:rsidR="009E6DA0" w:rsidRPr="00050560" w:rsidRDefault="009E6DA0" w:rsidP="009558F8">
            <w:pPr>
              <w:rPr>
                <w:b/>
                <w:szCs w:val="24"/>
              </w:rPr>
            </w:pPr>
            <w:r w:rsidRPr="00050560">
              <w:rPr>
                <w:b/>
              </w:rPr>
              <w:t>Granular casts</w:t>
            </w:r>
          </w:p>
        </w:tc>
        <w:tc>
          <w:tcPr>
            <w:tcW w:w="7290" w:type="dxa"/>
          </w:tcPr>
          <w:p w:rsidR="009E6DA0" w:rsidRDefault="009E6DA0" w:rsidP="009558F8">
            <w:pPr>
              <w:rPr>
                <w:szCs w:val="24"/>
              </w:rPr>
            </w:pPr>
            <w:r w:rsidRPr="005F63B7">
              <w:t>Granular casts</w:t>
            </w:r>
            <w:r>
              <w:rPr>
                <w:b/>
              </w:rPr>
              <w:t xml:space="preserve"> </w:t>
            </w:r>
            <w:r>
              <w:t>are semitransparent cylinders containing small (fine) or large (coarse) granules.  These granules represent plasma protein aggregates.  Granular casts appear with glomerular or tubular diseases.</w:t>
            </w:r>
          </w:p>
        </w:tc>
      </w:tr>
      <w:tr w:rsidR="009E6DA0" w:rsidTr="009E6DA0">
        <w:trPr>
          <w:trHeight w:val="80"/>
        </w:trPr>
        <w:tc>
          <w:tcPr>
            <w:tcW w:w="1800" w:type="dxa"/>
          </w:tcPr>
          <w:p w:rsidR="009E6DA0" w:rsidRDefault="009E6DA0" w:rsidP="009558F8">
            <w:pPr>
              <w:rPr>
                <w:szCs w:val="24"/>
              </w:rPr>
            </w:pPr>
            <w:r>
              <w:rPr>
                <w:b/>
              </w:rPr>
              <w:t>Fatty casts</w:t>
            </w:r>
          </w:p>
        </w:tc>
        <w:tc>
          <w:tcPr>
            <w:tcW w:w="7290" w:type="dxa"/>
          </w:tcPr>
          <w:p w:rsidR="009E6DA0" w:rsidRDefault="00042C0C" w:rsidP="00042C0C">
            <w:pPr>
              <w:rPr>
                <w:szCs w:val="24"/>
              </w:rPr>
            </w:pPr>
            <w:r>
              <w:t xml:space="preserve">These casts consist of </w:t>
            </w:r>
            <w:r w:rsidR="009E6DA0">
              <w:t xml:space="preserve">semitransparent or granular cylinders containing large highly refractive vacuoles or droplets. Visible fat droplets are triglycerides or cholesterol esters.  These are commonly seen </w:t>
            </w:r>
            <w:r w:rsidR="000F3D15">
              <w:t>with heavy</w:t>
            </w:r>
            <w:r w:rsidR="009E6DA0">
              <w:t xml:space="preserve"> prote</w:t>
            </w:r>
            <w:r>
              <w:t xml:space="preserve">inuria and are a feature of </w:t>
            </w:r>
            <w:proofErr w:type="spellStart"/>
            <w:r w:rsidR="009E6DA0">
              <w:t>nephrotic</w:t>
            </w:r>
            <w:proofErr w:type="spellEnd"/>
            <w:r w:rsidR="009E6DA0">
              <w:t xml:space="preserve"> syndrome.</w:t>
            </w:r>
          </w:p>
        </w:tc>
      </w:tr>
      <w:tr w:rsidR="009E6DA0" w:rsidTr="009E6DA0">
        <w:trPr>
          <w:trHeight w:val="80"/>
        </w:trPr>
        <w:tc>
          <w:tcPr>
            <w:tcW w:w="1800" w:type="dxa"/>
          </w:tcPr>
          <w:p w:rsidR="009E6DA0" w:rsidRDefault="009E6DA0" w:rsidP="009558F8">
            <w:pPr>
              <w:rPr>
                <w:szCs w:val="24"/>
              </w:rPr>
            </w:pPr>
            <w:r>
              <w:rPr>
                <w:b/>
              </w:rPr>
              <w:t>Crystal Casts</w:t>
            </w:r>
          </w:p>
        </w:tc>
        <w:tc>
          <w:tcPr>
            <w:tcW w:w="7290" w:type="dxa"/>
          </w:tcPr>
          <w:p w:rsidR="009E6DA0" w:rsidRDefault="00042C0C" w:rsidP="009558F8">
            <w:pPr>
              <w:rPr>
                <w:szCs w:val="24"/>
              </w:rPr>
            </w:pPr>
            <w:r>
              <w:t>Crystal casts consist of c</w:t>
            </w:r>
            <w:r w:rsidR="009E6DA0">
              <w:t>rystalline inclusion</w:t>
            </w:r>
            <w:r>
              <w:t>s</w:t>
            </w:r>
            <w:r w:rsidR="009E6DA0">
              <w:t xml:space="preserve"> in a semitransparent or granular cylinder.  These casts indicate disposition of crystals in the tubule or collecting duct.  </w:t>
            </w:r>
          </w:p>
        </w:tc>
      </w:tr>
      <w:tr w:rsidR="009E6DA0" w:rsidTr="009E6DA0">
        <w:trPr>
          <w:trHeight w:val="80"/>
        </w:trPr>
        <w:tc>
          <w:tcPr>
            <w:tcW w:w="1800" w:type="dxa"/>
          </w:tcPr>
          <w:p w:rsidR="009E6DA0" w:rsidRDefault="009E6DA0" w:rsidP="009558F8">
            <w:pPr>
              <w:rPr>
                <w:b/>
              </w:rPr>
            </w:pPr>
            <w:r>
              <w:rPr>
                <w:b/>
              </w:rPr>
              <w:t>Hemoglobin (Blood) Casts</w:t>
            </w:r>
          </w:p>
          <w:p w:rsidR="00042C0C" w:rsidRDefault="00042C0C" w:rsidP="009558F8">
            <w:pPr>
              <w:rPr>
                <w:b/>
              </w:rPr>
            </w:pPr>
          </w:p>
        </w:tc>
        <w:tc>
          <w:tcPr>
            <w:tcW w:w="7290" w:type="dxa"/>
          </w:tcPr>
          <w:p w:rsidR="009E6DA0" w:rsidRDefault="009E6DA0" w:rsidP="005F63B7">
            <w:pPr>
              <w:tabs>
                <w:tab w:val="left" w:pos="1110"/>
              </w:tabs>
              <w:jc w:val="both"/>
            </w:pPr>
            <w:r>
              <w:t>These casts are associated with glomerular disease.</w:t>
            </w:r>
          </w:p>
        </w:tc>
      </w:tr>
      <w:tr w:rsidR="009E6DA0" w:rsidTr="009E6DA0">
        <w:trPr>
          <w:trHeight w:val="80"/>
        </w:trPr>
        <w:tc>
          <w:tcPr>
            <w:tcW w:w="1800" w:type="dxa"/>
          </w:tcPr>
          <w:p w:rsidR="009E6DA0" w:rsidRDefault="009E6DA0" w:rsidP="009558F8">
            <w:pPr>
              <w:rPr>
                <w:b/>
              </w:rPr>
            </w:pPr>
            <w:r>
              <w:rPr>
                <w:b/>
              </w:rPr>
              <w:lastRenderedPageBreak/>
              <w:t>Myoglobin casts</w:t>
            </w:r>
          </w:p>
        </w:tc>
        <w:tc>
          <w:tcPr>
            <w:tcW w:w="7290" w:type="dxa"/>
          </w:tcPr>
          <w:p w:rsidR="009E6DA0" w:rsidRDefault="000F3D15" w:rsidP="009558F8">
            <w:r>
              <w:t>These casts</w:t>
            </w:r>
            <w:r w:rsidR="009E6DA0">
              <w:t xml:space="preserve"> are red-brown in color and occur with </w:t>
            </w:r>
            <w:proofErr w:type="spellStart"/>
            <w:r w:rsidR="009E6DA0">
              <w:t>myoglobinuria</w:t>
            </w:r>
            <w:proofErr w:type="spellEnd"/>
            <w:r w:rsidR="009E6DA0">
              <w:t xml:space="preserve"> following acute muscle damage.</w:t>
            </w:r>
          </w:p>
        </w:tc>
      </w:tr>
      <w:tr w:rsidR="009E6DA0" w:rsidTr="009E6DA0">
        <w:trPr>
          <w:trHeight w:val="80"/>
        </w:trPr>
        <w:tc>
          <w:tcPr>
            <w:tcW w:w="1800" w:type="dxa"/>
          </w:tcPr>
          <w:p w:rsidR="009E6DA0" w:rsidRDefault="009E6DA0" w:rsidP="009558F8">
            <w:pPr>
              <w:rPr>
                <w:b/>
              </w:rPr>
            </w:pPr>
            <w:r>
              <w:rPr>
                <w:b/>
              </w:rPr>
              <w:t>Bilirubin and other drug casts</w:t>
            </w:r>
          </w:p>
        </w:tc>
        <w:tc>
          <w:tcPr>
            <w:tcW w:w="7290" w:type="dxa"/>
          </w:tcPr>
          <w:p w:rsidR="009E6DA0" w:rsidRDefault="009E6DA0" w:rsidP="009558F8">
            <w:r>
              <w:t xml:space="preserve">Bilirubin is seen in urine when there is obstructive jaundice, and will color casts as deep yellow brown.  Drugs such as </w:t>
            </w:r>
            <w:proofErr w:type="spellStart"/>
            <w:r>
              <w:t>phenazopyridine</w:t>
            </w:r>
            <w:proofErr w:type="spellEnd"/>
            <w:r>
              <w:t xml:space="preserve"> (</w:t>
            </w:r>
            <w:proofErr w:type="spellStart"/>
            <w:r>
              <w:t>Pyridium</w:t>
            </w:r>
            <w:proofErr w:type="spellEnd"/>
            <w:r>
              <w:t>) cause a bright yellow to orange color in acid urine and will color casts and cells.</w:t>
            </w:r>
          </w:p>
        </w:tc>
      </w:tr>
      <w:tr w:rsidR="009E6DA0" w:rsidTr="009E6DA0">
        <w:trPr>
          <w:trHeight w:val="80"/>
        </w:trPr>
        <w:tc>
          <w:tcPr>
            <w:tcW w:w="1800" w:type="dxa"/>
          </w:tcPr>
          <w:p w:rsidR="009E6DA0" w:rsidRDefault="009E6DA0" w:rsidP="009558F8">
            <w:pPr>
              <w:rPr>
                <w:b/>
              </w:rPr>
            </w:pPr>
            <w:r>
              <w:rPr>
                <w:b/>
              </w:rPr>
              <w:t>Erythrocyte (Red Blood Cell) casts</w:t>
            </w:r>
          </w:p>
        </w:tc>
        <w:tc>
          <w:tcPr>
            <w:tcW w:w="7290" w:type="dxa"/>
          </w:tcPr>
          <w:p w:rsidR="009E6DA0" w:rsidRDefault="009E6DA0" w:rsidP="00D63629">
            <w:pPr>
              <w:tabs>
                <w:tab w:val="left" w:pos="1110"/>
              </w:tabs>
              <w:jc w:val="both"/>
            </w:pPr>
            <w:r>
              <w:t xml:space="preserve">Disorders associated with the presence of erythrocyte casts in the sediment may include acute glomerulonephritis, IgA nephropathy, lupus nephritis, </w:t>
            </w:r>
            <w:proofErr w:type="spellStart"/>
            <w:r w:rsidR="000F3D15">
              <w:t>sub acute</w:t>
            </w:r>
            <w:proofErr w:type="spellEnd"/>
            <w:r>
              <w:t xml:space="preserve"> bacterial endocarditis, and renal infarction.</w:t>
            </w:r>
          </w:p>
        </w:tc>
      </w:tr>
      <w:tr w:rsidR="009E6DA0" w:rsidTr="009E6DA0">
        <w:trPr>
          <w:trHeight w:val="80"/>
        </w:trPr>
        <w:tc>
          <w:tcPr>
            <w:tcW w:w="1800" w:type="dxa"/>
          </w:tcPr>
          <w:p w:rsidR="009E6DA0" w:rsidRPr="00486C68" w:rsidRDefault="009E6DA0" w:rsidP="009558F8">
            <w:pPr>
              <w:rPr>
                <w:b/>
              </w:rPr>
            </w:pPr>
            <w:proofErr w:type="spellStart"/>
            <w:r w:rsidRPr="00486C68">
              <w:rPr>
                <w:b/>
              </w:rPr>
              <w:t>Cystine</w:t>
            </w:r>
            <w:proofErr w:type="spellEnd"/>
            <w:r>
              <w:rPr>
                <w:b/>
              </w:rPr>
              <w:t xml:space="preserve"> Crystals</w:t>
            </w:r>
          </w:p>
        </w:tc>
        <w:tc>
          <w:tcPr>
            <w:tcW w:w="7290" w:type="dxa"/>
          </w:tcPr>
          <w:p w:rsidR="009E6DA0" w:rsidRDefault="009E6DA0" w:rsidP="00D63629">
            <w:pPr>
              <w:tabs>
                <w:tab w:val="left" w:pos="1110"/>
              </w:tabs>
              <w:jc w:val="both"/>
            </w:pPr>
            <w:r>
              <w:t>Associated with inherited metabolic disorder (</w:t>
            </w:r>
            <w:proofErr w:type="spellStart"/>
            <w:r>
              <w:t>cystinuria</w:t>
            </w:r>
            <w:proofErr w:type="spellEnd"/>
            <w:r>
              <w:t>).</w:t>
            </w:r>
          </w:p>
        </w:tc>
      </w:tr>
      <w:tr w:rsidR="009E6DA0" w:rsidTr="009E6DA0">
        <w:trPr>
          <w:trHeight w:val="570"/>
        </w:trPr>
        <w:tc>
          <w:tcPr>
            <w:tcW w:w="1800" w:type="dxa"/>
          </w:tcPr>
          <w:p w:rsidR="009E6DA0" w:rsidRPr="006F62B5" w:rsidRDefault="009E6DA0" w:rsidP="006F62B5">
            <w:pPr>
              <w:rPr>
                <w:b/>
              </w:rPr>
            </w:pPr>
            <w:r w:rsidRPr="006F62B5">
              <w:rPr>
                <w:b/>
              </w:rPr>
              <w:t>Tyrosine Crystals</w:t>
            </w:r>
          </w:p>
        </w:tc>
        <w:tc>
          <w:tcPr>
            <w:tcW w:w="7290" w:type="dxa"/>
            <w:vMerge w:val="restart"/>
          </w:tcPr>
          <w:p w:rsidR="009E6DA0" w:rsidRDefault="009E6DA0" w:rsidP="00D63629">
            <w:pPr>
              <w:tabs>
                <w:tab w:val="left" w:pos="1110"/>
              </w:tabs>
              <w:jc w:val="both"/>
            </w:pPr>
            <w:r>
              <w:t>Associated with liver disorders</w:t>
            </w:r>
            <w:r w:rsidR="00636612">
              <w:t>.</w:t>
            </w:r>
          </w:p>
        </w:tc>
      </w:tr>
      <w:tr w:rsidR="009E6DA0" w:rsidTr="009E6DA0">
        <w:trPr>
          <w:trHeight w:val="570"/>
        </w:trPr>
        <w:tc>
          <w:tcPr>
            <w:tcW w:w="1800" w:type="dxa"/>
          </w:tcPr>
          <w:p w:rsidR="009E6DA0" w:rsidRPr="006F62B5" w:rsidRDefault="009E6DA0" w:rsidP="006F62B5">
            <w:pPr>
              <w:rPr>
                <w:b/>
              </w:rPr>
            </w:pPr>
            <w:r w:rsidRPr="006F62B5">
              <w:rPr>
                <w:b/>
              </w:rPr>
              <w:t>Leucine Crystals</w:t>
            </w:r>
          </w:p>
        </w:tc>
        <w:tc>
          <w:tcPr>
            <w:tcW w:w="7290" w:type="dxa"/>
            <w:vMerge/>
          </w:tcPr>
          <w:p w:rsidR="009E6DA0" w:rsidRDefault="009E6DA0" w:rsidP="00D63629">
            <w:pPr>
              <w:tabs>
                <w:tab w:val="left" w:pos="1110"/>
              </w:tabs>
              <w:jc w:val="both"/>
            </w:pPr>
          </w:p>
        </w:tc>
      </w:tr>
      <w:tr w:rsidR="009E6DA0" w:rsidTr="009E6DA0">
        <w:trPr>
          <w:trHeight w:val="570"/>
        </w:trPr>
        <w:tc>
          <w:tcPr>
            <w:tcW w:w="1800" w:type="dxa"/>
          </w:tcPr>
          <w:p w:rsidR="009E6DA0" w:rsidRPr="006F62B5" w:rsidRDefault="009E6DA0" w:rsidP="006F62B5">
            <w:pPr>
              <w:rPr>
                <w:b/>
              </w:rPr>
            </w:pPr>
            <w:r w:rsidRPr="006F62B5">
              <w:rPr>
                <w:b/>
              </w:rPr>
              <w:t>Bilirubin Crystals</w:t>
            </w:r>
          </w:p>
        </w:tc>
        <w:tc>
          <w:tcPr>
            <w:tcW w:w="7290" w:type="dxa"/>
            <w:vMerge/>
          </w:tcPr>
          <w:p w:rsidR="009E6DA0" w:rsidRDefault="009E6DA0" w:rsidP="00D63629">
            <w:pPr>
              <w:tabs>
                <w:tab w:val="left" w:pos="1110"/>
              </w:tabs>
              <w:jc w:val="both"/>
            </w:pPr>
          </w:p>
        </w:tc>
      </w:tr>
      <w:tr w:rsidR="009E6DA0" w:rsidTr="009E6DA0">
        <w:trPr>
          <w:trHeight w:val="80"/>
        </w:trPr>
        <w:tc>
          <w:tcPr>
            <w:tcW w:w="1800" w:type="dxa"/>
          </w:tcPr>
          <w:p w:rsidR="009E6DA0" w:rsidRPr="001633E2" w:rsidRDefault="009E6DA0" w:rsidP="001633E2">
            <w:pPr>
              <w:rPr>
                <w:b/>
              </w:rPr>
            </w:pPr>
            <w:r>
              <w:rPr>
                <w:b/>
              </w:rPr>
              <w:t>Cholesterol Crystals</w:t>
            </w:r>
          </w:p>
        </w:tc>
        <w:tc>
          <w:tcPr>
            <w:tcW w:w="7290" w:type="dxa"/>
          </w:tcPr>
          <w:p w:rsidR="009E6DA0" w:rsidRDefault="009E6DA0" w:rsidP="00D63629">
            <w:pPr>
              <w:tabs>
                <w:tab w:val="left" w:pos="1110"/>
              </w:tabs>
              <w:jc w:val="both"/>
            </w:pPr>
            <w:r>
              <w:t xml:space="preserve">Associated with disorders that produce </w:t>
            </w:r>
            <w:proofErr w:type="spellStart"/>
            <w:r>
              <w:t>lipiduria</w:t>
            </w:r>
            <w:proofErr w:type="spellEnd"/>
            <w:r>
              <w:t xml:space="preserve">, such as </w:t>
            </w:r>
            <w:proofErr w:type="spellStart"/>
            <w:r>
              <w:t>nephrotic</w:t>
            </w:r>
            <w:proofErr w:type="spellEnd"/>
            <w:r>
              <w:t xml:space="preserve"> syndrome.</w:t>
            </w:r>
          </w:p>
        </w:tc>
      </w:tr>
      <w:tr w:rsidR="009E6DA0" w:rsidTr="009E6DA0">
        <w:trPr>
          <w:trHeight w:val="80"/>
        </w:trPr>
        <w:tc>
          <w:tcPr>
            <w:tcW w:w="1800" w:type="dxa"/>
          </w:tcPr>
          <w:p w:rsidR="009E6DA0" w:rsidRPr="00486C68" w:rsidRDefault="009E6DA0" w:rsidP="009558F8">
            <w:pPr>
              <w:rPr>
                <w:b/>
              </w:rPr>
            </w:pPr>
            <w:r w:rsidRPr="00486C68">
              <w:rPr>
                <w:b/>
              </w:rPr>
              <w:t>Sulfonamide  (Sulfadiazine)</w:t>
            </w:r>
            <w:r>
              <w:rPr>
                <w:b/>
              </w:rPr>
              <w:t xml:space="preserve"> Crystals</w:t>
            </w:r>
          </w:p>
        </w:tc>
        <w:tc>
          <w:tcPr>
            <w:tcW w:w="7290" w:type="dxa"/>
          </w:tcPr>
          <w:p w:rsidR="009E6DA0" w:rsidRDefault="009E6DA0" w:rsidP="00D63629">
            <w:pPr>
              <w:tabs>
                <w:tab w:val="left" w:pos="1110"/>
              </w:tabs>
              <w:jc w:val="both"/>
            </w:pPr>
            <w:r>
              <w:t>Associated with sulfonamide medication use. Usually forms when patient is inadequately hydrated.</w:t>
            </w:r>
          </w:p>
        </w:tc>
      </w:tr>
    </w:tbl>
    <w:p w:rsidR="00D63629" w:rsidRPr="00E05B08" w:rsidRDefault="00D63629" w:rsidP="009558F8">
      <w:pPr>
        <w:rPr>
          <w:szCs w:val="24"/>
        </w:rPr>
      </w:pPr>
    </w:p>
    <w:p w:rsidR="00E371FF" w:rsidRDefault="003F1CA7" w:rsidP="00E371FF">
      <w:pPr>
        <w:pStyle w:val="ListParagraph"/>
        <w:numPr>
          <w:ilvl w:val="0"/>
          <w:numId w:val="4"/>
        </w:numPr>
        <w:rPr>
          <w:szCs w:val="24"/>
        </w:rPr>
      </w:pPr>
      <w:r w:rsidRPr="00E371FF">
        <w:rPr>
          <w:b/>
          <w:szCs w:val="24"/>
        </w:rPr>
        <w:t>Sample Requireme</w:t>
      </w:r>
      <w:r w:rsidR="008441FB" w:rsidRPr="00E371FF">
        <w:rPr>
          <w:b/>
          <w:szCs w:val="24"/>
        </w:rPr>
        <w:t>nts:</w:t>
      </w:r>
      <w:r w:rsidR="008441FB" w:rsidRPr="00E371FF">
        <w:rPr>
          <w:szCs w:val="24"/>
        </w:rPr>
        <w:t xml:space="preserve"> </w:t>
      </w:r>
    </w:p>
    <w:p w:rsidR="00E371FF" w:rsidRPr="003C3F66" w:rsidRDefault="00E371FF" w:rsidP="003C3F66">
      <w:pPr>
        <w:rPr>
          <w:szCs w:val="24"/>
        </w:rPr>
      </w:pPr>
    </w:p>
    <w:tbl>
      <w:tblPr>
        <w:tblStyle w:val="TableGrid"/>
        <w:tblW w:w="0" w:type="auto"/>
        <w:jc w:val="center"/>
        <w:tblInd w:w="784" w:type="dxa"/>
        <w:tblLook w:val="04A0" w:firstRow="1" w:lastRow="0" w:firstColumn="1" w:lastColumn="0" w:noHBand="0" w:noVBand="1"/>
      </w:tblPr>
      <w:tblGrid>
        <w:gridCol w:w="1908"/>
        <w:gridCol w:w="1694"/>
        <w:gridCol w:w="1332"/>
        <w:gridCol w:w="1172"/>
        <w:gridCol w:w="1603"/>
        <w:gridCol w:w="1083"/>
      </w:tblGrid>
      <w:tr w:rsidR="003C3F66" w:rsidTr="006B73F3">
        <w:trPr>
          <w:trHeight w:val="650"/>
          <w:jc w:val="center"/>
        </w:trPr>
        <w:tc>
          <w:tcPr>
            <w:tcW w:w="1908" w:type="dxa"/>
          </w:tcPr>
          <w:p w:rsidR="00E371FF" w:rsidRDefault="00E371FF" w:rsidP="004540C9">
            <w:pPr>
              <w:pStyle w:val="ListParagraph"/>
              <w:ind w:left="0"/>
              <w:jc w:val="center"/>
              <w:rPr>
                <w:b/>
                <w:szCs w:val="24"/>
              </w:rPr>
            </w:pPr>
            <w:r w:rsidRPr="004A2420">
              <w:rPr>
                <w:b/>
                <w:szCs w:val="24"/>
              </w:rPr>
              <w:t>Sample Type</w:t>
            </w:r>
          </w:p>
          <w:p w:rsidR="00E371FF" w:rsidRPr="004A2420" w:rsidRDefault="00E371FF" w:rsidP="004540C9">
            <w:pPr>
              <w:pStyle w:val="ListParagraph"/>
              <w:ind w:left="0"/>
              <w:jc w:val="center"/>
              <w:rPr>
                <w:b/>
                <w:szCs w:val="24"/>
              </w:rPr>
            </w:pPr>
            <w:r>
              <w:rPr>
                <w:b/>
                <w:szCs w:val="24"/>
              </w:rPr>
              <w:t>(Urine)</w:t>
            </w:r>
          </w:p>
        </w:tc>
        <w:tc>
          <w:tcPr>
            <w:tcW w:w="1694" w:type="dxa"/>
          </w:tcPr>
          <w:p w:rsidR="00E371FF" w:rsidRPr="004A2420" w:rsidRDefault="00E371FF" w:rsidP="004540C9">
            <w:pPr>
              <w:pStyle w:val="ListParagraph"/>
              <w:ind w:left="0"/>
              <w:jc w:val="center"/>
              <w:rPr>
                <w:b/>
                <w:szCs w:val="24"/>
              </w:rPr>
            </w:pPr>
            <w:r w:rsidRPr="004A2420">
              <w:rPr>
                <w:b/>
                <w:szCs w:val="24"/>
              </w:rPr>
              <w:t>Tube Type</w:t>
            </w:r>
          </w:p>
        </w:tc>
        <w:tc>
          <w:tcPr>
            <w:tcW w:w="1332" w:type="dxa"/>
          </w:tcPr>
          <w:p w:rsidR="00E371FF" w:rsidRPr="004A2420" w:rsidRDefault="00E371FF" w:rsidP="004540C9">
            <w:pPr>
              <w:pStyle w:val="ListParagraph"/>
              <w:ind w:left="0"/>
              <w:jc w:val="center"/>
              <w:rPr>
                <w:b/>
                <w:szCs w:val="24"/>
              </w:rPr>
            </w:pPr>
            <w:r w:rsidRPr="004A2420">
              <w:rPr>
                <w:b/>
                <w:szCs w:val="24"/>
              </w:rPr>
              <w:t xml:space="preserve">Minimum Volume </w:t>
            </w:r>
          </w:p>
        </w:tc>
        <w:tc>
          <w:tcPr>
            <w:tcW w:w="1172" w:type="dxa"/>
          </w:tcPr>
          <w:p w:rsidR="00E371FF" w:rsidRDefault="00E371FF" w:rsidP="004540C9">
            <w:pPr>
              <w:pStyle w:val="ListParagraph"/>
              <w:ind w:left="0"/>
              <w:jc w:val="center"/>
              <w:rPr>
                <w:b/>
                <w:szCs w:val="24"/>
              </w:rPr>
            </w:pPr>
            <w:r>
              <w:rPr>
                <w:b/>
                <w:szCs w:val="24"/>
              </w:rPr>
              <w:t>Optimal Volume</w:t>
            </w:r>
          </w:p>
        </w:tc>
        <w:tc>
          <w:tcPr>
            <w:tcW w:w="1603" w:type="dxa"/>
          </w:tcPr>
          <w:p w:rsidR="00E371FF" w:rsidRPr="004A2420" w:rsidRDefault="00E371FF" w:rsidP="004540C9">
            <w:pPr>
              <w:pStyle w:val="ListParagraph"/>
              <w:ind w:left="0"/>
              <w:jc w:val="center"/>
              <w:rPr>
                <w:b/>
                <w:szCs w:val="24"/>
              </w:rPr>
            </w:pPr>
            <w:r>
              <w:rPr>
                <w:b/>
                <w:szCs w:val="24"/>
              </w:rPr>
              <w:t>Storage Temperature</w:t>
            </w:r>
          </w:p>
        </w:tc>
        <w:tc>
          <w:tcPr>
            <w:tcW w:w="1083" w:type="dxa"/>
          </w:tcPr>
          <w:p w:rsidR="00E371FF" w:rsidRDefault="00E371FF" w:rsidP="004540C9">
            <w:pPr>
              <w:pStyle w:val="ListParagraph"/>
              <w:ind w:left="0"/>
              <w:jc w:val="center"/>
              <w:rPr>
                <w:b/>
                <w:szCs w:val="24"/>
              </w:rPr>
            </w:pPr>
            <w:r>
              <w:rPr>
                <w:b/>
                <w:szCs w:val="24"/>
              </w:rPr>
              <w:t>Stability</w:t>
            </w:r>
          </w:p>
        </w:tc>
      </w:tr>
      <w:tr w:rsidR="00E371FF" w:rsidTr="006B73F3">
        <w:trPr>
          <w:trHeight w:val="620"/>
          <w:jc w:val="center"/>
        </w:trPr>
        <w:tc>
          <w:tcPr>
            <w:tcW w:w="1908" w:type="dxa"/>
            <w:vMerge w:val="restart"/>
          </w:tcPr>
          <w:p w:rsidR="00E371FF" w:rsidRPr="00517229" w:rsidRDefault="00E371FF" w:rsidP="00E371FF">
            <w:pPr>
              <w:pStyle w:val="ListParagraph"/>
              <w:numPr>
                <w:ilvl w:val="0"/>
                <w:numId w:val="38"/>
              </w:numPr>
              <w:rPr>
                <w:szCs w:val="24"/>
              </w:rPr>
            </w:pPr>
            <w:r>
              <w:rPr>
                <w:szCs w:val="24"/>
              </w:rPr>
              <w:t>Clean Catch</w:t>
            </w:r>
          </w:p>
          <w:p w:rsidR="00E371FF" w:rsidRPr="00517229" w:rsidRDefault="00E371FF" w:rsidP="00E371FF">
            <w:pPr>
              <w:pStyle w:val="ListParagraph"/>
              <w:numPr>
                <w:ilvl w:val="0"/>
                <w:numId w:val="38"/>
              </w:numPr>
              <w:rPr>
                <w:szCs w:val="24"/>
              </w:rPr>
            </w:pPr>
            <w:r>
              <w:rPr>
                <w:szCs w:val="24"/>
              </w:rPr>
              <w:t>Catheter Collection</w:t>
            </w:r>
          </w:p>
          <w:p w:rsidR="00E371FF" w:rsidRDefault="00E371FF" w:rsidP="00E371FF">
            <w:pPr>
              <w:pStyle w:val="ListParagraph"/>
              <w:numPr>
                <w:ilvl w:val="0"/>
                <w:numId w:val="38"/>
              </w:numPr>
              <w:rPr>
                <w:szCs w:val="24"/>
              </w:rPr>
            </w:pPr>
            <w:r>
              <w:rPr>
                <w:szCs w:val="24"/>
              </w:rPr>
              <w:t>Random</w:t>
            </w:r>
          </w:p>
          <w:p w:rsidR="00E371FF" w:rsidRPr="00763588" w:rsidRDefault="00E371FF" w:rsidP="00E371FF">
            <w:pPr>
              <w:pStyle w:val="ListParagraph"/>
              <w:numPr>
                <w:ilvl w:val="0"/>
                <w:numId w:val="38"/>
              </w:numPr>
              <w:rPr>
                <w:szCs w:val="24"/>
              </w:rPr>
            </w:pPr>
            <w:r>
              <w:rPr>
                <w:szCs w:val="24"/>
              </w:rPr>
              <w:t>Suprapubic aspiration</w:t>
            </w:r>
          </w:p>
        </w:tc>
        <w:tc>
          <w:tcPr>
            <w:tcW w:w="1694" w:type="dxa"/>
            <w:vMerge w:val="restart"/>
          </w:tcPr>
          <w:p w:rsidR="00E371FF" w:rsidRPr="004A2420" w:rsidRDefault="00E371FF" w:rsidP="004540C9">
            <w:pPr>
              <w:pStyle w:val="ListParagraph"/>
              <w:ind w:left="0"/>
              <w:jc w:val="center"/>
              <w:rPr>
                <w:szCs w:val="24"/>
              </w:rPr>
            </w:pPr>
            <w:r>
              <w:rPr>
                <w:szCs w:val="24"/>
              </w:rPr>
              <w:t>Non-Additive (Sterile Urine Container)</w:t>
            </w:r>
          </w:p>
        </w:tc>
        <w:tc>
          <w:tcPr>
            <w:tcW w:w="1332" w:type="dxa"/>
            <w:vMerge w:val="restart"/>
          </w:tcPr>
          <w:p w:rsidR="00E371FF" w:rsidRPr="004A2420" w:rsidRDefault="00E371FF" w:rsidP="004540C9">
            <w:pPr>
              <w:pStyle w:val="ListParagraph"/>
              <w:ind w:left="0"/>
              <w:jc w:val="center"/>
              <w:rPr>
                <w:szCs w:val="24"/>
              </w:rPr>
            </w:pPr>
            <w:r>
              <w:rPr>
                <w:szCs w:val="24"/>
              </w:rPr>
              <w:t>1 mL</w:t>
            </w:r>
          </w:p>
        </w:tc>
        <w:tc>
          <w:tcPr>
            <w:tcW w:w="1172" w:type="dxa"/>
            <w:vMerge w:val="restart"/>
          </w:tcPr>
          <w:p w:rsidR="00E371FF" w:rsidRDefault="00E371FF" w:rsidP="004540C9">
            <w:pPr>
              <w:pStyle w:val="ListParagraph"/>
              <w:ind w:left="0"/>
              <w:jc w:val="center"/>
              <w:rPr>
                <w:szCs w:val="24"/>
              </w:rPr>
            </w:pPr>
            <w:r>
              <w:rPr>
                <w:szCs w:val="24"/>
              </w:rPr>
              <w:t>12 mL</w:t>
            </w:r>
          </w:p>
        </w:tc>
        <w:tc>
          <w:tcPr>
            <w:tcW w:w="1603" w:type="dxa"/>
          </w:tcPr>
          <w:p w:rsidR="00E371FF" w:rsidRDefault="00E371FF" w:rsidP="004540C9">
            <w:pPr>
              <w:pStyle w:val="ListParagraph"/>
              <w:ind w:left="0"/>
              <w:jc w:val="center"/>
              <w:rPr>
                <w:szCs w:val="24"/>
              </w:rPr>
            </w:pPr>
            <w:r>
              <w:rPr>
                <w:szCs w:val="24"/>
              </w:rPr>
              <w:t>Ambient</w:t>
            </w:r>
          </w:p>
          <w:p w:rsidR="00E371FF" w:rsidRDefault="00E371FF" w:rsidP="004540C9">
            <w:pPr>
              <w:pStyle w:val="ListParagraph"/>
              <w:ind w:left="0"/>
              <w:jc w:val="center"/>
              <w:rPr>
                <w:szCs w:val="24"/>
              </w:rPr>
            </w:pPr>
          </w:p>
        </w:tc>
        <w:tc>
          <w:tcPr>
            <w:tcW w:w="1083" w:type="dxa"/>
          </w:tcPr>
          <w:p w:rsidR="00E371FF" w:rsidRDefault="00E371FF" w:rsidP="004540C9">
            <w:pPr>
              <w:pStyle w:val="ListParagraph"/>
              <w:ind w:left="0"/>
              <w:jc w:val="center"/>
              <w:rPr>
                <w:szCs w:val="24"/>
              </w:rPr>
            </w:pPr>
            <w:r>
              <w:rPr>
                <w:szCs w:val="24"/>
              </w:rPr>
              <w:t>2hrs</w:t>
            </w:r>
          </w:p>
        </w:tc>
      </w:tr>
      <w:tr w:rsidR="00E371FF" w:rsidTr="006B73F3">
        <w:trPr>
          <w:trHeight w:val="247"/>
          <w:jc w:val="center"/>
        </w:trPr>
        <w:tc>
          <w:tcPr>
            <w:tcW w:w="1908" w:type="dxa"/>
            <w:vMerge/>
          </w:tcPr>
          <w:p w:rsidR="00E371FF" w:rsidRDefault="00E371FF" w:rsidP="004540C9">
            <w:pPr>
              <w:pStyle w:val="ListParagraph"/>
              <w:ind w:left="0"/>
              <w:jc w:val="center"/>
              <w:rPr>
                <w:szCs w:val="24"/>
              </w:rPr>
            </w:pPr>
          </w:p>
        </w:tc>
        <w:tc>
          <w:tcPr>
            <w:tcW w:w="1694" w:type="dxa"/>
            <w:vMerge/>
          </w:tcPr>
          <w:p w:rsidR="00E371FF" w:rsidRDefault="00E371FF" w:rsidP="004540C9">
            <w:pPr>
              <w:pStyle w:val="ListParagraph"/>
              <w:ind w:left="0"/>
              <w:jc w:val="center"/>
              <w:rPr>
                <w:szCs w:val="24"/>
              </w:rPr>
            </w:pPr>
          </w:p>
        </w:tc>
        <w:tc>
          <w:tcPr>
            <w:tcW w:w="1332" w:type="dxa"/>
            <w:vMerge/>
          </w:tcPr>
          <w:p w:rsidR="00E371FF" w:rsidRDefault="00E371FF" w:rsidP="004540C9">
            <w:pPr>
              <w:pStyle w:val="ListParagraph"/>
              <w:ind w:left="0"/>
              <w:jc w:val="center"/>
              <w:rPr>
                <w:szCs w:val="24"/>
              </w:rPr>
            </w:pPr>
          </w:p>
        </w:tc>
        <w:tc>
          <w:tcPr>
            <w:tcW w:w="1172" w:type="dxa"/>
            <w:vMerge/>
          </w:tcPr>
          <w:p w:rsidR="00E371FF" w:rsidRDefault="00E371FF" w:rsidP="004540C9">
            <w:pPr>
              <w:pStyle w:val="ListParagraph"/>
              <w:ind w:left="0"/>
              <w:jc w:val="center"/>
              <w:rPr>
                <w:szCs w:val="24"/>
              </w:rPr>
            </w:pPr>
          </w:p>
        </w:tc>
        <w:tc>
          <w:tcPr>
            <w:tcW w:w="1603" w:type="dxa"/>
          </w:tcPr>
          <w:p w:rsidR="00E371FF" w:rsidRDefault="00E371FF" w:rsidP="004540C9">
            <w:pPr>
              <w:pStyle w:val="ListParagraph"/>
              <w:ind w:left="0"/>
              <w:jc w:val="center"/>
              <w:rPr>
                <w:szCs w:val="24"/>
              </w:rPr>
            </w:pPr>
            <w:r>
              <w:rPr>
                <w:szCs w:val="24"/>
              </w:rPr>
              <w:t>2ºC to 8ºC</w:t>
            </w:r>
          </w:p>
          <w:p w:rsidR="00E371FF" w:rsidRDefault="00E371FF" w:rsidP="004540C9">
            <w:pPr>
              <w:pStyle w:val="ListParagraph"/>
              <w:ind w:left="0"/>
              <w:jc w:val="center"/>
              <w:rPr>
                <w:szCs w:val="24"/>
              </w:rPr>
            </w:pPr>
          </w:p>
        </w:tc>
        <w:tc>
          <w:tcPr>
            <w:tcW w:w="1083" w:type="dxa"/>
          </w:tcPr>
          <w:p w:rsidR="00E371FF" w:rsidRDefault="00E371FF" w:rsidP="004540C9">
            <w:pPr>
              <w:pStyle w:val="ListParagraph"/>
              <w:ind w:left="0"/>
              <w:jc w:val="center"/>
              <w:rPr>
                <w:szCs w:val="24"/>
              </w:rPr>
            </w:pPr>
            <w:r>
              <w:rPr>
                <w:szCs w:val="24"/>
              </w:rPr>
              <w:t>24hrs</w:t>
            </w:r>
          </w:p>
        </w:tc>
      </w:tr>
    </w:tbl>
    <w:p w:rsidR="00E371FF" w:rsidRDefault="00E371FF" w:rsidP="00E371FF">
      <w:pPr>
        <w:jc w:val="center"/>
        <w:rPr>
          <w:b/>
          <w:szCs w:val="24"/>
        </w:rPr>
      </w:pPr>
    </w:p>
    <w:p w:rsidR="00E371FF" w:rsidRPr="00CC0A5E" w:rsidRDefault="00E371FF" w:rsidP="00E371FF">
      <w:pPr>
        <w:jc w:val="center"/>
        <w:rPr>
          <w:b/>
          <w:szCs w:val="24"/>
        </w:rPr>
      </w:pPr>
      <w:r w:rsidRPr="00CC0A5E">
        <w:rPr>
          <w:b/>
          <w:szCs w:val="24"/>
        </w:rPr>
        <w:t>Criteria for Rejection</w:t>
      </w:r>
    </w:p>
    <w:p w:rsidR="00E371FF" w:rsidRPr="00390310" w:rsidRDefault="00E371FF" w:rsidP="00E371FF">
      <w:pPr>
        <w:pStyle w:val="ListParagraph"/>
        <w:numPr>
          <w:ilvl w:val="0"/>
          <w:numId w:val="39"/>
        </w:numPr>
        <w:ind w:left="720"/>
        <w:rPr>
          <w:szCs w:val="24"/>
        </w:rPr>
      </w:pPr>
      <w:r w:rsidRPr="00390310">
        <w:rPr>
          <w:szCs w:val="24"/>
        </w:rPr>
        <w:t xml:space="preserve">Specimens received &gt; </w:t>
      </w:r>
      <w:r>
        <w:rPr>
          <w:szCs w:val="24"/>
        </w:rPr>
        <w:t>2</w:t>
      </w:r>
      <w:r w:rsidRPr="00390310">
        <w:rPr>
          <w:szCs w:val="24"/>
        </w:rPr>
        <w:t xml:space="preserve"> hour</w:t>
      </w:r>
      <w:r>
        <w:rPr>
          <w:szCs w:val="24"/>
        </w:rPr>
        <w:t>s</w:t>
      </w:r>
      <w:r w:rsidRPr="00390310">
        <w:rPr>
          <w:szCs w:val="24"/>
        </w:rPr>
        <w:t xml:space="preserve"> after collection (if not refrigerated)</w:t>
      </w:r>
    </w:p>
    <w:p w:rsidR="00E371FF" w:rsidRPr="00150687" w:rsidRDefault="00E371FF" w:rsidP="00E371FF">
      <w:pPr>
        <w:pStyle w:val="ListParagraph"/>
        <w:numPr>
          <w:ilvl w:val="0"/>
          <w:numId w:val="39"/>
        </w:numPr>
        <w:ind w:left="720"/>
        <w:rPr>
          <w:szCs w:val="24"/>
        </w:rPr>
      </w:pPr>
      <w:r>
        <w:rPr>
          <w:szCs w:val="24"/>
        </w:rPr>
        <w:t xml:space="preserve">Improperly labelled specimen (must have two </w:t>
      </w:r>
      <w:r w:rsidR="006B73F3">
        <w:rPr>
          <w:szCs w:val="24"/>
        </w:rPr>
        <w:t xml:space="preserve">complete </w:t>
      </w:r>
      <w:r>
        <w:rPr>
          <w:szCs w:val="24"/>
        </w:rPr>
        <w:t>unique patient identifiers)</w:t>
      </w:r>
    </w:p>
    <w:p w:rsidR="00E371FF" w:rsidRDefault="00E371FF" w:rsidP="00E371FF">
      <w:pPr>
        <w:pStyle w:val="ListParagraph"/>
        <w:numPr>
          <w:ilvl w:val="0"/>
          <w:numId w:val="39"/>
        </w:numPr>
        <w:ind w:left="720"/>
        <w:rPr>
          <w:szCs w:val="24"/>
        </w:rPr>
      </w:pPr>
      <w:r>
        <w:rPr>
          <w:szCs w:val="24"/>
        </w:rPr>
        <w:t>Visible signs of contamination</w:t>
      </w:r>
      <w:r w:rsidR="00E94D35">
        <w:rPr>
          <w:szCs w:val="24"/>
        </w:rPr>
        <w:t xml:space="preserve"> (such as fecal contamination)</w:t>
      </w:r>
    </w:p>
    <w:p w:rsidR="00E371FF" w:rsidRPr="006C10D8" w:rsidRDefault="00E371FF" w:rsidP="00E371FF">
      <w:pPr>
        <w:pStyle w:val="ListParagraph"/>
        <w:numPr>
          <w:ilvl w:val="0"/>
          <w:numId w:val="39"/>
        </w:numPr>
        <w:ind w:left="720"/>
        <w:rPr>
          <w:szCs w:val="24"/>
        </w:rPr>
      </w:pPr>
      <w:r>
        <w:rPr>
          <w:szCs w:val="24"/>
        </w:rPr>
        <w:t xml:space="preserve">Samples containing </w:t>
      </w:r>
      <w:r w:rsidRPr="00FF6742">
        <w:rPr>
          <w:szCs w:val="24"/>
        </w:rPr>
        <w:t>preservatives or additives</w:t>
      </w:r>
    </w:p>
    <w:p w:rsidR="00E371FF" w:rsidRDefault="00E371FF" w:rsidP="00E371FF">
      <w:pPr>
        <w:pStyle w:val="ListParagraph"/>
        <w:numPr>
          <w:ilvl w:val="0"/>
          <w:numId w:val="39"/>
        </w:numPr>
        <w:ind w:left="720"/>
        <w:rPr>
          <w:szCs w:val="24"/>
        </w:rPr>
      </w:pPr>
      <w:r w:rsidRPr="006C10D8">
        <w:rPr>
          <w:szCs w:val="24"/>
        </w:rPr>
        <w:t>Quantity not sufficient for</w:t>
      </w:r>
      <w:r>
        <w:rPr>
          <w:szCs w:val="24"/>
        </w:rPr>
        <w:t xml:space="preserve"> analysis</w:t>
      </w:r>
    </w:p>
    <w:p w:rsidR="00E371FF" w:rsidRDefault="00E371FF" w:rsidP="00E371FF">
      <w:pPr>
        <w:pStyle w:val="ListParagraph"/>
        <w:numPr>
          <w:ilvl w:val="0"/>
          <w:numId w:val="39"/>
        </w:numPr>
        <w:ind w:left="720"/>
        <w:rPr>
          <w:szCs w:val="24"/>
        </w:rPr>
      </w:pPr>
      <w:r>
        <w:rPr>
          <w:szCs w:val="24"/>
        </w:rPr>
        <w:t>Specimens refrigerated &gt;24 hours</w:t>
      </w:r>
    </w:p>
    <w:p w:rsidR="00636612" w:rsidRDefault="00636612" w:rsidP="009E0C8F">
      <w:pPr>
        <w:rPr>
          <w:szCs w:val="24"/>
        </w:rPr>
      </w:pPr>
    </w:p>
    <w:p w:rsidR="00042C0C" w:rsidRDefault="00042C0C" w:rsidP="009E0C8F">
      <w:pPr>
        <w:rPr>
          <w:szCs w:val="24"/>
        </w:rPr>
      </w:pPr>
    </w:p>
    <w:p w:rsidR="00636612" w:rsidRPr="00517229" w:rsidRDefault="00636612" w:rsidP="009E0C8F">
      <w:pPr>
        <w:rPr>
          <w:szCs w:val="24"/>
        </w:rPr>
      </w:pPr>
    </w:p>
    <w:p w:rsidR="008441FB" w:rsidRPr="00517229" w:rsidRDefault="00B95E56" w:rsidP="00B95E56">
      <w:pPr>
        <w:pStyle w:val="ListParagraph"/>
        <w:numPr>
          <w:ilvl w:val="0"/>
          <w:numId w:val="4"/>
        </w:numPr>
        <w:rPr>
          <w:b/>
          <w:szCs w:val="24"/>
        </w:rPr>
      </w:pPr>
      <w:r w:rsidRPr="00517229">
        <w:rPr>
          <w:b/>
          <w:szCs w:val="24"/>
        </w:rPr>
        <w:lastRenderedPageBreak/>
        <w:t>Materials</w:t>
      </w:r>
      <w:r w:rsidR="003F1CA7" w:rsidRPr="00517229">
        <w:rPr>
          <w:b/>
          <w:szCs w:val="24"/>
        </w:rPr>
        <w:t>:</w:t>
      </w:r>
      <w:r w:rsidRPr="00517229">
        <w:rPr>
          <w:b/>
          <w:szCs w:val="24"/>
        </w:rPr>
        <w:t xml:space="preserve"> </w:t>
      </w:r>
    </w:p>
    <w:p w:rsidR="00BB1825" w:rsidRPr="00517229" w:rsidRDefault="00BB1825" w:rsidP="00BB1825">
      <w:pPr>
        <w:pStyle w:val="ListParagraph"/>
        <w:ind w:left="360"/>
        <w:rPr>
          <w:b/>
          <w:szCs w:val="24"/>
        </w:rPr>
      </w:pPr>
    </w:p>
    <w:tbl>
      <w:tblPr>
        <w:tblStyle w:val="TableGrid"/>
        <w:tblW w:w="0" w:type="auto"/>
        <w:tblInd w:w="558" w:type="dxa"/>
        <w:tblLook w:val="04A0" w:firstRow="1" w:lastRow="0" w:firstColumn="1" w:lastColumn="0" w:noHBand="0" w:noVBand="1"/>
      </w:tblPr>
      <w:tblGrid>
        <w:gridCol w:w="4410"/>
        <w:gridCol w:w="4590"/>
      </w:tblGrid>
      <w:tr w:rsidR="000D6D21" w:rsidRPr="00517229" w:rsidTr="006B73F3">
        <w:trPr>
          <w:trHeight w:val="263"/>
        </w:trPr>
        <w:tc>
          <w:tcPr>
            <w:tcW w:w="9000" w:type="dxa"/>
            <w:gridSpan w:val="2"/>
          </w:tcPr>
          <w:p w:rsidR="000D6D21" w:rsidRPr="00517229" w:rsidRDefault="000D6D21" w:rsidP="00157EDA">
            <w:pPr>
              <w:pStyle w:val="ListParagraph"/>
              <w:ind w:left="0"/>
              <w:jc w:val="center"/>
              <w:rPr>
                <w:b/>
                <w:szCs w:val="24"/>
              </w:rPr>
            </w:pPr>
            <w:r>
              <w:rPr>
                <w:b/>
                <w:szCs w:val="24"/>
              </w:rPr>
              <w:t xml:space="preserve">Materials </w:t>
            </w:r>
          </w:p>
        </w:tc>
      </w:tr>
      <w:tr w:rsidR="009558F8" w:rsidRPr="00517229" w:rsidTr="006B73F3">
        <w:trPr>
          <w:trHeight w:val="290"/>
        </w:trPr>
        <w:tc>
          <w:tcPr>
            <w:tcW w:w="4410" w:type="dxa"/>
          </w:tcPr>
          <w:p w:rsidR="009558F8" w:rsidRPr="00517229" w:rsidRDefault="009E74A7" w:rsidP="000D6D21">
            <w:pPr>
              <w:pStyle w:val="ListParagraph"/>
              <w:ind w:left="0"/>
              <w:rPr>
                <w:szCs w:val="24"/>
              </w:rPr>
            </w:pPr>
            <w:r>
              <w:rPr>
                <w:szCs w:val="24"/>
              </w:rPr>
              <w:t xml:space="preserve">Urine </w:t>
            </w:r>
            <w:r w:rsidR="000D6D21">
              <w:rPr>
                <w:szCs w:val="24"/>
              </w:rPr>
              <w:t>Sample</w:t>
            </w:r>
          </w:p>
        </w:tc>
        <w:tc>
          <w:tcPr>
            <w:tcW w:w="4590" w:type="dxa"/>
          </w:tcPr>
          <w:p w:rsidR="009558F8" w:rsidRPr="00517229" w:rsidRDefault="000D6D21" w:rsidP="009E0C8F">
            <w:pPr>
              <w:pStyle w:val="ListParagraph"/>
              <w:ind w:left="0"/>
              <w:rPr>
                <w:szCs w:val="24"/>
              </w:rPr>
            </w:pPr>
            <w:r>
              <w:rPr>
                <w:szCs w:val="24"/>
              </w:rPr>
              <w:t>Slides</w:t>
            </w:r>
          </w:p>
        </w:tc>
      </w:tr>
      <w:tr w:rsidR="009558F8" w:rsidRPr="00517229" w:rsidTr="006B73F3">
        <w:trPr>
          <w:trHeight w:val="290"/>
        </w:trPr>
        <w:tc>
          <w:tcPr>
            <w:tcW w:w="4410" w:type="dxa"/>
          </w:tcPr>
          <w:p w:rsidR="009558F8" w:rsidRPr="00517229" w:rsidRDefault="000D6D21" w:rsidP="000D6D21">
            <w:pPr>
              <w:rPr>
                <w:szCs w:val="24"/>
              </w:rPr>
            </w:pPr>
            <w:r>
              <w:rPr>
                <w:szCs w:val="24"/>
              </w:rPr>
              <w:t>Urine tubes</w:t>
            </w:r>
            <w:r w:rsidRPr="00517229">
              <w:rPr>
                <w:szCs w:val="24"/>
              </w:rPr>
              <w:t xml:space="preserve"> </w:t>
            </w:r>
          </w:p>
        </w:tc>
        <w:tc>
          <w:tcPr>
            <w:tcW w:w="4590" w:type="dxa"/>
          </w:tcPr>
          <w:p w:rsidR="009558F8" w:rsidRPr="00517229" w:rsidRDefault="000D6D21" w:rsidP="00426000">
            <w:pPr>
              <w:pStyle w:val="ListParagraph"/>
              <w:ind w:left="0"/>
              <w:rPr>
                <w:szCs w:val="24"/>
              </w:rPr>
            </w:pPr>
            <w:r>
              <w:rPr>
                <w:szCs w:val="24"/>
              </w:rPr>
              <w:t xml:space="preserve">Pipette </w:t>
            </w:r>
          </w:p>
        </w:tc>
      </w:tr>
      <w:tr w:rsidR="009558F8" w:rsidRPr="00517229" w:rsidTr="006B73F3">
        <w:trPr>
          <w:trHeight w:val="290"/>
        </w:trPr>
        <w:tc>
          <w:tcPr>
            <w:tcW w:w="4410" w:type="dxa"/>
          </w:tcPr>
          <w:p w:rsidR="009558F8" w:rsidRPr="00517229" w:rsidRDefault="000D6D21" w:rsidP="00426000">
            <w:pPr>
              <w:pStyle w:val="ListParagraph"/>
              <w:ind w:left="0"/>
              <w:rPr>
                <w:szCs w:val="24"/>
              </w:rPr>
            </w:pPr>
            <w:r>
              <w:rPr>
                <w:szCs w:val="24"/>
              </w:rPr>
              <w:t>Caps</w:t>
            </w:r>
          </w:p>
        </w:tc>
        <w:tc>
          <w:tcPr>
            <w:tcW w:w="4590" w:type="dxa"/>
          </w:tcPr>
          <w:p w:rsidR="009558F8" w:rsidRPr="00517229" w:rsidRDefault="006D6552" w:rsidP="00A01ECA">
            <w:pPr>
              <w:pStyle w:val="ListParagraph"/>
              <w:ind w:left="0"/>
              <w:rPr>
                <w:szCs w:val="24"/>
              </w:rPr>
            </w:pPr>
            <w:r>
              <w:rPr>
                <w:szCs w:val="24"/>
              </w:rPr>
              <w:t>Centrifuge</w:t>
            </w:r>
          </w:p>
        </w:tc>
      </w:tr>
      <w:tr w:rsidR="00B34037" w:rsidRPr="00517229" w:rsidTr="006B73F3">
        <w:trPr>
          <w:trHeight w:val="290"/>
        </w:trPr>
        <w:tc>
          <w:tcPr>
            <w:tcW w:w="4410" w:type="dxa"/>
          </w:tcPr>
          <w:p w:rsidR="00B34037" w:rsidRDefault="00B34037" w:rsidP="00426000">
            <w:pPr>
              <w:pStyle w:val="ListParagraph"/>
              <w:ind w:left="0"/>
              <w:rPr>
                <w:szCs w:val="24"/>
              </w:rPr>
            </w:pPr>
            <w:r>
              <w:rPr>
                <w:szCs w:val="24"/>
              </w:rPr>
              <w:t>Cover slips</w:t>
            </w:r>
          </w:p>
        </w:tc>
        <w:tc>
          <w:tcPr>
            <w:tcW w:w="4590" w:type="dxa"/>
          </w:tcPr>
          <w:p w:rsidR="00B34037" w:rsidRDefault="00B34037" w:rsidP="00A01ECA">
            <w:pPr>
              <w:pStyle w:val="ListParagraph"/>
              <w:ind w:left="0"/>
              <w:rPr>
                <w:szCs w:val="24"/>
              </w:rPr>
            </w:pPr>
          </w:p>
        </w:tc>
      </w:tr>
    </w:tbl>
    <w:p w:rsidR="00636612" w:rsidRPr="00636612" w:rsidRDefault="00636612" w:rsidP="00636612">
      <w:pPr>
        <w:pStyle w:val="ListParagraph"/>
        <w:ind w:left="360"/>
        <w:rPr>
          <w:szCs w:val="24"/>
        </w:rPr>
      </w:pPr>
    </w:p>
    <w:p w:rsidR="003C3F66" w:rsidRPr="004A2420" w:rsidRDefault="00B95E56" w:rsidP="003C3F66">
      <w:pPr>
        <w:pStyle w:val="ListParagraph"/>
        <w:numPr>
          <w:ilvl w:val="0"/>
          <w:numId w:val="4"/>
        </w:numPr>
        <w:rPr>
          <w:szCs w:val="24"/>
        </w:rPr>
      </w:pPr>
      <w:r w:rsidRPr="00517229">
        <w:rPr>
          <w:b/>
          <w:szCs w:val="24"/>
        </w:rPr>
        <w:t>Safety:</w:t>
      </w:r>
      <w:r w:rsidRPr="00517229">
        <w:rPr>
          <w:szCs w:val="24"/>
        </w:rPr>
        <w:t xml:space="preserve"> </w:t>
      </w:r>
      <w:r w:rsidR="003C3F66" w:rsidRPr="004A2420">
        <w:rPr>
          <w:szCs w:val="24"/>
        </w:rPr>
        <w:t>All patient specimens should be considered potentially infectious and must be handled with precautions used for human</w:t>
      </w:r>
      <w:r w:rsidR="003C3F66">
        <w:rPr>
          <w:szCs w:val="24"/>
        </w:rPr>
        <w:t xml:space="preserve"> bodily fluids</w:t>
      </w:r>
      <w:r w:rsidR="003C3F66" w:rsidRPr="004A2420">
        <w:rPr>
          <w:szCs w:val="24"/>
        </w:rPr>
        <w:t xml:space="preserve">, as described </w:t>
      </w:r>
      <w:r w:rsidR="003C3F66">
        <w:rPr>
          <w:szCs w:val="24"/>
        </w:rPr>
        <w:t>by</w:t>
      </w:r>
      <w:r w:rsidR="003C3F66" w:rsidRPr="004A2420">
        <w:rPr>
          <w:szCs w:val="24"/>
        </w:rPr>
        <w:t xml:space="preserve"> CDC recommendations and in compliance with the Federal OSHA Blood borne Pathogen Standard, 29CFR part 1910.1030.  Follow specimen handling as outlined by laboratory safety policy.  </w:t>
      </w:r>
    </w:p>
    <w:p w:rsidR="003C3F66" w:rsidRPr="004A2420" w:rsidRDefault="003C3F66" w:rsidP="003C3F66">
      <w:pPr>
        <w:pStyle w:val="ListParagraph"/>
        <w:numPr>
          <w:ilvl w:val="0"/>
          <w:numId w:val="39"/>
        </w:numPr>
        <w:ind w:left="720"/>
        <w:rPr>
          <w:szCs w:val="24"/>
        </w:rPr>
      </w:pPr>
      <w:r w:rsidRPr="004A2420">
        <w:rPr>
          <w:szCs w:val="24"/>
        </w:rPr>
        <w:t xml:space="preserve">Wear gloves and a lab coat.  </w:t>
      </w:r>
    </w:p>
    <w:p w:rsidR="003C3F66" w:rsidRPr="004A2420" w:rsidRDefault="003C3F66" w:rsidP="003C3F66">
      <w:pPr>
        <w:pStyle w:val="ListParagraph"/>
        <w:numPr>
          <w:ilvl w:val="0"/>
          <w:numId w:val="39"/>
        </w:numPr>
        <w:ind w:left="720"/>
        <w:rPr>
          <w:szCs w:val="24"/>
        </w:rPr>
      </w:pPr>
      <w:r w:rsidRPr="004A2420">
        <w:rPr>
          <w:szCs w:val="24"/>
        </w:rPr>
        <w:t xml:space="preserve">Wear safety glasses if there is a risk of splashing. </w:t>
      </w:r>
    </w:p>
    <w:p w:rsidR="003C3F66" w:rsidRPr="004A2420" w:rsidRDefault="003C3F66" w:rsidP="003C3F66">
      <w:pPr>
        <w:pStyle w:val="ListParagraph"/>
        <w:numPr>
          <w:ilvl w:val="0"/>
          <w:numId w:val="39"/>
        </w:numPr>
        <w:ind w:left="720"/>
        <w:rPr>
          <w:szCs w:val="24"/>
        </w:rPr>
      </w:pPr>
      <w:r w:rsidRPr="004A2420">
        <w:rPr>
          <w:szCs w:val="24"/>
        </w:rPr>
        <w:t>Do not ingest reagents.</w:t>
      </w:r>
    </w:p>
    <w:p w:rsidR="003C3F66" w:rsidRDefault="003C3F66" w:rsidP="003C3F66">
      <w:pPr>
        <w:pStyle w:val="ListParagraph"/>
        <w:numPr>
          <w:ilvl w:val="0"/>
          <w:numId w:val="39"/>
        </w:numPr>
        <w:ind w:left="720"/>
        <w:rPr>
          <w:szCs w:val="24"/>
        </w:rPr>
      </w:pPr>
      <w:r w:rsidRPr="004A2420">
        <w:rPr>
          <w:szCs w:val="24"/>
        </w:rPr>
        <w:t>Refer to SDS for specific handling instructions for reagents in the event of exposure.</w:t>
      </w:r>
    </w:p>
    <w:p w:rsidR="00452A93" w:rsidRPr="003C3F66" w:rsidRDefault="00452A93" w:rsidP="00452A93">
      <w:pPr>
        <w:pStyle w:val="ListParagraph"/>
        <w:rPr>
          <w:szCs w:val="24"/>
        </w:rPr>
      </w:pPr>
    </w:p>
    <w:p w:rsidR="009A165B" w:rsidRPr="00517229" w:rsidRDefault="009E0C8F" w:rsidP="009E0C8F">
      <w:pPr>
        <w:pStyle w:val="ListParagraph"/>
        <w:numPr>
          <w:ilvl w:val="0"/>
          <w:numId w:val="4"/>
        </w:numPr>
        <w:rPr>
          <w:bCs/>
        </w:rPr>
      </w:pPr>
      <w:r w:rsidRPr="00517229">
        <w:rPr>
          <w:b/>
          <w:szCs w:val="24"/>
        </w:rPr>
        <w:t>Procedure:</w:t>
      </w:r>
    </w:p>
    <w:p w:rsidR="00322CE7" w:rsidRDefault="000D6D21" w:rsidP="00DE6F8F">
      <w:pPr>
        <w:ind w:left="360"/>
        <w:jc w:val="center"/>
        <w:rPr>
          <w:b/>
        </w:rPr>
      </w:pPr>
      <w:r>
        <w:rPr>
          <w:b/>
        </w:rPr>
        <w:t>Manual Urine Microscopic Procedure</w:t>
      </w:r>
    </w:p>
    <w:p w:rsidR="00D63629" w:rsidRDefault="00D63629" w:rsidP="00DE6F8F">
      <w:pPr>
        <w:ind w:left="360"/>
        <w:jc w:val="center"/>
        <w:rPr>
          <w:b/>
        </w:rPr>
      </w:pPr>
    </w:p>
    <w:p w:rsidR="00322CE7" w:rsidRPr="00636612" w:rsidRDefault="00D63629" w:rsidP="00636612">
      <w:pPr>
        <w:pStyle w:val="ListParagraph"/>
        <w:numPr>
          <w:ilvl w:val="0"/>
          <w:numId w:val="47"/>
        </w:numPr>
        <w:jc w:val="center"/>
        <w:rPr>
          <w:b/>
        </w:rPr>
      </w:pPr>
      <w:r w:rsidRPr="00D63629">
        <w:t>Use appropriate image and literature resources to assist with identification</w:t>
      </w:r>
      <w:r>
        <w:t xml:space="preserve"> when needed.</w:t>
      </w:r>
    </w:p>
    <w:tbl>
      <w:tblPr>
        <w:tblStyle w:val="TableGrid"/>
        <w:tblW w:w="0" w:type="auto"/>
        <w:tblInd w:w="198" w:type="dxa"/>
        <w:tblLook w:val="04A0" w:firstRow="1" w:lastRow="0" w:firstColumn="1" w:lastColumn="0" w:noHBand="0" w:noVBand="1"/>
      </w:tblPr>
      <w:tblGrid>
        <w:gridCol w:w="720"/>
        <w:gridCol w:w="3960"/>
        <w:gridCol w:w="369"/>
        <w:gridCol w:w="4329"/>
      </w:tblGrid>
      <w:tr w:rsidR="00322CE7" w:rsidRPr="00517229" w:rsidTr="00B34037">
        <w:trPr>
          <w:trHeight w:val="359"/>
        </w:trPr>
        <w:tc>
          <w:tcPr>
            <w:tcW w:w="720" w:type="dxa"/>
          </w:tcPr>
          <w:p w:rsidR="00322CE7" w:rsidRPr="00517229" w:rsidRDefault="00322CE7" w:rsidP="0048662D">
            <w:pPr>
              <w:jc w:val="center"/>
              <w:rPr>
                <w:b/>
                <w:bCs/>
              </w:rPr>
            </w:pPr>
            <w:r w:rsidRPr="00517229">
              <w:rPr>
                <w:b/>
                <w:bCs/>
              </w:rPr>
              <w:t>Step</w:t>
            </w:r>
          </w:p>
        </w:tc>
        <w:tc>
          <w:tcPr>
            <w:tcW w:w="8658" w:type="dxa"/>
            <w:gridSpan w:val="3"/>
          </w:tcPr>
          <w:p w:rsidR="00322CE7" w:rsidRPr="00517229" w:rsidRDefault="00322CE7" w:rsidP="0048662D">
            <w:pPr>
              <w:jc w:val="center"/>
              <w:rPr>
                <w:b/>
                <w:bCs/>
              </w:rPr>
            </w:pPr>
            <w:r w:rsidRPr="00517229">
              <w:rPr>
                <w:b/>
                <w:bCs/>
              </w:rPr>
              <w:t>Action</w:t>
            </w:r>
          </w:p>
        </w:tc>
      </w:tr>
      <w:tr w:rsidR="00097E91" w:rsidRPr="00517229" w:rsidTr="00B34037">
        <w:trPr>
          <w:trHeight w:val="350"/>
        </w:trPr>
        <w:tc>
          <w:tcPr>
            <w:tcW w:w="720" w:type="dxa"/>
            <w:vMerge w:val="restart"/>
          </w:tcPr>
          <w:p w:rsidR="00097E91" w:rsidRPr="007F4273" w:rsidRDefault="00097E91" w:rsidP="0048662D">
            <w:pPr>
              <w:jc w:val="center"/>
              <w:rPr>
                <w:b/>
                <w:bCs/>
              </w:rPr>
            </w:pPr>
            <w:r w:rsidRPr="007F4273">
              <w:rPr>
                <w:b/>
                <w:bCs/>
              </w:rPr>
              <w:t>1</w:t>
            </w:r>
          </w:p>
        </w:tc>
        <w:tc>
          <w:tcPr>
            <w:tcW w:w="8658" w:type="dxa"/>
            <w:gridSpan w:val="3"/>
          </w:tcPr>
          <w:p w:rsidR="00097E91" w:rsidRDefault="00097E91" w:rsidP="00317926">
            <w:pPr>
              <w:rPr>
                <w:bCs/>
              </w:rPr>
            </w:pPr>
            <w:r w:rsidRPr="000D6D21">
              <w:rPr>
                <w:bCs/>
              </w:rPr>
              <w:t xml:space="preserve">Process </w:t>
            </w:r>
            <w:r>
              <w:rPr>
                <w:bCs/>
              </w:rPr>
              <w:t>any required</w:t>
            </w:r>
            <w:r w:rsidRPr="000D6D21">
              <w:rPr>
                <w:bCs/>
              </w:rPr>
              <w:t xml:space="preserve"> chemical screen testing before centrifuging the urine.</w:t>
            </w:r>
            <w:r>
              <w:rPr>
                <w:bCs/>
              </w:rPr>
              <w:t xml:space="preserve"> </w:t>
            </w:r>
          </w:p>
          <w:p w:rsidR="00097E91" w:rsidRPr="00097E91" w:rsidRDefault="00097E91" w:rsidP="00097E91">
            <w:pPr>
              <w:pStyle w:val="ListParagraph"/>
              <w:numPr>
                <w:ilvl w:val="0"/>
                <w:numId w:val="36"/>
              </w:numPr>
              <w:overflowPunct/>
              <w:autoSpaceDE/>
              <w:autoSpaceDN/>
              <w:adjustRightInd/>
              <w:textAlignment w:val="auto"/>
              <w:rPr>
                <w:bCs/>
              </w:rPr>
            </w:pPr>
            <w:r>
              <w:rPr>
                <w:bCs/>
              </w:rPr>
              <w:t xml:space="preserve">Refrigeration may cause precipitation of amorphous </w:t>
            </w:r>
            <w:proofErr w:type="spellStart"/>
            <w:r>
              <w:rPr>
                <w:bCs/>
              </w:rPr>
              <w:t>urates</w:t>
            </w:r>
            <w:proofErr w:type="spellEnd"/>
            <w:r>
              <w:rPr>
                <w:bCs/>
              </w:rPr>
              <w:t>, amorphous phosphates, and other non-pathological crystals that can obscure other elements in the urine sediment.</w:t>
            </w:r>
          </w:p>
        </w:tc>
      </w:tr>
      <w:tr w:rsidR="00097E91" w:rsidRPr="00517229" w:rsidTr="00D533E6">
        <w:trPr>
          <w:trHeight w:val="350"/>
        </w:trPr>
        <w:tc>
          <w:tcPr>
            <w:tcW w:w="720" w:type="dxa"/>
            <w:vMerge/>
          </w:tcPr>
          <w:p w:rsidR="00097E91" w:rsidRPr="007F4273" w:rsidRDefault="00097E91" w:rsidP="0048662D">
            <w:pPr>
              <w:jc w:val="center"/>
              <w:rPr>
                <w:b/>
                <w:bCs/>
              </w:rPr>
            </w:pPr>
          </w:p>
        </w:tc>
        <w:tc>
          <w:tcPr>
            <w:tcW w:w="4329" w:type="dxa"/>
            <w:gridSpan w:val="2"/>
          </w:tcPr>
          <w:p w:rsidR="00097E91" w:rsidRPr="00097E91" w:rsidRDefault="00097E91" w:rsidP="00AB1E94">
            <w:pPr>
              <w:overflowPunct/>
              <w:autoSpaceDE/>
              <w:autoSpaceDN/>
              <w:adjustRightInd/>
              <w:jc w:val="center"/>
              <w:textAlignment w:val="auto"/>
              <w:rPr>
                <w:b/>
              </w:rPr>
            </w:pPr>
            <w:r w:rsidRPr="00097E91">
              <w:rPr>
                <w:b/>
              </w:rPr>
              <w:t>If</w:t>
            </w:r>
          </w:p>
        </w:tc>
        <w:tc>
          <w:tcPr>
            <w:tcW w:w="4329" w:type="dxa"/>
          </w:tcPr>
          <w:p w:rsidR="00097E91" w:rsidRPr="00097E91" w:rsidRDefault="00097E91" w:rsidP="00AB1E94">
            <w:pPr>
              <w:overflowPunct/>
              <w:autoSpaceDE/>
              <w:autoSpaceDN/>
              <w:adjustRightInd/>
              <w:jc w:val="center"/>
              <w:textAlignment w:val="auto"/>
              <w:rPr>
                <w:b/>
              </w:rPr>
            </w:pPr>
            <w:r w:rsidRPr="00097E91">
              <w:rPr>
                <w:b/>
              </w:rPr>
              <w:t>Then</w:t>
            </w:r>
          </w:p>
        </w:tc>
      </w:tr>
      <w:tr w:rsidR="00097E91" w:rsidRPr="00517229" w:rsidTr="007142CA">
        <w:trPr>
          <w:trHeight w:val="350"/>
        </w:trPr>
        <w:tc>
          <w:tcPr>
            <w:tcW w:w="720" w:type="dxa"/>
            <w:vMerge/>
          </w:tcPr>
          <w:p w:rsidR="00097E91" w:rsidRPr="007F4273" w:rsidRDefault="00097E91" w:rsidP="0048662D">
            <w:pPr>
              <w:jc w:val="center"/>
              <w:rPr>
                <w:b/>
                <w:bCs/>
              </w:rPr>
            </w:pPr>
          </w:p>
        </w:tc>
        <w:tc>
          <w:tcPr>
            <w:tcW w:w="4329" w:type="dxa"/>
            <w:gridSpan w:val="2"/>
          </w:tcPr>
          <w:p w:rsidR="00097E91" w:rsidRPr="000D6D21" w:rsidRDefault="00097E91" w:rsidP="00317926">
            <w:pPr>
              <w:rPr>
                <w:bCs/>
              </w:rPr>
            </w:pPr>
            <w:r>
              <w:t>Excessive crystals are present (Sample will be very cloudy)</w:t>
            </w:r>
          </w:p>
        </w:tc>
        <w:tc>
          <w:tcPr>
            <w:tcW w:w="4329" w:type="dxa"/>
          </w:tcPr>
          <w:p w:rsidR="00097E91" w:rsidRDefault="00097E91" w:rsidP="00317926">
            <w:pPr>
              <w:rPr>
                <w:bCs/>
              </w:rPr>
            </w:pPr>
            <w:r>
              <w:rPr>
                <w:bCs/>
              </w:rPr>
              <w:t>Sample may be warmed to 37°C prior to centrifuging.</w:t>
            </w:r>
          </w:p>
          <w:p w:rsidR="00097E91" w:rsidRPr="00097E91" w:rsidRDefault="00097E91" w:rsidP="00097E91">
            <w:pPr>
              <w:pStyle w:val="ListParagraph"/>
              <w:numPr>
                <w:ilvl w:val="0"/>
                <w:numId w:val="36"/>
              </w:numPr>
              <w:rPr>
                <w:bCs/>
              </w:rPr>
            </w:pPr>
            <w:r>
              <w:rPr>
                <w:bCs/>
              </w:rPr>
              <w:t>This may dissolve excessive crystal formed due to refrigeration of the sample.</w:t>
            </w:r>
          </w:p>
        </w:tc>
      </w:tr>
      <w:tr w:rsidR="00322CE7" w:rsidRPr="00517229" w:rsidTr="00B34037">
        <w:trPr>
          <w:trHeight w:val="323"/>
        </w:trPr>
        <w:tc>
          <w:tcPr>
            <w:tcW w:w="720" w:type="dxa"/>
          </w:tcPr>
          <w:p w:rsidR="00322CE7" w:rsidRPr="007F4273" w:rsidRDefault="00322CE7" w:rsidP="0048662D">
            <w:pPr>
              <w:jc w:val="center"/>
              <w:rPr>
                <w:b/>
                <w:bCs/>
              </w:rPr>
            </w:pPr>
            <w:r w:rsidRPr="007F4273">
              <w:rPr>
                <w:b/>
                <w:bCs/>
              </w:rPr>
              <w:t>2</w:t>
            </w:r>
          </w:p>
        </w:tc>
        <w:tc>
          <w:tcPr>
            <w:tcW w:w="8658" w:type="dxa"/>
            <w:gridSpan w:val="3"/>
          </w:tcPr>
          <w:p w:rsidR="00322CE7" w:rsidRPr="00517229" w:rsidRDefault="00317926" w:rsidP="001542DF">
            <w:pPr>
              <w:pStyle w:val="BodyTextIndent3"/>
              <w:ind w:left="0"/>
              <w:rPr>
                <w:szCs w:val="20"/>
              </w:rPr>
            </w:pPr>
            <w:r>
              <w:rPr>
                <w:szCs w:val="20"/>
              </w:rPr>
              <w:t>Place a</w:t>
            </w:r>
            <w:r w:rsidR="00C24A63">
              <w:rPr>
                <w:szCs w:val="20"/>
              </w:rPr>
              <w:t xml:space="preserve"> </w:t>
            </w:r>
            <w:r w:rsidR="00C24A63" w:rsidRPr="001542DF">
              <w:rPr>
                <w:szCs w:val="20"/>
              </w:rPr>
              <w:t xml:space="preserve">capped </w:t>
            </w:r>
            <w:r w:rsidR="000D6D21" w:rsidRPr="001542DF">
              <w:rPr>
                <w:szCs w:val="20"/>
              </w:rPr>
              <w:t>tube</w:t>
            </w:r>
            <w:r w:rsidR="00C24A63" w:rsidRPr="001542DF">
              <w:rPr>
                <w:szCs w:val="20"/>
              </w:rPr>
              <w:t xml:space="preserve"> </w:t>
            </w:r>
            <w:r w:rsidR="000D6D21" w:rsidRPr="000D6D21">
              <w:rPr>
                <w:szCs w:val="20"/>
              </w:rPr>
              <w:t>containing the urine specimen in the</w:t>
            </w:r>
            <w:r w:rsidR="000D6D21" w:rsidRPr="00C24A63">
              <w:rPr>
                <w:color w:val="FF0000"/>
                <w:szCs w:val="20"/>
              </w:rPr>
              <w:t xml:space="preserve"> </w:t>
            </w:r>
            <w:r w:rsidR="000D6D21" w:rsidRPr="001542DF">
              <w:rPr>
                <w:szCs w:val="20"/>
              </w:rPr>
              <w:t>centrif</w:t>
            </w:r>
            <w:r w:rsidR="00C24A63" w:rsidRPr="001542DF">
              <w:rPr>
                <w:szCs w:val="20"/>
              </w:rPr>
              <w:t>uge</w:t>
            </w:r>
            <w:r w:rsidR="00C24A63" w:rsidRPr="00C24A63">
              <w:rPr>
                <w:color w:val="FF0000"/>
                <w:szCs w:val="20"/>
              </w:rPr>
              <w:t xml:space="preserve"> </w:t>
            </w:r>
            <w:r w:rsidR="00C24A63">
              <w:rPr>
                <w:szCs w:val="20"/>
              </w:rPr>
              <w:t>and spin for 5 minutes at 15</w:t>
            </w:r>
            <w:r w:rsidR="000D6D21" w:rsidRPr="000D6D21">
              <w:rPr>
                <w:szCs w:val="20"/>
              </w:rPr>
              <w:t>00</w:t>
            </w:r>
            <w:r w:rsidR="00C24A63">
              <w:rPr>
                <w:szCs w:val="20"/>
              </w:rPr>
              <w:t>-1800 rpm</w:t>
            </w:r>
            <w:r w:rsidR="000D6D21" w:rsidRPr="000D6D21">
              <w:rPr>
                <w:szCs w:val="20"/>
              </w:rPr>
              <w:t>.</w:t>
            </w:r>
          </w:p>
        </w:tc>
      </w:tr>
      <w:tr w:rsidR="00322CE7" w:rsidRPr="00517229" w:rsidTr="00B34037">
        <w:trPr>
          <w:trHeight w:val="314"/>
        </w:trPr>
        <w:tc>
          <w:tcPr>
            <w:tcW w:w="720" w:type="dxa"/>
          </w:tcPr>
          <w:p w:rsidR="00322CE7" w:rsidRPr="007F4273" w:rsidRDefault="00322CE7" w:rsidP="0048662D">
            <w:pPr>
              <w:jc w:val="center"/>
              <w:rPr>
                <w:b/>
                <w:bCs/>
              </w:rPr>
            </w:pPr>
            <w:r w:rsidRPr="007F4273">
              <w:rPr>
                <w:b/>
                <w:bCs/>
              </w:rPr>
              <w:t>3</w:t>
            </w:r>
          </w:p>
        </w:tc>
        <w:tc>
          <w:tcPr>
            <w:tcW w:w="8658" w:type="dxa"/>
            <w:gridSpan w:val="3"/>
          </w:tcPr>
          <w:p w:rsidR="00322CE7" w:rsidRPr="000D6D21" w:rsidRDefault="000D6D21" w:rsidP="003B3763">
            <w:pPr>
              <w:overflowPunct/>
              <w:autoSpaceDE/>
              <w:autoSpaceDN/>
              <w:adjustRightInd/>
              <w:textAlignment w:val="auto"/>
              <w:rPr>
                <w:bCs/>
              </w:rPr>
            </w:pPr>
            <w:r w:rsidRPr="000D6D21">
              <w:rPr>
                <w:bCs/>
              </w:rPr>
              <w:t xml:space="preserve">Remove </w:t>
            </w:r>
            <w:r w:rsidR="00317926">
              <w:rPr>
                <w:bCs/>
              </w:rPr>
              <w:t xml:space="preserve">the tube </w:t>
            </w:r>
            <w:r w:rsidRPr="000D6D21">
              <w:rPr>
                <w:bCs/>
              </w:rPr>
              <w:t>from</w:t>
            </w:r>
            <w:r w:rsidR="00317926">
              <w:rPr>
                <w:bCs/>
              </w:rPr>
              <w:t xml:space="preserve"> the</w:t>
            </w:r>
            <w:r w:rsidRPr="000D6D21">
              <w:rPr>
                <w:bCs/>
              </w:rPr>
              <w:t xml:space="preserve"> centrifuge</w:t>
            </w:r>
            <w:r w:rsidR="00317926">
              <w:rPr>
                <w:bCs/>
              </w:rPr>
              <w:t>,</w:t>
            </w:r>
            <w:r w:rsidRPr="000D6D21">
              <w:rPr>
                <w:bCs/>
              </w:rPr>
              <w:t xml:space="preserve"> being careful not to shake the tube.  </w:t>
            </w:r>
          </w:p>
        </w:tc>
      </w:tr>
      <w:tr w:rsidR="00322CE7" w:rsidRPr="00517229" w:rsidTr="00B34037">
        <w:trPr>
          <w:trHeight w:val="323"/>
        </w:trPr>
        <w:tc>
          <w:tcPr>
            <w:tcW w:w="720" w:type="dxa"/>
          </w:tcPr>
          <w:p w:rsidR="00322CE7" w:rsidRPr="007F4273" w:rsidRDefault="00322CE7" w:rsidP="0048662D">
            <w:pPr>
              <w:jc w:val="center"/>
              <w:rPr>
                <w:b/>
                <w:bCs/>
              </w:rPr>
            </w:pPr>
            <w:r w:rsidRPr="007F4273">
              <w:rPr>
                <w:b/>
                <w:bCs/>
              </w:rPr>
              <w:t>4</w:t>
            </w:r>
          </w:p>
        </w:tc>
        <w:tc>
          <w:tcPr>
            <w:tcW w:w="8658" w:type="dxa"/>
            <w:gridSpan w:val="3"/>
          </w:tcPr>
          <w:p w:rsidR="00AA2F5B" w:rsidRDefault="00317926" w:rsidP="00C24A63">
            <w:pPr>
              <w:pStyle w:val="BodyTextIndent3"/>
              <w:ind w:left="0"/>
            </w:pPr>
            <w:r>
              <w:t>D</w:t>
            </w:r>
            <w:r w:rsidR="000D6D21" w:rsidRPr="000D6D21">
              <w:t xml:space="preserve">ecant the tube </w:t>
            </w:r>
            <w:r>
              <w:t xml:space="preserve">by pouring off the </w:t>
            </w:r>
            <w:proofErr w:type="spellStart"/>
            <w:r>
              <w:t>supernate</w:t>
            </w:r>
            <w:proofErr w:type="spellEnd"/>
            <w:r>
              <w:t xml:space="preserve"> </w:t>
            </w:r>
            <w:r w:rsidR="000D6D21" w:rsidRPr="000D6D21">
              <w:t>with a single quick motion</w:t>
            </w:r>
            <w:r w:rsidR="000D6D21">
              <w:t>.</w:t>
            </w:r>
            <w:r w:rsidR="00C24A63">
              <w:t xml:space="preserve"> </w:t>
            </w:r>
          </w:p>
          <w:p w:rsidR="000D6D21" w:rsidRPr="004336DE" w:rsidRDefault="00317926" w:rsidP="00C24A63">
            <w:pPr>
              <w:pStyle w:val="BodyTextIndent3"/>
              <w:ind w:left="0"/>
            </w:pPr>
            <w:r w:rsidRPr="00317926">
              <w:rPr>
                <w:b/>
              </w:rPr>
              <w:t>Note</w:t>
            </w:r>
            <w:r>
              <w:t xml:space="preserve">: </w:t>
            </w:r>
            <w:r w:rsidR="00B34037">
              <w:t xml:space="preserve">As a general guideline, </w:t>
            </w:r>
            <w:r>
              <w:t xml:space="preserve">0.5 to 1.0 mL of sample </w:t>
            </w:r>
            <w:r w:rsidR="00B34037">
              <w:t>(</w:t>
            </w:r>
            <w:r w:rsidR="00376088">
              <w:t>including</w:t>
            </w:r>
            <w:r>
              <w:t xml:space="preserve"> sediment</w:t>
            </w:r>
            <w:r w:rsidR="00B34037">
              <w:t>)</w:t>
            </w:r>
            <w:r>
              <w:t xml:space="preserve"> should rem</w:t>
            </w:r>
            <w:r w:rsidR="00AA2F5B">
              <w:t>ain in the bottom of the tube.</w:t>
            </w:r>
          </w:p>
        </w:tc>
      </w:tr>
      <w:tr w:rsidR="00097E91" w:rsidRPr="00517229" w:rsidTr="00B34037">
        <w:trPr>
          <w:trHeight w:val="350"/>
        </w:trPr>
        <w:tc>
          <w:tcPr>
            <w:tcW w:w="720" w:type="dxa"/>
          </w:tcPr>
          <w:p w:rsidR="00097E91" w:rsidRPr="007F4273" w:rsidRDefault="00097E91" w:rsidP="0048662D">
            <w:pPr>
              <w:jc w:val="center"/>
              <w:rPr>
                <w:b/>
                <w:bCs/>
              </w:rPr>
            </w:pPr>
            <w:r w:rsidRPr="007F4273">
              <w:rPr>
                <w:b/>
                <w:bCs/>
              </w:rPr>
              <w:t>5</w:t>
            </w:r>
          </w:p>
        </w:tc>
        <w:tc>
          <w:tcPr>
            <w:tcW w:w="8658" w:type="dxa"/>
            <w:gridSpan w:val="3"/>
          </w:tcPr>
          <w:p w:rsidR="00097E91" w:rsidRPr="009F476F" w:rsidRDefault="00097E91" w:rsidP="009F476F">
            <w:pPr>
              <w:overflowPunct/>
              <w:autoSpaceDE/>
              <w:autoSpaceDN/>
              <w:adjustRightInd/>
              <w:textAlignment w:val="auto"/>
            </w:pPr>
            <w:r w:rsidRPr="00C24A63">
              <w:t>Let the remainder drain down the tube and re-suspend the sediment by shaking/flicking the tube with the finger. The sediment can also be mixed with a transfer pipette.</w:t>
            </w:r>
          </w:p>
        </w:tc>
      </w:tr>
      <w:tr w:rsidR="000D6D21" w:rsidRPr="00517229" w:rsidTr="00B34037">
        <w:trPr>
          <w:trHeight w:val="350"/>
        </w:trPr>
        <w:tc>
          <w:tcPr>
            <w:tcW w:w="720" w:type="dxa"/>
          </w:tcPr>
          <w:p w:rsidR="000D6D21" w:rsidRPr="007F4273" w:rsidRDefault="000D6D21" w:rsidP="0048662D">
            <w:pPr>
              <w:jc w:val="center"/>
              <w:rPr>
                <w:b/>
                <w:bCs/>
              </w:rPr>
            </w:pPr>
            <w:r w:rsidRPr="007F4273">
              <w:rPr>
                <w:b/>
                <w:bCs/>
              </w:rPr>
              <w:t>6</w:t>
            </w:r>
          </w:p>
        </w:tc>
        <w:tc>
          <w:tcPr>
            <w:tcW w:w="8658" w:type="dxa"/>
            <w:gridSpan w:val="3"/>
          </w:tcPr>
          <w:p w:rsidR="00C24A63" w:rsidRDefault="00C24A63" w:rsidP="009F476F">
            <w:pPr>
              <w:overflowPunct/>
              <w:autoSpaceDE/>
              <w:autoSpaceDN/>
              <w:adjustRightInd/>
              <w:textAlignment w:val="auto"/>
              <w:rPr>
                <w:bCs/>
              </w:rPr>
            </w:pPr>
            <w:r>
              <w:rPr>
                <w:bCs/>
              </w:rPr>
              <w:t xml:space="preserve">Place a drop of mixed sediment on a slide. </w:t>
            </w:r>
          </w:p>
          <w:p w:rsidR="000D6D21" w:rsidRPr="000D6D21" w:rsidRDefault="00C24A63" w:rsidP="00376088">
            <w:pPr>
              <w:overflowPunct/>
              <w:autoSpaceDE/>
              <w:autoSpaceDN/>
              <w:adjustRightInd/>
              <w:textAlignment w:val="auto"/>
            </w:pPr>
            <w:r w:rsidRPr="00B34037">
              <w:rPr>
                <w:b/>
                <w:bCs/>
                <w:szCs w:val="24"/>
              </w:rPr>
              <w:t xml:space="preserve">Note: </w:t>
            </w:r>
            <w:r w:rsidR="00376088">
              <w:rPr>
                <w:bCs/>
                <w:szCs w:val="24"/>
              </w:rPr>
              <w:t>Ensure</w:t>
            </w:r>
            <w:r w:rsidRPr="00B34037">
              <w:rPr>
                <w:bCs/>
                <w:szCs w:val="24"/>
              </w:rPr>
              <w:t xml:space="preserve"> that the drop is not </w:t>
            </w:r>
            <w:r w:rsidR="00376088">
              <w:rPr>
                <w:bCs/>
                <w:szCs w:val="24"/>
              </w:rPr>
              <w:t>overly large.</w:t>
            </w:r>
            <w:r w:rsidRPr="00B34037">
              <w:rPr>
                <w:bCs/>
                <w:szCs w:val="24"/>
              </w:rPr>
              <w:t xml:space="preserve"> </w:t>
            </w:r>
            <w:r w:rsidR="001542DF">
              <w:rPr>
                <w:bCs/>
                <w:szCs w:val="24"/>
              </w:rPr>
              <w:t>With very large drop</w:t>
            </w:r>
            <w:r w:rsidR="00376088">
              <w:rPr>
                <w:bCs/>
                <w:szCs w:val="24"/>
              </w:rPr>
              <w:t xml:space="preserve"> size, </w:t>
            </w:r>
            <w:r w:rsidRPr="00B34037">
              <w:rPr>
                <w:bCs/>
                <w:szCs w:val="24"/>
              </w:rPr>
              <w:t>the coverslip will float when added to the slide.</w:t>
            </w:r>
          </w:p>
        </w:tc>
      </w:tr>
      <w:tr w:rsidR="000D6D21" w:rsidRPr="00517229" w:rsidTr="00B34037">
        <w:trPr>
          <w:trHeight w:val="350"/>
        </w:trPr>
        <w:tc>
          <w:tcPr>
            <w:tcW w:w="720" w:type="dxa"/>
          </w:tcPr>
          <w:p w:rsidR="000D6D21" w:rsidRPr="007F4273" w:rsidRDefault="000D6D21" w:rsidP="0048662D">
            <w:pPr>
              <w:jc w:val="center"/>
              <w:rPr>
                <w:b/>
                <w:bCs/>
              </w:rPr>
            </w:pPr>
            <w:r w:rsidRPr="007F4273">
              <w:rPr>
                <w:b/>
                <w:bCs/>
              </w:rPr>
              <w:lastRenderedPageBreak/>
              <w:t>7</w:t>
            </w:r>
          </w:p>
        </w:tc>
        <w:tc>
          <w:tcPr>
            <w:tcW w:w="8658" w:type="dxa"/>
            <w:gridSpan w:val="3"/>
          </w:tcPr>
          <w:p w:rsidR="000D6D21" w:rsidRPr="000D6D21" w:rsidRDefault="00C24A63" w:rsidP="009F476F">
            <w:pPr>
              <w:overflowPunct/>
              <w:autoSpaceDE/>
              <w:autoSpaceDN/>
              <w:adjustRightInd/>
              <w:textAlignment w:val="auto"/>
            </w:pPr>
            <w:r>
              <w:t>Place a coverslip on the drop.</w:t>
            </w:r>
          </w:p>
        </w:tc>
      </w:tr>
      <w:tr w:rsidR="000D6D21" w:rsidRPr="00517229" w:rsidTr="00B34037">
        <w:trPr>
          <w:trHeight w:val="350"/>
        </w:trPr>
        <w:tc>
          <w:tcPr>
            <w:tcW w:w="720" w:type="dxa"/>
          </w:tcPr>
          <w:p w:rsidR="000D6D21" w:rsidRPr="007F4273" w:rsidRDefault="00376088" w:rsidP="0048662D">
            <w:pPr>
              <w:jc w:val="center"/>
              <w:rPr>
                <w:b/>
                <w:bCs/>
              </w:rPr>
            </w:pPr>
            <w:r>
              <w:rPr>
                <w:b/>
                <w:bCs/>
              </w:rPr>
              <w:t>8</w:t>
            </w:r>
          </w:p>
        </w:tc>
        <w:tc>
          <w:tcPr>
            <w:tcW w:w="8658" w:type="dxa"/>
            <w:gridSpan w:val="3"/>
          </w:tcPr>
          <w:p w:rsidR="000D6D21" w:rsidRDefault="00EA7703" w:rsidP="000D6D21">
            <w:pPr>
              <w:overflowPunct/>
              <w:autoSpaceDE/>
              <w:autoSpaceDN/>
              <w:adjustRightInd/>
              <w:textAlignment w:val="auto"/>
            </w:pPr>
            <w:r>
              <w:t xml:space="preserve">Observe a minimum </w:t>
            </w:r>
            <w:r w:rsidR="000D6D21">
              <w:t>of 10</w:t>
            </w:r>
            <w:r>
              <w:t xml:space="preserve"> phase low power (10x) fields to obtain the average number of</w:t>
            </w:r>
            <w:r w:rsidR="00452A93">
              <w:t xml:space="preserve"> the following elements per low power field</w:t>
            </w:r>
            <w:r w:rsidR="000D6D21">
              <w:t>:</w:t>
            </w:r>
          </w:p>
          <w:p w:rsidR="000D6D21" w:rsidRDefault="000D6D21" w:rsidP="00C24A63">
            <w:pPr>
              <w:pStyle w:val="ListParagraph"/>
              <w:numPr>
                <w:ilvl w:val="0"/>
                <w:numId w:val="36"/>
              </w:numPr>
              <w:overflowPunct/>
              <w:autoSpaceDE/>
              <w:autoSpaceDN/>
              <w:adjustRightInd/>
              <w:textAlignment w:val="auto"/>
            </w:pPr>
            <w:r>
              <w:t>Casts</w:t>
            </w:r>
          </w:p>
          <w:p w:rsidR="00C24A63" w:rsidRDefault="000D6D21" w:rsidP="00C24A63">
            <w:pPr>
              <w:pStyle w:val="ListParagraph"/>
              <w:numPr>
                <w:ilvl w:val="0"/>
                <w:numId w:val="36"/>
              </w:numPr>
              <w:overflowPunct/>
              <w:autoSpaceDE/>
              <w:autoSpaceDN/>
              <w:adjustRightInd/>
              <w:textAlignment w:val="auto"/>
            </w:pPr>
            <w:r>
              <w:t>Mucus</w:t>
            </w:r>
          </w:p>
          <w:p w:rsidR="00C24A63" w:rsidRDefault="00C24A63" w:rsidP="00C24A63">
            <w:pPr>
              <w:pStyle w:val="ListParagraph"/>
              <w:numPr>
                <w:ilvl w:val="0"/>
                <w:numId w:val="36"/>
              </w:numPr>
              <w:overflowPunct/>
              <w:autoSpaceDE/>
              <w:autoSpaceDN/>
              <w:adjustRightInd/>
              <w:textAlignment w:val="auto"/>
            </w:pPr>
            <w:r>
              <w:t>Epithelium</w:t>
            </w:r>
          </w:p>
          <w:p w:rsidR="00C24A63" w:rsidRDefault="00C24A63" w:rsidP="00C24A63">
            <w:pPr>
              <w:pStyle w:val="ListParagraph"/>
              <w:numPr>
                <w:ilvl w:val="0"/>
                <w:numId w:val="36"/>
              </w:numPr>
              <w:overflowPunct/>
              <w:autoSpaceDE/>
              <w:autoSpaceDN/>
              <w:adjustRightInd/>
              <w:textAlignment w:val="auto"/>
            </w:pPr>
            <w:r>
              <w:t>Crystals</w:t>
            </w:r>
          </w:p>
          <w:p w:rsidR="000D6D21" w:rsidRDefault="00C24A63" w:rsidP="00C24A63">
            <w:pPr>
              <w:pStyle w:val="ListParagraph"/>
              <w:numPr>
                <w:ilvl w:val="0"/>
                <w:numId w:val="36"/>
              </w:numPr>
              <w:overflowPunct/>
              <w:autoSpaceDE/>
              <w:autoSpaceDN/>
              <w:adjustRightInd/>
              <w:textAlignment w:val="auto"/>
            </w:pPr>
            <w:r>
              <w:t>Amorphous Materials</w:t>
            </w:r>
          </w:p>
          <w:p w:rsidR="00376088" w:rsidRPr="00376088" w:rsidRDefault="00376088" w:rsidP="00376088">
            <w:pPr>
              <w:pStyle w:val="p9"/>
              <w:tabs>
                <w:tab w:val="clear" w:pos="1360"/>
              </w:tabs>
              <w:spacing w:line="240" w:lineRule="auto"/>
              <w:ind w:left="0"/>
              <w:rPr>
                <w:sz w:val="24"/>
              </w:rPr>
            </w:pPr>
            <w:r w:rsidRPr="00376088">
              <w:rPr>
                <w:b/>
                <w:bCs/>
                <w:sz w:val="24"/>
              </w:rPr>
              <w:t>Note</w:t>
            </w:r>
            <w:r w:rsidR="00A46F88">
              <w:rPr>
                <w:b/>
                <w:bCs/>
                <w:sz w:val="24"/>
              </w:rPr>
              <w:t>s</w:t>
            </w:r>
            <w:r w:rsidRPr="00376088">
              <w:rPr>
                <w:b/>
                <w:bCs/>
                <w:sz w:val="24"/>
              </w:rPr>
              <w:t xml:space="preserve">: </w:t>
            </w:r>
            <w:r w:rsidRPr="00D222A0">
              <w:rPr>
                <w:sz w:val="24"/>
              </w:rPr>
              <w:t>Using the dark field on the microscope is useful in finding hyaline casts.</w:t>
            </w:r>
            <w:r w:rsidR="00A46F88">
              <w:rPr>
                <w:sz w:val="24"/>
              </w:rPr>
              <w:t xml:space="preserve"> Casts are often found around the edge of the cover slip.</w:t>
            </w:r>
          </w:p>
        </w:tc>
      </w:tr>
      <w:tr w:rsidR="000D6D21" w:rsidRPr="00517229" w:rsidTr="00B34037">
        <w:trPr>
          <w:trHeight w:val="350"/>
        </w:trPr>
        <w:tc>
          <w:tcPr>
            <w:tcW w:w="720" w:type="dxa"/>
          </w:tcPr>
          <w:p w:rsidR="000D6D21" w:rsidRPr="007F4273" w:rsidRDefault="00376088" w:rsidP="0048662D">
            <w:pPr>
              <w:jc w:val="center"/>
              <w:rPr>
                <w:b/>
                <w:bCs/>
              </w:rPr>
            </w:pPr>
            <w:r>
              <w:rPr>
                <w:b/>
                <w:bCs/>
              </w:rPr>
              <w:t>9</w:t>
            </w:r>
          </w:p>
        </w:tc>
        <w:tc>
          <w:tcPr>
            <w:tcW w:w="8658" w:type="dxa"/>
            <w:gridSpan w:val="3"/>
          </w:tcPr>
          <w:p w:rsidR="000D6D21" w:rsidRDefault="000D6D21" w:rsidP="000D6D21">
            <w:pPr>
              <w:overflowPunct/>
              <w:autoSpaceDE/>
              <w:autoSpaceDN/>
              <w:adjustRightInd/>
              <w:textAlignment w:val="auto"/>
            </w:pPr>
            <w:r>
              <w:t>Observe a minimum of</w:t>
            </w:r>
            <w:r w:rsidR="00EA7703">
              <w:t xml:space="preserve"> 10 high power (40x) fields to obtain the average number of</w:t>
            </w:r>
            <w:r w:rsidR="00452A93">
              <w:t xml:space="preserve"> the following elements per high power field</w:t>
            </w:r>
            <w:r w:rsidR="00EA7703">
              <w:t>:</w:t>
            </w:r>
          </w:p>
          <w:p w:rsidR="000D6D21" w:rsidRDefault="000D6D21" w:rsidP="00C24A63">
            <w:pPr>
              <w:pStyle w:val="ListParagraph"/>
              <w:numPr>
                <w:ilvl w:val="0"/>
                <w:numId w:val="37"/>
              </w:numPr>
              <w:overflowPunct/>
              <w:autoSpaceDE/>
              <w:autoSpaceDN/>
              <w:adjustRightInd/>
              <w:textAlignment w:val="auto"/>
            </w:pPr>
            <w:r>
              <w:t>RBC</w:t>
            </w:r>
            <w:r w:rsidR="00AC7627">
              <w:t xml:space="preserve"> ( If TNTC report as &gt;100)</w:t>
            </w:r>
          </w:p>
          <w:p w:rsidR="000D6D21" w:rsidRDefault="000D6D21" w:rsidP="00C24A63">
            <w:pPr>
              <w:pStyle w:val="ListParagraph"/>
              <w:numPr>
                <w:ilvl w:val="0"/>
                <w:numId w:val="37"/>
              </w:numPr>
              <w:overflowPunct/>
              <w:autoSpaceDE/>
              <w:autoSpaceDN/>
              <w:adjustRightInd/>
              <w:textAlignment w:val="auto"/>
            </w:pPr>
            <w:r>
              <w:t xml:space="preserve">WBC </w:t>
            </w:r>
            <w:r w:rsidR="00AC7627">
              <w:t>( If TNTC report as &gt;100)</w:t>
            </w:r>
          </w:p>
          <w:p w:rsidR="000D6D21" w:rsidRDefault="000D6D21" w:rsidP="00C24A63">
            <w:pPr>
              <w:pStyle w:val="ListParagraph"/>
              <w:numPr>
                <w:ilvl w:val="0"/>
                <w:numId w:val="37"/>
              </w:numPr>
              <w:overflowPunct/>
              <w:autoSpaceDE/>
              <w:autoSpaceDN/>
              <w:adjustRightInd/>
              <w:textAlignment w:val="auto"/>
            </w:pPr>
            <w:r>
              <w:t>Squamous and Transitional Epithelial cells</w:t>
            </w:r>
          </w:p>
          <w:p w:rsidR="000D6D21" w:rsidRDefault="000D6D21" w:rsidP="00C24A63">
            <w:pPr>
              <w:pStyle w:val="ListParagraph"/>
              <w:numPr>
                <w:ilvl w:val="0"/>
                <w:numId w:val="37"/>
              </w:numPr>
              <w:overflowPunct/>
              <w:autoSpaceDE/>
              <w:autoSpaceDN/>
              <w:adjustRightInd/>
              <w:textAlignment w:val="auto"/>
            </w:pPr>
            <w:r>
              <w:t>Renal tubular epithelial cells</w:t>
            </w:r>
          </w:p>
          <w:p w:rsidR="000D6D21" w:rsidRDefault="000D6D21" w:rsidP="00C24A63">
            <w:pPr>
              <w:pStyle w:val="ListParagraph"/>
              <w:numPr>
                <w:ilvl w:val="0"/>
                <w:numId w:val="37"/>
              </w:numPr>
              <w:overflowPunct/>
              <w:autoSpaceDE/>
              <w:autoSpaceDN/>
              <w:adjustRightInd/>
              <w:textAlignment w:val="auto"/>
            </w:pPr>
            <w:r>
              <w:t>Crystals</w:t>
            </w:r>
          </w:p>
          <w:p w:rsidR="000D6D21" w:rsidRDefault="000D6D21" w:rsidP="00C24A63">
            <w:pPr>
              <w:pStyle w:val="ListParagraph"/>
              <w:numPr>
                <w:ilvl w:val="0"/>
                <w:numId w:val="37"/>
              </w:numPr>
              <w:overflowPunct/>
              <w:autoSpaceDE/>
              <w:autoSpaceDN/>
              <w:adjustRightInd/>
              <w:textAlignment w:val="auto"/>
            </w:pPr>
            <w:r>
              <w:t>Bacteria</w:t>
            </w:r>
          </w:p>
          <w:p w:rsidR="000D6D21" w:rsidRDefault="000D6D21" w:rsidP="00C24A63">
            <w:pPr>
              <w:pStyle w:val="ListParagraph"/>
              <w:numPr>
                <w:ilvl w:val="0"/>
                <w:numId w:val="37"/>
              </w:numPr>
              <w:overflowPunct/>
              <w:autoSpaceDE/>
              <w:autoSpaceDN/>
              <w:adjustRightInd/>
              <w:textAlignment w:val="auto"/>
            </w:pPr>
            <w:r>
              <w:t>Yeast</w:t>
            </w:r>
          </w:p>
          <w:p w:rsidR="000D6D21" w:rsidRPr="000D6D21" w:rsidRDefault="000D6D21" w:rsidP="00C24A63">
            <w:pPr>
              <w:pStyle w:val="ListParagraph"/>
              <w:numPr>
                <w:ilvl w:val="0"/>
                <w:numId w:val="37"/>
              </w:numPr>
              <w:overflowPunct/>
              <w:autoSpaceDE/>
              <w:autoSpaceDN/>
              <w:adjustRightInd/>
              <w:textAlignment w:val="auto"/>
            </w:pPr>
            <w:r>
              <w:t>Other elements</w:t>
            </w:r>
          </w:p>
        </w:tc>
      </w:tr>
      <w:tr w:rsidR="000548DB" w:rsidRPr="00517229" w:rsidTr="000548DB">
        <w:trPr>
          <w:trHeight w:val="350"/>
        </w:trPr>
        <w:tc>
          <w:tcPr>
            <w:tcW w:w="720" w:type="dxa"/>
            <w:vMerge w:val="restart"/>
          </w:tcPr>
          <w:p w:rsidR="000548DB" w:rsidRPr="007F4273" w:rsidRDefault="000548DB" w:rsidP="0048662D">
            <w:pPr>
              <w:jc w:val="center"/>
              <w:rPr>
                <w:b/>
                <w:bCs/>
              </w:rPr>
            </w:pPr>
            <w:r w:rsidRPr="007F4273">
              <w:rPr>
                <w:b/>
                <w:bCs/>
              </w:rPr>
              <w:t>1</w:t>
            </w:r>
            <w:r>
              <w:rPr>
                <w:b/>
                <w:bCs/>
              </w:rPr>
              <w:t>0</w:t>
            </w:r>
          </w:p>
        </w:tc>
        <w:tc>
          <w:tcPr>
            <w:tcW w:w="3960" w:type="dxa"/>
          </w:tcPr>
          <w:p w:rsidR="000548DB" w:rsidRPr="000548DB" w:rsidRDefault="000548DB" w:rsidP="000548DB">
            <w:pPr>
              <w:overflowPunct/>
              <w:autoSpaceDE/>
              <w:autoSpaceDN/>
              <w:adjustRightInd/>
              <w:jc w:val="center"/>
              <w:textAlignment w:val="auto"/>
              <w:rPr>
                <w:b/>
              </w:rPr>
            </w:pPr>
            <w:r w:rsidRPr="000548DB">
              <w:rPr>
                <w:b/>
              </w:rPr>
              <w:t>If</w:t>
            </w:r>
          </w:p>
        </w:tc>
        <w:tc>
          <w:tcPr>
            <w:tcW w:w="4698" w:type="dxa"/>
            <w:gridSpan w:val="2"/>
          </w:tcPr>
          <w:p w:rsidR="000548DB" w:rsidRPr="000548DB" w:rsidRDefault="000548DB" w:rsidP="000548DB">
            <w:pPr>
              <w:overflowPunct/>
              <w:autoSpaceDE/>
              <w:autoSpaceDN/>
              <w:adjustRightInd/>
              <w:jc w:val="center"/>
              <w:textAlignment w:val="auto"/>
              <w:rPr>
                <w:b/>
              </w:rPr>
            </w:pPr>
            <w:r w:rsidRPr="000548DB">
              <w:rPr>
                <w:b/>
              </w:rPr>
              <w:t>Then</w:t>
            </w:r>
          </w:p>
        </w:tc>
      </w:tr>
      <w:tr w:rsidR="000548DB" w:rsidRPr="00517229" w:rsidTr="000548DB">
        <w:trPr>
          <w:trHeight w:val="350"/>
        </w:trPr>
        <w:tc>
          <w:tcPr>
            <w:tcW w:w="720" w:type="dxa"/>
            <w:vMerge/>
          </w:tcPr>
          <w:p w:rsidR="000548DB" w:rsidRPr="007F4273" w:rsidRDefault="000548DB" w:rsidP="0048662D">
            <w:pPr>
              <w:jc w:val="center"/>
              <w:rPr>
                <w:b/>
                <w:bCs/>
              </w:rPr>
            </w:pPr>
          </w:p>
        </w:tc>
        <w:tc>
          <w:tcPr>
            <w:tcW w:w="3960" w:type="dxa"/>
          </w:tcPr>
          <w:p w:rsidR="000548DB" w:rsidRDefault="000548DB" w:rsidP="000D6D21">
            <w:pPr>
              <w:overflowPunct/>
              <w:autoSpaceDE/>
              <w:autoSpaceDN/>
              <w:adjustRightInd/>
              <w:textAlignment w:val="auto"/>
            </w:pPr>
            <w:r>
              <w:t xml:space="preserve">Seldom-seen </w:t>
            </w:r>
            <w:r w:rsidR="001633E2">
              <w:t xml:space="preserve">abnormal </w:t>
            </w:r>
            <w:r>
              <w:t xml:space="preserve">crystals are observed (tyrosine, leucine, bilirubin, </w:t>
            </w:r>
            <w:r w:rsidR="00ED3266">
              <w:t>cholesterol</w:t>
            </w:r>
            <w:r>
              <w:t>)</w:t>
            </w:r>
          </w:p>
        </w:tc>
        <w:tc>
          <w:tcPr>
            <w:tcW w:w="4698" w:type="dxa"/>
            <w:gridSpan w:val="2"/>
          </w:tcPr>
          <w:p w:rsidR="000548DB" w:rsidRDefault="000548DB" w:rsidP="000548DB">
            <w:pPr>
              <w:pStyle w:val="ListParagraph"/>
              <w:numPr>
                <w:ilvl w:val="0"/>
                <w:numId w:val="42"/>
              </w:numPr>
              <w:overflowPunct/>
              <w:autoSpaceDE/>
              <w:autoSpaceDN/>
              <w:adjustRightInd/>
              <w:textAlignment w:val="auto"/>
            </w:pPr>
            <w:r>
              <w:t xml:space="preserve">Ask another technologist to confirm your observations. </w:t>
            </w:r>
          </w:p>
          <w:p w:rsidR="000548DB" w:rsidRDefault="000548DB" w:rsidP="000548DB">
            <w:pPr>
              <w:pStyle w:val="ListParagraph"/>
              <w:numPr>
                <w:ilvl w:val="0"/>
                <w:numId w:val="42"/>
              </w:numPr>
              <w:overflowPunct/>
              <w:autoSpaceDE/>
              <w:autoSpaceDN/>
              <w:adjustRightInd/>
              <w:textAlignment w:val="auto"/>
            </w:pPr>
            <w:r>
              <w:t>Consult supervisor if consensus is not reached.</w:t>
            </w:r>
          </w:p>
          <w:p w:rsidR="001633E2" w:rsidRDefault="001633E2" w:rsidP="000548DB">
            <w:pPr>
              <w:pStyle w:val="ListParagraph"/>
              <w:numPr>
                <w:ilvl w:val="0"/>
                <w:numId w:val="42"/>
              </w:numPr>
              <w:overflowPunct/>
              <w:autoSpaceDE/>
              <w:autoSpaceDN/>
              <w:adjustRightInd/>
              <w:textAlignment w:val="auto"/>
            </w:pPr>
            <w:r>
              <w:t>Notify provider if these crystals are present.</w:t>
            </w:r>
          </w:p>
        </w:tc>
      </w:tr>
      <w:tr w:rsidR="000548DB" w:rsidRPr="00517229" w:rsidTr="000548DB">
        <w:trPr>
          <w:trHeight w:val="350"/>
        </w:trPr>
        <w:tc>
          <w:tcPr>
            <w:tcW w:w="720" w:type="dxa"/>
            <w:vMerge/>
          </w:tcPr>
          <w:p w:rsidR="000548DB" w:rsidRPr="007F4273" w:rsidRDefault="000548DB" w:rsidP="0048662D">
            <w:pPr>
              <w:jc w:val="center"/>
              <w:rPr>
                <w:b/>
                <w:bCs/>
              </w:rPr>
            </w:pPr>
          </w:p>
        </w:tc>
        <w:tc>
          <w:tcPr>
            <w:tcW w:w="3960" w:type="dxa"/>
          </w:tcPr>
          <w:p w:rsidR="000548DB" w:rsidRDefault="000548DB" w:rsidP="000D6D21">
            <w:pPr>
              <w:overflowPunct/>
              <w:autoSpaceDE/>
              <w:autoSpaceDN/>
              <w:adjustRightInd/>
              <w:textAlignment w:val="auto"/>
            </w:pPr>
            <w:r>
              <w:t>Questionable elements are observed</w:t>
            </w:r>
          </w:p>
        </w:tc>
        <w:tc>
          <w:tcPr>
            <w:tcW w:w="4698" w:type="dxa"/>
            <w:gridSpan w:val="2"/>
          </w:tcPr>
          <w:p w:rsidR="00A9518F" w:rsidRDefault="000548DB" w:rsidP="00A9518F">
            <w:pPr>
              <w:pStyle w:val="ListParagraph"/>
              <w:numPr>
                <w:ilvl w:val="0"/>
                <w:numId w:val="42"/>
              </w:numPr>
              <w:overflowPunct/>
              <w:autoSpaceDE/>
              <w:autoSpaceDN/>
              <w:adjustRightInd/>
              <w:textAlignment w:val="auto"/>
            </w:pPr>
            <w:r>
              <w:t xml:space="preserve">Ask at least one other technologist to review the slide. </w:t>
            </w:r>
          </w:p>
          <w:p w:rsidR="000548DB" w:rsidRDefault="000548DB" w:rsidP="000548DB">
            <w:pPr>
              <w:pStyle w:val="ListParagraph"/>
              <w:numPr>
                <w:ilvl w:val="0"/>
                <w:numId w:val="42"/>
              </w:numPr>
              <w:overflowPunct/>
              <w:autoSpaceDE/>
              <w:autoSpaceDN/>
              <w:adjustRightInd/>
              <w:textAlignment w:val="auto"/>
            </w:pPr>
            <w:r>
              <w:t>Consult supervisor if consensus is not reached.</w:t>
            </w:r>
          </w:p>
          <w:p w:rsidR="000548DB" w:rsidRDefault="000548DB" w:rsidP="000548DB">
            <w:pPr>
              <w:pStyle w:val="ListParagraph"/>
              <w:numPr>
                <w:ilvl w:val="0"/>
                <w:numId w:val="42"/>
              </w:numPr>
              <w:overflowPunct/>
              <w:autoSpaceDE/>
              <w:autoSpaceDN/>
              <w:adjustRightInd/>
              <w:textAlignment w:val="auto"/>
            </w:pPr>
            <w:r>
              <w:t>Arrive at a consensus before reporting the results.</w:t>
            </w:r>
          </w:p>
        </w:tc>
      </w:tr>
      <w:tr w:rsidR="00EA7703" w:rsidRPr="00517229" w:rsidTr="00B34037">
        <w:trPr>
          <w:trHeight w:val="350"/>
        </w:trPr>
        <w:tc>
          <w:tcPr>
            <w:tcW w:w="720" w:type="dxa"/>
          </w:tcPr>
          <w:p w:rsidR="00EA7703" w:rsidRPr="007F4273" w:rsidRDefault="00AC7627" w:rsidP="0048662D">
            <w:pPr>
              <w:jc w:val="center"/>
              <w:rPr>
                <w:b/>
                <w:bCs/>
              </w:rPr>
            </w:pPr>
            <w:r w:rsidRPr="007F4273">
              <w:rPr>
                <w:b/>
                <w:bCs/>
              </w:rPr>
              <w:t>1</w:t>
            </w:r>
            <w:r w:rsidR="00376088">
              <w:rPr>
                <w:b/>
                <w:bCs/>
              </w:rPr>
              <w:t>1</w:t>
            </w:r>
          </w:p>
        </w:tc>
        <w:tc>
          <w:tcPr>
            <w:tcW w:w="8658" w:type="dxa"/>
            <w:gridSpan w:val="3"/>
          </w:tcPr>
          <w:p w:rsidR="00EA7703" w:rsidRDefault="000548DB" w:rsidP="000D6D21">
            <w:pPr>
              <w:overflowPunct/>
              <w:autoSpaceDE/>
              <w:autoSpaceDN/>
              <w:adjustRightInd/>
              <w:textAlignment w:val="auto"/>
            </w:pPr>
            <w:r>
              <w:t>Report observations in VistA.</w:t>
            </w:r>
          </w:p>
        </w:tc>
      </w:tr>
    </w:tbl>
    <w:p w:rsidR="00E0386D" w:rsidRDefault="00E0386D" w:rsidP="003A0A34">
      <w:pPr>
        <w:ind w:left="720"/>
        <w:rPr>
          <w:b/>
          <w:i/>
          <w:sz w:val="20"/>
        </w:rPr>
      </w:pPr>
    </w:p>
    <w:p w:rsidR="00AA2C0D" w:rsidRDefault="003A0A34" w:rsidP="005A61F5">
      <w:pPr>
        <w:ind w:left="720"/>
        <w:rPr>
          <w:b/>
          <w:i/>
          <w:sz w:val="20"/>
        </w:rPr>
      </w:pPr>
      <w:r w:rsidRPr="006B73F3">
        <w:rPr>
          <w:b/>
          <w:i/>
          <w:szCs w:val="24"/>
        </w:rPr>
        <w:t xml:space="preserve">Note: It is important to focus </w:t>
      </w:r>
      <w:r w:rsidR="00AC7627" w:rsidRPr="006B73F3">
        <w:rPr>
          <w:b/>
          <w:i/>
          <w:szCs w:val="24"/>
        </w:rPr>
        <w:t>up and down as the slide is mult</w:t>
      </w:r>
      <w:r w:rsidRPr="006B73F3">
        <w:rPr>
          <w:b/>
          <w:i/>
          <w:szCs w:val="24"/>
        </w:rPr>
        <w:t>i</w:t>
      </w:r>
      <w:r w:rsidR="00AC7627" w:rsidRPr="006B73F3">
        <w:rPr>
          <w:b/>
          <w:i/>
          <w:szCs w:val="24"/>
        </w:rPr>
        <w:t>-</w:t>
      </w:r>
      <w:r w:rsidR="007F4273" w:rsidRPr="006B73F3">
        <w:rPr>
          <w:b/>
          <w:i/>
          <w:szCs w:val="24"/>
        </w:rPr>
        <w:t>plana</w:t>
      </w:r>
      <w:r w:rsidRPr="006B73F3">
        <w:rPr>
          <w:b/>
          <w:i/>
          <w:szCs w:val="24"/>
        </w:rPr>
        <w:t>r and this will a</w:t>
      </w:r>
      <w:r w:rsidR="00AC7627" w:rsidRPr="006B73F3">
        <w:rPr>
          <w:b/>
          <w:i/>
          <w:szCs w:val="24"/>
        </w:rPr>
        <w:t>l</w:t>
      </w:r>
      <w:r w:rsidRPr="006B73F3">
        <w:rPr>
          <w:b/>
          <w:i/>
          <w:szCs w:val="24"/>
        </w:rPr>
        <w:t>l</w:t>
      </w:r>
      <w:r w:rsidR="00AC7627" w:rsidRPr="006B73F3">
        <w:rPr>
          <w:b/>
          <w:i/>
          <w:szCs w:val="24"/>
        </w:rPr>
        <w:t>ow</w:t>
      </w:r>
      <w:r w:rsidRPr="006B73F3">
        <w:rPr>
          <w:b/>
          <w:i/>
          <w:szCs w:val="24"/>
        </w:rPr>
        <w:t xml:space="preserve"> one </w:t>
      </w:r>
      <w:r w:rsidRPr="006B73F3">
        <w:rPr>
          <w:b/>
          <w:i/>
          <w:sz w:val="20"/>
        </w:rPr>
        <w:t xml:space="preserve">to see the depth of the element as well as the different focal planes. The use of the phase contrast on the microscope can aid in the identification of </w:t>
      </w:r>
      <w:r w:rsidR="001633E2">
        <w:rPr>
          <w:b/>
          <w:i/>
          <w:sz w:val="20"/>
        </w:rPr>
        <w:t>urinary</w:t>
      </w:r>
      <w:r w:rsidRPr="006B73F3">
        <w:rPr>
          <w:b/>
          <w:i/>
          <w:sz w:val="20"/>
        </w:rPr>
        <w:t xml:space="preserve"> elements. Subdued light is suggested to provide adequate contrast.</w:t>
      </w:r>
      <w:r w:rsidR="003F1CA7" w:rsidRPr="006B73F3">
        <w:rPr>
          <w:b/>
          <w:szCs w:val="24"/>
        </w:rPr>
        <w:tab/>
      </w:r>
    </w:p>
    <w:p w:rsidR="005A61F5" w:rsidRDefault="005A61F5" w:rsidP="005A61F5">
      <w:pPr>
        <w:ind w:left="720"/>
        <w:rPr>
          <w:b/>
          <w:i/>
          <w:sz w:val="20"/>
        </w:rPr>
      </w:pPr>
    </w:p>
    <w:p w:rsidR="0064551E" w:rsidRDefault="0064551E" w:rsidP="005A61F5">
      <w:pPr>
        <w:ind w:left="720"/>
        <w:rPr>
          <w:b/>
          <w:i/>
          <w:sz w:val="20"/>
        </w:rPr>
      </w:pPr>
    </w:p>
    <w:p w:rsidR="0064551E" w:rsidRDefault="0064551E" w:rsidP="005A61F5">
      <w:pPr>
        <w:ind w:left="720"/>
        <w:rPr>
          <w:b/>
          <w:i/>
          <w:sz w:val="20"/>
        </w:rPr>
      </w:pPr>
    </w:p>
    <w:p w:rsidR="0064551E" w:rsidRDefault="0064551E" w:rsidP="005A61F5">
      <w:pPr>
        <w:ind w:left="720"/>
        <w:rPr>
          <w:b/>
          <w:i/>
          <w:sz w:val="20"/>
        </w:rPr>
      </w:pPr>
    </w:p>
    <w:p w:rsidR="0064551E" w:rsidRDefault="0064551E" w:rsidP="005A61F5">
      <w:pPr>
        <w:ind w:left="720"/>
        <w:rPr>
          <w:b/>
          <w:i/>
          <w:sz w:val="20"/>
        </w:rPr>
      </w:pPr>
    </w:p>
    <w:p w:rsidR="0064551E" w:rsidRPr="005A61F5" w:rsidRDefault="0064551E" w:rsidP="005A61F5">
      <w:pPr>
        <w:ind w:left="720"/>
        <w:rPr>
          <w:b/>
          <w:i/>
          <w:sz w:val="20"/>
        </w:rPr>
      </w:pPr>
    </w:p>
    <w:p w:rsidR="00AC7627" w:rsidRPr="001633E2" w:rsidRDefault="001633E2" w:rsidP="001633E2">
      <w:pPr>
        <w:pStyle w:val="ListParagraph"/>
        <w:numPr>
          <w:ilvl w:val="0"/>
          <w:numId w:val="4"/>
        </w:numPr>
        <w:rPr>
          <w:b/>
          <w:szCs w:val="24"/>
        </w:rPr>
      </w:pPr>
      <w:r w:rsidRPr="001633E2">
        <w:rPr>
          <w:b/>
          <w:szCs w:val="24"/>
        </w:rPr>
        <w:lastRenderedPageBreak/>
        <w:t>Interpretation</w:t>
      </w:r>
      <w:r>
        <w:rPr>
          <w:b/>
          <w:szCs w:val="24"/>
        </w:rPr>
        <w:t>:</w:t>
      </w:r>
    </w:p>
    <w:p w:rsidR="006B73F3" w:rsidRDefault="006B73F3" w:rsidP="006B73F3">
      <w:pPr>
        <w:pStyle w:val="ListParagraph"/>
        <w:ind w:left="360"/>
        <w:rPr>
          <w:szCs w:val="24"/>
        </w:rPr>
      </w:pPr>
    </w:p>
    <w:p w:rsidR="00132F6C" w:rsidRDefault="00132F6C" w:rsidP="007F5054">
      <w:pPr>
        <w:ind w:left="360"/>
        <w:rPr>
          <w:b/>
        </w:rPr>
      </w:pPr>
      <w:r w:rsidRPr="007D46F1">
        <w:rPr>
          <w:b/>
        </w:rPr>
        <w:t>Result Correlation</w:t>
      </w:r>
    </w:p>
    <w:p w:rsidR="0064551E" w:rsidRDefault="0064551E" w:rsidP="0064551E">
      <w:pPr>
        <w:rPr>
          <w:b/>
        </w:rPr>
      </w:pPr>
    </w:p>
    <w:p w:rsidR="00AD5309" w:rsidRPr="00AA2C0D" w:rsidRDefault="00132F6C" w:rsidP="00AD5309">
      <w:pPr>
        <w:pStyle w:val="ListParagraph"/>
        <w:widowControl w:val="0"/>
        <w:numPr>
          <w:ilvl w:val="0"/>
          <w:numId w:val="45"/>
        </w:numPr>
        <w:shd w:val="clear" w:color="auto" w:fill="FFFFFF"/>
        <w:overflowPunct/>
        <w:autoSpaceDE/>
        <w:autoSpaceDN/>
        <w:adjustRightInd/>
        <w:spacing w:line="240" w:lineRule="exact"/>
        <w:textAlignment w:val="auto"/>
        <w:rPr>
          <w:b/>
          <w:szCs w:val="24"/>
        </w:rPr>
      </w:pPr>
      <w:r w:rsidRPr="009805C1">
        <w:rPr>
          <w:bCs/>
          <w:szCs w:val="24"/>
        </w:rPr>
        <w:t xml:space="preserve">Review the chemical analysis and correlate </w:t>
      </w:r>
      <w:r w:rsidRPr="00132F6C">
        <w:rPr>
          <w:bCs/>
          <w:szCs w:val="24"/>
        </w:rPr>
        <w:t xml:space="preserve">microscopic sediment findings </w:t>
      </w:r>
      <w:r>
        <w:rPr>
          <w:bCs/>
          <w:szCs w:val="24"/>
        </w:rPr>
        <w:t xml:space="preserve">with macroscopic results. </w:t>
      </w:r>
      <w:r w:rsidR="00AD5309" w:rsidRPr="009805C1">
        <w:rPr>
          <w:szCs w:val="24"/>
        </w:rPr>
        <w:t xml:space="preserve">Test results that do not correlate must be </w:t>
      </w:r>
      <w:r w:rsidR="00175ACD">
        <w:rPr>
          <w:szCs w:val="24"/>
        </w:rPr>
        <w:t>repeated. Any</w:t>
      </w:r>
      <w:r w:rsidR="00AD5309" w:rsidRPr="009805C1">
        <w:rPr>
          <w:szCs w:val="24"/>
        </w:rPr>
        <w:t xml:space="preserve"> discrepancy must be resolved before results can be reported. It may be appropriate to ask for a recollection.</w:t>
      </w:r>
    </w:p>
    <w:p w:rsidR="00AA2C0D" w:rsidRPr="001633E2" w:rsidRDefault="00AA2C0D" w:rsidP="00AD5309">
      <w:pPr>
        <w:pStyle w:val="ListParagraph"/>
        <w:widowControl w:val="0"/>
        <w:numPr>
          <w:ilvl w:val="0"/>
          <w:numId w:val="45"/>
        </w:numPr>
        <w:shd w:val="clear" w:color="auto" w:fill="FFFFFF"/>
        <w:overflowPunct/>
        <w:autoSpaceDE/>
        <w:autoSpaceDN/>
        <w:adjustRightInd/>
        <w:spacing w:line="240" w:lineRule="exact"/>
        <w:textAlignment w:val="auto"/>
        <w:rPr>
          <w:b/>
          <w:szCs w:val="24"/>
        </w:rPr>
      </w:pPr>
      <w:r w:rsidRPr="002E50D4">
        <w:t xml:space="preserve">Crystal formation is formed by precipitation of urine solutes. Factors such as pH, temperature, and concentration impact the quantity and type of crystal formation. Crystals may be seen in normal or abnormal urine.    </w:t>
      </w:r>
    </w:p>
    <w:p w:rsidR="0064551E" w:rsidRDefault="0064551E" w:rsidP="00AA2C0D">
      <w:pPr>
        <w:overflowPunct/>
        <w:ind w:left="720"/>
        <w:textAlignment w:val="auto"/>
        <w:rPr>
          <w:bCs/>
          <w:szCs w:val="24"/>
        </w:rPr>
      </w:pPr>
    </w:p>
    <w:p w:rsidR="00132F6C" w:rsidRDefault="00132F6C" w:rsidP="00AA2C0D">
      <w:pPr>
        <w:overflowPunct/>
        <w:ind w:left="720"/>
        <w:textAlignment w:val="auto"/>
        <w:rPr>
          <w:bCs/>
          <w:szCs w:val="24"/>
        </w:rPr>
      </w:pPr>
      <w:r>
        <w:rPr>
          <w:bCs/>
          <w:szCs w:val="24"/>
        </w:rPr>
        <w:t>T</w:t>
      </w:r>
      <w:r w:rsidRPr="00132F6C">
        <w:rPr>
          <w:bCs/>
          <w:szCs w:val="24"/>
        </w:rPr>
        <w:t xml:space="preserve">he following positive chemistries </w:t>
      </w:r>
      <w:r>
        <w:rPr>
          <w:bCs/>
          <w:szCs w:val="24"/>
        </w:rPr>
        <w:t xml:space="preserve">generally correlate </w:t>
      </w:r>
      <w:r w:rsidRPr="00132F6C">
        <w:rPr>
          <w:bCs/>
          <w:szCs w:val="24"/>
        </w:rPr>
        <w:t>with microscopic findings:</w:t>
      </w:r>
    </w:p>
    <w:p w:rsidR="00050560" w:rsidRPr="00AA2C0D" w:rsidRDefault="00050560" w:rsidP="00AA2C0D">
      <w:pPr>
        <w:overflowPunct/>
        <w:ind w:left="720"/>
        <w:textAlignment w:val="auto"/>
        <w:rPr>
          <w:bCs/>
          <w:szCs w:val="24"/>
        </w:rPr>
      </w:pPr>
    </w:p>
    <w:tbl>
      <w:tblPr>
        <w:tblW w:w="0" w:type="auto"/>
        <w:jc w:val="center"/>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2713"/>
        <w:gridCol w:w="2446"/>
      </w:tblGrid>
      <w:tr w:rsidR="00132F6C" w:rsidRPr="009805C1" w:rsidTr="00921AE0">
        <w:trPr>
          <w:trHeight w:val="258"/>
          <w:jc w:val="center"/>
        </w:trPr>
        <w:tc>
          <w:tcPr>
            <w:tcW w:w="3180" w:type="dxa"/>
            <w:tcBorders>
              <w:top w:val="double" w:sz="4" w:space="0" w:color="auto"/>
              <w:left w:val="double" w:sz="4" w:space="0" w:color="auto"/>
              <w:bottom w:val="double" w:sz="4" w:space="0" w:color="auto"/>
              <w:right w:val="double" w:sz="4" w:space="0" w:color="auto"/>
            </w:tcBorders>
          </w:tcPr>
          <w:p w:rsidR="00132F6C" w:rsidRPr="005A61F5" w:rsidRDefault="00132F6C" w:rsidP="00E83A37">
            <w:pPr>
              <w:spacing w:line="240" w:lineRule="exact"/>
              <w:jc w:val="center"/>
              <w:rPr>
                <w:b/>
                <w:bCs/>
                <w:szCs w:val="24"/>
              </w:rPr>
            </w:pPr>
            <w:r w:rsidRPr="005A61F5">
              <w:rPr>
                <w:b/>
                <w:bCs/>
                <w:szCs w:val="24"/>
              </w:rPr>
              <w:t>C</w:t>
            </w:r>
            <w:r w:rsidR="005A61F5" w:rsidRPr="005A61F5">
              <w:rPr>
                <w:b/>
                <w:bCs/>
                <w:szCs w:val="24"/>
              </w:rPr>
              <w:t>hemical Analysis</w:t>
            </w:r>
          </w:p>
        </w:tc>
        <w:tc>
          <w:tcPr>
            <w:tcW w:w="5159" w:type="dxa"/>
            <w:gridSpan w:val="2"/>
            <w:tcBorders>
              <w:top w:val="double" w:sz="4" w:space="0" w:color="auto"/>
              <w:left w:val="double" w:sz="4" w:space="0" w:color="auto"/>
              <w:bottom w:val="double" w:sz="4" w:space="0" w:color="auto"/>
              <w:right w:val="double" w:sz="4" w:space="0" w:color="auto"/>
            </w:tcBorders>
          </w:tcPr>
          <w:p w:rsidR="00132F6C" w:rsidRDefault="005A61F5" w:rsidP="00E83A37">
            <w:pPr>
              <w:spacing w:line="240" w:lineRule="exact"/>
              <w:jc w:val="center"/>
              <w:rPr>
                <w:b/>
                <w:bCs/>
                <w:szCs w:val="24"/>
              </w:rPr>
            </w:pPr>
            <w:r w:rsidRPr="005A61F5">
              <w:rPr>
                <w:b/>
                <w:bCs/>
                <w:szCs w:val="24"/>
              </w:rPr>
              <w:t>Microscopic Analysis</w:t>
            </w:r>
          </w:p>
          <w:p w:rsidR="00921AE0" w:rsidRPr="005A61F5" w:rsidRDefault="00921AE0" w:rsidP="00E83A37">
            <w:pPr>
              <w:spacing w:line="240" w:lineRule="exact"/>
              <w:jc w:val="center"/>
              <w:rPr>
                <w:b/>
                <w:bCs/>
                <w:szCs w:val="24"/>
              </w:rPr>
            </w:pPr>
          </w:p>
        </w:tc>
      </w:tr>
      <w:tr w:rsidR="00132F6C" w:rsidRPr="009805C1" w:rsidTr="00921AE0">
        <w:trPr>
          <w:trHeight w:val="285"/>
          <w:jc w:val="center"/>
        </w:trPr>
        <w:tc>
          <w:tcPr>
            <w:tcW w:w="3180" w:type="dxa"/>
            <w:tcBorders>
              <w:top w:val="double" w:sz="4" w:space="0" w:color="auto"/>
              <w:left w:val="double" w:sz="4" w:space="0" w:color="auto"/>
            </w:tcBorders>
          </w:tcPr>
          <w:p w:rsidR="00132F6C" w:rsidRPr="009805C1" w:rsidRDefault="00132F6C" w:rsidP="00E83A37">
            <w:pPr>
              <w:spacing w:line="240" w:lineRule="exact"/>
              <w:rPr>
                <w:bCs/>
                <w:szCs w:val="24"/>
              </w:rPr>
            </w:pPr>
            <w:r w:rsidRPr="009805C1">
              <w:rPr>
                <w:bCs/>
                <w:szCs w:val="24"/>
              </w:rPr>
              <w:t>Blood</w:t>
            </w:r>
          </w:p>
        </w:tc>
        <w:tc>
          <w:tcPr>
            <w:tcW w:w="5159" w:type="dxa"/>
            <w:gridSpan w:val="2"/>
            <w:tcBorders>
              <w:top w:val="double" w:sz="4" w:space="0" w:color="auto"/>
              <w:right w:val="double" w:sz="4" w:space="0" w:color="auto"/>
            </w:tcBorders>
          </w:tcPr>
          <w:p w:rsidR="00132F6C" w:rsidRPr="009805C1" w:rsidRDefault="00132F6C" w:rsidP="00E83A37">
            <w:pPr>
              <w:spacing w:line="240" w:lineRule="exact"/>
              <w:rPr>
                <w:bCs/>
                <w:szCs w:val="24"/>
              </w:rPr>
            </w:pPr>
            <w:r w:rsidRPr="009805C1">
              <w:rPr>
                <w:bCs/>
                <w:szCs w:val="24"/>
              </w:rPr>
              <w:t>RBCs</w:t>
            </w:r>
          </w:p>
        </w:tc>
      </w:tr>
      <w:tr w:rsidR="00132F6C" w:rsidRPr="009805C1" w:rsidTr="00921AE0">
        <w:trPr>
          <w:trHeight w:val="242"/>
          <w:jc w:val="center"/>
        </w:trPr>
        <w:tc>
          <w:tcPr>
            <w:tcW w:w="3180" w:type="dxa"/>
            <w:tcBorders>
              <w:left w:val="double" w:sz="4" w:space="0" w:color="auto"/>
            </w:tcBorders>
          </w:tcPr>
          <w:p w:rsidR="00132F6C" w:rsidRPr="009805C1" w:rsidRDefault="00132F6C" w:rsidP="00E83A37">
            <w:pPr>
              <w:spacing w:line="240" w:lineRule="exact"/>
              <w:rPr>
                <w:bCs/>
                <w:szCs w:val="24"/>
              </w:rPr>
            </w:pPr>
            <w:r w:rsidRPr="009805C1">
              <w:rPr>
                <w:bCs/>
                <w:szCs w:val="24"/>
              </w:rPr>
              <w:t>Protein</w:t>
            </w:r>
          </w:p>
        </w:tc>
        <w:tc>
          <w:tcPr>
            <w:tcW w:w="5159" w:type="dxa"/>
            <w:gridSpan w:val="2"/>
            <w:tcBorders>
              <w:right w:val="double" w:sz="4" w:space="0" w:color="auto"/>
            </w:tcBorders>
          </w:tcPr>
          <w:p w:rsidR="00132F6C" w:rsidRPr="009805C1" w:rsidRDefault="00132F6C" w:rsidP="00E83A37">
            <w:pPr>
              <w:spacing w:line="240" w:lineRule="exact"/>
              <w:rPr>
                <w:bCs/>
                <w:szCs w:val="24"/>
              </w:rPr>
            </w:pPr>
            <w:r w:rsidRPr="009805C1">
              <w:rPr>
                <w:bCs/>
                <w:szCs w:val="24"/>
              </w:rPr>
              <w:t>Microorganisms, Cast</w:t>
            </w:r>
          </w:p>
        </w:tc>
      </w:tr>
      <w:tr w:rsidR="00132F6C" w:rsidRPr="009805C1" w:rsidTr="00921AE0">
        <w:trPr>
          <w:trHeight w:val="233"/>
          <w:jc w:val="center"/>
        </w:trPr>
        <w:tc>
          <w:tcPr>
            <w:tcW w:w="3180" w:type="dxa"/>
            <w:tcBorders>
              <w:left w:val="double" w:sz="4" w:space="0" w:color="auto"/>
            </w:tcBorders>
          </w:tcPr>
          <w:p w:rsidR="00132F6C" w:rsidRPr="009805C1" w:rsidRDefault="00132F6C" w:rsidP="00E83A37">
            <w:pPr>
              <w:spacing w:line="240" w:lineRule="exact"/>
              <w:rPr>
                <w:bCs/>
                <w:szCs w:val="24"/>
              </w:rPr>
            </w:pPr>
            <w:r w:rsidRPr="009805C1">
              <w:rPr>
                <w:bCs/>
                <w:szCs w:val="24"/>
              </w:rPr>
              <w:t>Nitrite</w:t>
            </w:r>
          </w:p>
        </w:tc>
        <w:tc>
          <w:tcPr>
            <w:tcW w:w="5159" w:type="dxa"/>
            <w:gridSpan w:val="2"/>
            <w:tcBorders>
              <w:right w:val="double" w:sz="4" w:space="0" w:color="auto"/>
            </w:tcBorders>
          </w:tcPr>
          <w:p w:rsidR="00132F6C" w:rsidRPr="009805C1" w:rsidRDefault="00132F6C" w:rsidP="00E83A37">
            <w:pPr>
              <w:spacing w:line="240" w:lineRule="exact"/>
              <w:rPr>
                <w:bCs/>
                <w:szCs w:val="24"/>
              </w:rPr>
            </w:pPr>
            <w:r w:rsidRPr="009805C1">
              <w:rPr>
                <w:bCs/>
                <w:szCs w:val="24"/>
              </w:rPr>
              <w:t>Bacteria</w:t>
            </w:r>
          </w:p>
        </w:tc>
      </w:tr>
      <w:tr w:rsidR="00132F6C" w:rsidRPr="009805C1" w:rsidTr="00921AE0">
        <w:trPr>
          <w:trHeight w:val="260"/>
          <w:jc w:val="center"/>
        </w:trPr>
        <w:tc>
          <w:tcPr>
            <w:tcW w:w="3180" w:type="dxa"/>
            <w:tcBorders>
              <w:left w:val="double" w:sz="4" w:space="0" w:color="auto"/>
            </w:tcBorders>
          </w:tcPr>
          <w:p w:rsidR="00132F6C" w:rsidRPr="009805C1" w:rsidRDefault="00132F6C" w:rsidP="00E83A37">
            <w:pPr>
              <w:spacing w:line="240" w:lineRule="exact"/>
              <w:rPr>
                <w:bCs/>
                <w:szCs w:val="24"/>
              </w:rPr>
            </w:pPr>
            <w:r w:rsidRPr="009805C1">
              <w:rPr>
                <w:bCs/>
                <w:szCs w:val="24"/>
              </w:rPr>
              <w:t>Leukocyte esterase</w:t>
            </w:r>
          </w:p>
        </w:tc>
        <w:tc>
          <w:tcPr>
            <w:tcW w:w="5159" w:type="dxa"/>
            <w:gridSpan w:val="2"/>
            <w:tcBorders>
              <w:bottom w:val="single" w:sz="4" w:space="0" w:color="auto"/>
              <w:right w:val="double" w:sz="4" w:space="0" w:color="auto"/>
            </w:tcBorders>
          </w:tcPr>
          <w:p w:rsidR="00132F6C" w:rsidRPr="009805C1" w:rsidRDefault="00132F6C" w:rsidP="00E83A37">
            <w:pPr>
              <w:spacing w:line="240" w:lineRule="exact"/>
              <w:rPr>
                <w:bCs/>
                <w:szCs w:val="24"/>
              </w:rPr>
            </w:pPr>
            <w:r w:rsidRPr="009805C1">
              <w:rPr>
                <w:bCs/>
                <w:szCs w:val="24"/>
              </w:rPr>
              <w:t>WBCs, casts</w:t>
            </w:r>
          </w:p>
        </w:tc>
      </w:tr>
      <w:tr w:rsidR="00AA2C0D" w:rsidRPr="009805C1" w:rsidTr="00921AE0">
        <w:trPr>
          <w:trHeight w:val="350"/>
          <w:jc w:val="center"/>
        </w:trPr>
        <w:tc>
          <w:tcPr>
            <w:tcW w:w="3180" w:type="dxa"/>
            <w:vMerge w:val="restart"/>
            <w:tcBorders>
              <w:left w:val="double" w:sz="4" w:space="0" w:color="auto"/>
            </w:tcBorders>
          </w:tcPr>
          <w:p w:rsidR="00AA2C0D" w:rsidRDefault="00AA2C0D" w:rsidP="00AA2C0D">
            <w:pPr>
              <w:spacing w:line="240" w:lineRule="exact"/>
              <w:rPr>
                <w:bCs/>
                <w:szCs w:val="24"/>
              </w:rPr>
            </w:pPr>
            <w:r>
              <w:rPr>
                <w:bCs/>
                <w:szCs w:val="24"/>
              </w:rPr>
              <w:t>Acidic pH</w:t>
            </w:r>
          </w:p>
        </w:tc>
        <w:tc>
          <w:tcPr>
            <w:tcW w:w="5159" w:type="dxa"/>
            <w:gridSpan w:val="2"/>
            <w:tcBorders>
              <w:right w:val="double" w:sz="4" w:space="0" w:color="auto"/>
            </w:tcBorders>
          </w:tcPr>
          <w:p w:rsidR="00AA2C0D" w:rsidRPr="00AA2C0D" w:rsidRDefault="00AA2C0D" w:rsidP="00921AE0">
            <w:r w:rsidRPr="00AA2C0D">
              <w:t>Crystals</w:t>
            </w:r>
          </w:p>
        </w:tc>
      </w:tr>
      <w:tr w:rsidR="00AA2C0D" w:rsidRPr="009805C1" w:rsidTr="00AA2C0D">
        <w:trPr>
          <w:trHeight w:val="278"/>
          <w:jc w:val="center"/>
        </w:trPr>
        <w:tc>
          <w:tcPr>
            <w:tcW w:w="3180" w:type="dxa"/>
            <w:vMerge/>
            <w:tcBorders>
              <w:left w:val="double" w:sz="4" w:space="0" w:color="auto"/>
            </w:tcBorders>
          </w:tcPr>
          <w:p w:rsidR="00AA2C0D" w:rsidRPr="009805C1" w:rsidRDefault="00AA2C0D" w:rsidP="00E83A37">
            <w:pPr>
              <w:spacing w:line="240" w:lineRule="exact"/>
              <w:rPr>
                <w:bCs/>
                <w:szCs w:val="24"/>
              </w:rPr>
            </w:pPr>
          </w:p>
        </w:tc>
        <w:tc>
          <w:tcPr>
            <w:tcW w:w="2713" w:type="dxa"/>
            <w:tcBorders>
              <w:right w:val="single" w:sz="4" w:space="0" w:color="auto"/>
            </w:tcBorders>
          </w:tcPr>
          <w:p w:rsidR="00AA2C0D" w:rsidRPr="00AA2C0D" w:rsidRDefault="00AA2C0D" w:rsidP="00921AE0">
            <w:pPr>
              <w:jc w:val="center"/>
            </w:pPr>
            <w:r w:rsidRPr="00AA2C0D">
              <w:t>Normal Crystals</w:t>
            </w:r>
          </w:p>
        </w:tc>
        <w:tc>
          <w:tcPr>
            <w:tcW w:w="2446" w:type="dxa"/>
            <w:tcBorders>
              <w:left w:val="single" w:sz="4" w:space="0" w:color="auto"/>
              <w:right w:val="double" w:sz="4" w:space="0" w:color="auto"/>
            </w:tcBorders>
          </w:tcPr>
          <w:p w:rsidR="00AA2C0D" w:rsidRPr="00AA2C0D" w:rsidRDefault="00AA2C0D" w:rsidP="00921AE0">
            <w:pPr>
              <w:jc w:val="center"/>
            </w:pPr>
            <w:r w:rsidRPr="00AA2C0D">
              <w:t>Abnormal Crystals</w:t>
            </w:r>
          </w:p>
        </w:tc>
      </w:tr>
      <w:tr w:rsidR="00AA2C0D" w:rsidRPr="009805C1" w:rsidTr="00AA2C0D">
        <w:trPr>
          <w:jc w:val="center"/>
        </w:trPr>
        <w:tc>
          <w:tcPr>
            <w:tcW w:w="3180" w:type="dxa"/>
            <w:vMerge/>
            <w:tcBorders>
              <w:left w:val="double" w:sz="4" w:space="0" w:color="auto"/>
              <w:bottom w:val="single" w:sz="4" w:space="0" w:color="auto"/>
            </w:tcBorders>
          </w:tcPr>
          <w:p w:rsidR="00AA2C0D" w:rsidRDefault="00AA2C0D" w:rsidP="00E83A37">
            <w:pPr>
              <w:spacing w:line="240" w:lineRule="exact"/>
              <w:rPr>
                <w:bCs/>
                <w:szCs w:val="24"/>
              </w:rPr>
            </w:pPr>
          </w:p>
        </w:tc>
        <w:tc>
          <w:tcPr>
            <w:tcW w:w="2713" w:type="dxa"/>
            <w:tcBorders>
              <w:bottom w:val="single" w:sz="4" w:space="0" w:color="auto"/>
              <w:right w:val="single" w:sz="4" w:space="0" w:color="auto"/>
            </w:tcBorders>
          </w:tcPr>
          <w:p w:rsidR="00AA2C0D" w:rsidRPr="00AD5309" w:rsidRDefault="00AA2C0D" w:rsidP="00AA2C0D">
            <w:r w:rsidRPr="00AD5309">
              <w:t xml:space="preserve">Amorphous </w:t>
            </w:r>
            <w:proofErr w:type="spellStart"/>
            <w:r w:rsidRPr="00AD5309">
              <w:t>Urates</w:t>
            </w:r>
            <w:proofErr w:type="spellEnd"/>
          </w:p>
          <w:p w:rsidR="00AA2C0D" w:rsidRPr="00AD5309" w:rsidRDefault="00AA2C0D" w:rsidP="00AA2C0D">
            <w:r w:rsidRPr="00AD5309">
              <w:t>Uric Acid</w:t>
            </w:r>
          </w:p>
          <w:p w:rsidR="00AA2C0D" w:rsidRPr="00AD5309" w:rsidRDefault="00AA2C0D" w:rsidP="00AA2C0D">
            <w:pPr>
              <w:rPr>
                <w:b/>
              </w:rPr>
            </w:pPr>
            <w:r w:rsidRPr="00AD5309">
              <w:t>Calcium Oxalate</w:t>
            </w:r>
            <w:r>
              <w:rPr>
                <w:b/>
              </w:rPr>
              <w:t xml:space="preserve">  </w:t>
            </w:r>
          </w:p>
        </w:tc>
        <w:tc>
          <w:tcPr>
            <w:tcW w:w="2446" w:type="dxa"/>
            <w:tcBorders>
              <w:left w:val="single" w:sz="4" w:space="0" w:color="auto"/>
              <w:bottom w:val="single" w:sz="4" w:space="0" w:color="auto"/>
              <w:right w:val="double" w:sz="4" w:space="0" w:color="auto"/>
            </w:tcBorders>
          </w:tcPr>
          <w:p w:rsidR="00AA2C0D" w:rsidRPr="00AD5309" w:rsidRDefault="00AA2C0D" w:rsidP="00AA2C0D">
            <w:proofErr w:type="spellStart"/>
            <w:r w:rsidRPr="00AD5309">
              <w:t>Cystine</w:t>
            </w:r>
            <w:proofErr w:type="spellEnd"/>
            <w:r w:rsidRPr="00AD5309">
              <w:t xml:space="preserve"> </w:t>
            </w:r>
          </w:p>
          <w:p w:rsidR="00AA2C0D" w:rsidRPr="00AD5309" w:rsidRDefault="00AA2C0D" w:rsidP="00AA2C0D">
            <w:r w:rsidRPr="00AD5309">
              <w:t xml:space="preserve">Tyrosine </w:t>
            </w:r>
          </w:p>
          <w:p w:rsidR="00AA2C0D" w:rsidRPr="00AD5309" w:rsidRDefault="00AA2C0D" w:rsidP="00AA2C0D">
            <w:r w:rsidRPr="00AD5309">
              <w:t xml:space="preserve">Leucine </w:t>
            </w:r>
          </w:p>
          <w:p w:rsidR="00AA2C0D" w:rsidRPr="00AD5309" w:rsidRDefault="00AA2C0D" w:rsidP="00AA2C0D">
            <w:r w:rsidRPr="00AD5309">
              <w:t>Sulfonamide  (Sulfadiazine)</w:t>
            </w:r>
          </w:p>
          <w:p w:rsidR="00AA2C0D" w:rsidRPr="00AA2C0D" w:rsidRDefault="00AA2C0D" w:rsidP="00AA2C0D">
            <w:pPr>
              <w:rPr>
                <w:b/>
              </w:rPr>
            </w:pPr>
            <w:r>
              <w:t>Cholesterol</w:t>
            </w:r>
            <w:r>
              <w:rPr>
                <w:b/>
              </w:rPr>
              <w:t xml:space="preserve"> </w:t>
            </w:r>
          </w:p>
        </w:tc>
      </w:tr>
      <w:tr w:rsidR="00AA2C0D" w:rsidRPr="009805C1" w:rsidTr="00AA2C0D">
        <w:trPr>
          <w:jc w:val="center"/>
        </w:trPr>
        <w:tc>
          <w:tcPr>
            <w:tcW w:w="3180" w:type="dxa"/>
            <w:vMerge w:val="restart"/>
            <w:tcBorders>
              <w:left w:val="double" w:sz="4" w:space="0" w:color="auto"/>
            </w:tcBorders>
          </w:tcPr>
          <w:p w:rsidR="00AA2C0D" w:rsidRDefault="00AA2C0D" w:rsidP="00AA2C0D">
            <w:pPr>
              <w:spacing w:line="240" w:lineRule="exact"/>
              <w:rPr>
                <w:bCs/>
                <w:szCs w:val="24"/>
              </w:rPr>
            </w:pPr>
            <w:r>
              <w:rPr>
                <w:bCs/>
                <w:szCs w:val="24"/>
              </w:rPr>
              <w:t>Alkaline pH</w:t>
            </w:r>
          </w:p>
        </w:tc>
        <w:tc>
          <w:tcPr>
            <w:tcW w:w="5159" w:type="dxa"/>
            <w:gridSpan w:val="2"/>
            <w:tcBorders>
              <w:right w:val="double" w:sz="4" w:space="0" w:color="auto"/>
            </w:tcBorders>
          </w:tcPr>
          <w:p w:rsidR="00AA2C0D" w:rsidRPr="00AA2C0D" w:rsidRDefault="00AA2C0D" w:rsidP="00921AE0">
            <w:r w:rsidRPr="009805C1">
              <w:t>Bacteria, crystals</w:t>
            </w:r>
          </w:p>
        </w:tc>
      </w:tr>
      <w:tr w:rsidR="00AA2C0D" w:rsidRPr="009805C1" w:rsidTr="00921AE0">
        <w:trPr>
          <w:trHeight w:val="287"/>
          <w:jc w:val="center"/>
        </w:trPr>
        <w:tc>
          <w:tcPr>
            <w:tcW w:w="3180" w:type="dxa"/>
            <w:vMerge/>
            <w:tcBorders>
              <w:left w:val="double" w:sz="4" w:space="0" w:color="auto"/>
            </w:tcBorders>
          </w:tcPr>
          <w:p w:rsidR="00AA2C0D" w:rsidRDefault="00AA2C0D" w:rsidP="00E83A37">
            <w:pPr>
              <w:spacing w:line="240" w:lineRule="exact"/>
              <w:rPr>
                <w:bCs/>
                <w:szCs w:val="24"/>
              </w:rPr>
            </w:pPr>
          </w:p>
        </w:tc>
        <w:tc>
          <w:tcPr>
            <w:tcW w:w="2713" w:type="dxa"/>
            <w:tcBorders>
              <w:right w:val="single" w:sz="4" w:space="0" w:color="auto"/>
            </w:tcBorders>
          </w:tcPr>
          <w:p w:rsidR="00AA2C0D" w:rsidRPr="00AA2C0D" w:rsidRDefault="00AA2C0D" w:rsidP="00921AE0">
            <w:pPr>
              <w:jc w:val="center"/>
            </w:pPr>
            <w:r w:rsidRPr="00AA2C0D">
              <w:t>Normal Crystals</w:t>
            </w:r>
          </w:p>
        </w:tc>
        <w:tc>
          <w:tcPr>
            <w:tcW w:w="2446" w:type="dxa"/>
            <w:tcBorders>
              <w:left w:val="single" w:sz="4" w:space="0" w:color="auto"/>
              <w:right w:val="double" w:sz="4" w:space="0" w:color="auto"/>
            </w:tcBorders>
          </w:tcPr>
          <w:p w:rsidR="00AA2C0D" w:rsidRPr="00AA2C0D" w:rsidRDefault="00AA2C0D" w:rsidP="00921AE0">
            <w:pPr>
              <w:jc w:val="center"/>
            </w:pPr>
            <w:r w:rsidRPr="00AA2C0D">
              <w:t>Abnormal Crystals</w:t>
            </w:r>
          </w:p>
        </w:tc>
      </w:tr>
      <w:tr w:rsidR="00AA2C0D" w:rsidRPr="009805C1" w:rsidTr="00AA2C0D">
        <w:trPr>
          <w:jc w:val="center"/>
        </w:trPr>
        <w:tc>
          <w:tcPr>
            <w:tcW w:w="3180" w:type="dxa"/>
            <w:vMerge/>
            <w:tcBorders>
              <w:left w:val="double" w:sz="4" w:space="0" w:color="auto"/>
              <w:bottom w:val="double" w:sz="4" w:space="0" w:color="auto"/>
            </w:tcBorders>
          </w:tcPr>
          <w:p w:rsidR="00AA2C0D" w:rsidRDefault="00AA2C0D" w:rsidP="00E83A37">
            <w:pPr>
              <w:spacing w:line="240" w:lineRule="exact"/>
              <w:rPr>
                <w:bCs/>
                <w:szCs w:val="24"/>
              </w:rPr>
            </w:pPr>
          </w:p>
        </w:tc>
        <w:tc>
          <w:tcPr>
            <w:tcW w:w="2713" w:type="dxa"/>
            <w:tcBorders>
              <w:bottom w:val="double" w:sz="4" w:space="0" w:color="auto"/>
              <w:right w:val="single" w:sz="4" w:space="0" w:color="auto"/>
            </w:tcBorders>
          </w:tcPr>
          <w:p w:rsidR="00AA2C0D" w:rsidRPr="00921AE0" w:rsidRDefault="00AA2C0D" w:rsidP="00921AE0">
            <w:r w:rsidRPr="00921AE0">
              <w:t>Amorphous Phosphates</w:t>
            </w:r>
          </w:p>
          <w:p w:rsidR="00AA2C0D" w:rsidRPr="00921AE0" w:rsidRDefault="00AA2C0D" w:rsidP="00921AE0">
            <w:r w:rsidRPr="00921AE0">
              <w:t>Triple Phosphates</w:t>
            </w:r>
          </w:p>
          <w:p w:rsidR="00AA2C0D" w:rsidRPr="00921AE0" w:rsidRDefault="00AA2C0D" w:rsidP="00921AE0">
            <w:r w:rsidRPr="00921AE0">
              <w:t xml:space="preserve">Ammonium </w:t>
            </w:r>
            <w:proofErr w:type="spellStart"/>
            <w:r w:rsidRPr="00921AE0">
              <w:t>Biurates</w:t>
            </w:r>
            <w:proofErr w:type="spellEnd"/>
          </w:p>
          <w:p w:rsidR="00AA2C0D" w:rsidRDefault="00AA2C0D" w:rsidP="00921AE0">
            <w:pPr>
              <w:rPr>
                <w:sz w:val="20"/>
              </w:rPr>
            </w:pPr>
            <w:r w:rsidRPr="00921AE0">
              <w:t>Calcium Phosphates</w:t>
            </w:r>
          </w:p>
        </w:tc>
        <w:tc>
          <w:tcPr>
            <w:tcW w:w="2446" w:type="dxa"/>
            <w:tcBorders>
              <w:left w:val="single" w:sz="4" w:space="0" w:color="auto"/>
              <w:bottom w:val="double" w:sz="4" w:space="0" w:color="auto"/>
              <w:right w:val="double" w:sz="4" w:space="0" w:color="auto"/>
            </w:tcBorders>
          </w:tcPr>
          <w:p w:rsidR="00AA2C0D" w:rsidRDefault="00AA2C0D" w:rsidP="00E83A37">
            <w:pPr>
              <w:spacing w:line="240" w:lineRule="exact"/>
            </w:pPr>
            <w:r>
              <w:t>None</w:t>
            </w:r>
          </w:p>
        </w:tc>
      </w:tr>
    </w:tbl>
    <w:p w:rsidR="00685A74" w:rsidRDefault="00685A74" w:rsidP="00AD5309">
      <w:pPr>
        <w:widowControl w:val="0"/>
        <w:shd w:val="clear" w:color="auto" w:fill="FFFFFF"/>
        <w:overflowPunct/>
        <w:autoSpaceDE/>
        <w:autoSpaceDN/>
        <w:adjustRightInd/>
        <w:spacing w:line="240" w:lineRule="exact"/>
        <w:textAlignment w:val="auto"/>
        <w:rPr>
          <w:b/>
          <w:szCs w:val="24"/>
        </w:rPr>
      </w:pPr>
    </w:p>
    <w:p w:rsidR="00AA2C0D" w:rsidRDefault="00AA2C0D" w:rsidP="00AA2C0D">
      <w:pPr>
        <w:widowControl w:val="0"/>
        <w:shd w:val="clear" w:color="auto" w:fill="FFFFFF"/>
        <w:overflowPunct/>
        <w:autoSpaceDE/>
        <w:autoSpaceDN/>
        <w:adjustRightInd/>
        <w:spacing w:line="240" w:lineRule="exact"/>
        <w:ind w:left="720"/>
        <w:textAlignment w:val="auto"/>
        <w:rPr>
          <w:b/>
          <w:szCs w:val="24"/>
        </w:rPr>
      </w:pPr>
      <w:r>
        <w:rPr>
          <w:b/>
          <w:szCs w:val="24"/>
        </w:rPr>
        <w:t>Result Quantification</w:t>
      </w:r>
    </w:p>
    <w:p w:rsidR="001633E2" w:rsidRDefault="001633E2" w:rsidP="00AD5309">
      <w:pPr>
        <w:widowControl w:val="0"/>
        <w:shd w:val="clear" w:color="auto" w:fill="FFFFFF"/>
        <w:overflowPunct/>
        <w:autoSpaceDE/>
        <w:autoSpaceDN/>
        <w:adjustRightInd/>
        <w:spacing w:line="240" w:lineRule="exact"/>
        <w:textAlignment w:val="auto"/>
        <w:rPr>
          <w:b/>
          <w:szCs w:val="24"/>
        </w:rPr>
      </w:pPr>
    </w:p>
    <w:tbl>
      <w:tblPr>
        <w:tblStyle w:val="TableGrid"/>
        <w:tblW w:w="0" w:type="auto"/>
        <w:jc w:val="center"/>
        <w:tblInd w:w="-36" w:type="dxa"/>
        <w:tblLook w:val="04A0" w:firstRow="1" w:lastRow="0" w:firstColumn="1" w:lastColumn="0" w:noHBand="0" w:noVBand="1"/>
      </w:tblPr>
      <w:tblGrid>
        <w:gridCol w:w="4392"/>
        <w:gridCol w:w="2178"/>
        <w:gridCol w:w="72"/>
        <w:gridCol w:w="2322"/>
      </w:tblGrid>
      <w:tr w:rsidR="001633E2" w:rsidTr="00A9518F">
        <w:trPr>
          <w:jc w:val="center"/>
        </w:trPr>
        <w:tc>
          <w:tcPr>
            <w:tcW w:w="4392" w:type="dxa"/>
          </w:tcPr>
          <w:p w:rsidR="001633E2" w:rsidRPr="00A07D56" w:rsidRDefault="001633E2" w:rsidP="001924C9">
            <w:pPr>
              <w:pStyle w:val="ListParagraph"/>
              <w:ind w:left="0"/>
              <w:jc w:val="center"/>
              <w:rPr>
                <w:b/>
                <w:szCs w:val="24"/>
              </w:rPr>
            </w:pPr>
            <w:r w:rsidRPr="00A07D56">
              <w:rPr>
                <w:b/>
                <w:szCs w:val="24"/>
              </w:rPr>
              <w:t>Test</w:t>
            </w:r>
          </w:p>
        </w:tc>
        <w:tc>
          <w:tcPr>
            <w:tcW w:w="4572" w:type="dxa"/>
            <w:gridSpan w:val="3"/>
          </w:tcPr>
          <w:p w:rsidR="0064551E" w:rsidRPr="00A07D56" w:rsidRDefault="001633E2" w:rsidP="00D061B1">
            <w:pPr>
              <w:pStyle w:val="ListParagraph"/>
              <w:ind w:left="0"/>
              <w:jc w:val="center"/>
              <w:rPr>
                <w:b/>
                <w:szCs w:val="24"/>
              </w:rPr>
            </w:pPr>
            <w:r w:rsidRPr="00A07D56">
              <w:rPr>
                <w:b/>
                <w:szCs w:val="24"/>
              </w:rPr>
              <w:t>Result</w:t>
            </w:r>
          </w:p>
        </w:tc>
      </w:tr>
      <w:tr w:rsidR="001633E2" w:rsidTr="00A9518F">
        <w:trPr>
          <w:jc w:val="center"/>
        </w:trPr>
        <w:tc>
          <w:tcPr>
            <w:tcW w:w="4392" w:type="dxa"/>
          </w:tcPr>
          <w:p w:rsidR="001633E2" w:rsidRPr="00342867" w:rsidRDefault="001633E2" w:rsidP="001924C9">
            <w:pPr>
              <w:pStyle w:val="ListParagraph"/>
              <w:numPr>
                <w:ilvl w:val="0"/>
                <w:numId w:val="44"/>
              </w:numPr>
              <w:rPr>
                <w:szCs w:val="24"/>
              </w:rPr>
            </w:pPr>
            <w:r w:rsidRPr="00342867">
              <w:rPr>
                <w:szCs w:val="24"/>
              </w:rPr>
              <w:t xml:space="preserve">RBC </w:t>
            </w:r>
          </w:p>
          <w:p w:rsidR="001633E2" w:rsidRPr="00342867" w:rsidRDefault="001633E2" w:rsidP="001924C9">
            <w:pPr>
              <w:pStyle w:val="ListParagraph"/>
              <w:numPr>
                <w:ilvl w:val="0"/>
                <w:numId w:val="44"/>
              </w:numPr>
              <w:rPr>
                <w:szCs w:val="24"/>
              </w:rPr>
            </w:pPr>
            <w:r w:rsidRPr="00342867">
              <w:rPr>
                <w:szCs w:val="24"/>
              </w:rPr>
              <w:t xml:space="preserve">WBC </w:t>
            </w:r>
          </w:p>
          <w:p w:rsidR="001633E2" w:rsidRPr="00342867" w:rsidRDefault="001633E2" w:rsidP="001924C9">
            <w:pPr>
              <w:pStyle w:val="ListParagraph"/>
              <w:numPr>
                <w:ilvl w:val="0"/>
                <w:numId w:val="44"/>
              </w:numPr>
              <w:rPr>
                <w:szCs w:val="24"/>
              </w:rPr>
            </w:pPr>
            <w:r w:rsidRPr="00342867">
              <w:rPr>
                <w:szCs w:val="24"/>
              </w:rPr>
              <w:t>Squamous and Transitional Epithelial cells</w:t>
            </w:r>
          </w:p>
          <w:p w:rsidR="001633E2" w:rsidRDefault="001633E2" w:rsidP="001924C9">
            <w:pPr>
              <w:pStyle w:val="ListParagraph"/>
              <w:numPr>
                <w:ilvl w:val="0"/>
                <w:numId w:val="44"/>
              </w:numPr>
              <w:rPr>
                <w:szCs w:val="24"/>
              </w:rPr>
            </w:pPr>
            <w:r w:rsidRPr="00342867">
              <w:rPr>
                <w:szCs w:val="24"/>
              </w:rPr>
              <w:t>Renal tubular epithelial cells</w:t>
            </w:r>
          </w:p>
          <w:p w:rsidR="00D061B1" w:rsidRPr="00342867" w:rsidRDefault="00D061B1" w:rsidP="001924C9">
            <w:pPr>
              <w:pStyle w:val="ListParagraph"/>
              <w:numPr>
                <w:ilvl w:val="0"/>
                <w:numId w:val="44"/>
              </w:numPr>
              <w:rPr>
                <w:szCs w:val="24"/>
              </w:rPr>
            </w:pPr>
            <w:r>
              <w:rPr>
                <w:szCs w:val="24"/>
              </w:rPr>
              <w:t>Oval Fat Bodies</w:t>
            </w:r>
          </w:p>
        </w:tc>
        <w:tc>
          <w:tcPr>
            <w:tcW w:w="4572" w:type="dxa"/>
            <w:gridSpan w:val="3"/>
          </w:tcPr>
          <w:p w:rsidR="001633E2" w:rsidRDefault="001633E2" w:rsidP="001924C9">
            <w:pPr>
              <w:pStyle w:val="ListParagraph"/>
              <w:ind w:left="0"/>
              <w:rPr>
                <w:szCs w:val="24"/>
              </w:rPr>
            </w:pPr>
            <w:r>
              <w:rPr>
                <w:szCs w:val="24"/>
              </w:rPr>
              <w:t>Reported as the average number/HPF</w:t>
            </w:r>
          </w:p>
          <w:p w:rsidR="001633E2" w:rsidRDefault="001633E2" w:rsidP="001924C9">
            <w:pPr>
              <w:pStyle w:val="ListParagraph"/>
              <w:numPr>
                <w:ilvl w:val="0"/>
                <w:numId w:val="43"/>
              </w:numPr>
              <w:rPr>
                <w:szCs w:val="24"/>
              </w:rPr>
            </w:pPr>
            <w:r>
              <w:rPr>
                <w:szCs w:val="24"/>
              </w:rPr>
              <w:t>For WBC and RBC, report cells too numerous to count as &gt;100</w:t>
            </w:r>
          </w:p>
        </w:tc>
      </w:tr>
      <w:tr w:rsidR="001633E2" w:rsidTr="00A9518F">
        <w:trPr>
          <w:jc w:val="center"/>
        </w:trPr>
        <w:tc>
          <w:tcPr>
            <w:tcW w:w="4392" w:type="dxa"/>
          </w:tcPr>
          <w:p w:rsidR="001633E2" w:rsidRDefault="001633E2" w:rsidP="001924C9">
            <w:pPr>
              <w:pStyle w:val="ListParagraph"/>
              <w:ind w:left="0"/>
              <w:jc w:val="center"/>
              <w:rPr>
                <w:szCs w:val="24"/>
              </w:rPr>
            </w:pPr>
            <w:r>
              <w:rPr>
                <w:szCs w:val="24"/>
              </w:rPr>
              <w:t>Casts</w:t>
            </w:r>
          </w:p>
        </w:tc>
        <w:tc>
          <w:tcPr>
            <w:tcW w:w="4572" w:type="dxa"/>
            <w:gridSpan w:val="3"/>
          </w:tcPr>
          <w:p w:rsidR="001633E2" w:rsidRDefault="001633E2" w:rsidP="001924C9">
            <w:pPr>
              <w:pStyle w:val="ListParagraph"/>
              <w:ind w:left="0"/>
              <w:rPr>
                <w:szCs w:val="24"/>
              </w:rPr>
            </w:pPr>
            <w:r>
              <w:rPr>
                <w:szCs w:val="24"/>
              </w:rPr>
              <w:t>Reported as the average number/LPF</w:t>
            </w:r>
          </w:p>
          <w:p w:rsidR="0064551E" w:rsidRDefault="0064551E" w:rsidP="001924C9">
            <w:pPr>
              <w:pStyle w:val="ListParagraph"/>
              <w:ind w:left="0"/>
              <w:rPr>
                <w:szCs w:val="24"/>
              </w:rPr>
            </w:pPr>
          </w:p>
        </w:tc>
      </w:tr>
      <w:tr w:rsidR="00D061B1" w:rsidTr="00A9518F">
        <w:trPr>
          <w:jc w:val="center"/>
        </w:trPr>
        <w:tc>
          <w:tcPr>
            <w:tcW w:w="4392" w:type="dxa"/>
            <w:vMerge w:val="restart"/>
          </w:tcPr>
          <w:p w:rsidR="00D061B1" w:rsidRDefault="00D061B1" w:rsidP="001924C9">
            <w:pPr>
              <w:pStyle w:val="ListParagraph"/>
              <w:ind w:left="0"/>
              <w:jc w:val="center"/>
              <w:rPr>
                <w:szCs w:val="24"/>
              </w:rPr>
            </w:pPr>
            <w:r>
              <w:rPr>
                <w:szCs w:val="24"/>
              </w:rPr>
              <w:lastRenderedPageBreak/>
              <w:t>Bacteria</w:t>
            </w:r>
          </w:p>
          <w:p w:rsidR="00D061B1" w:rsidRDefault="00D061B1" w:rsidP="001924C9">
            <w:pPr>
              <w:pStyle w:val="ListParagraph"/>
              <w:ind w:left="0"/>
              <w:jc w:val="center"/>
              <w:rPr>
                <w:szCs w:val="24"/>
              </w:rPr>
            </w:pPr>
          </w:p>
        </w:tc>
        <w:tc>
          <w:tcPr>
            <w:tcW w:w="2178" w:type="dxa"/>
          </w:tcPr>
          <w:p w:rsidR="00D061B1" w:rsidRPr="00ED3266" w:rsidRDefault="00D061B1" w:rsidP="001924C9">
            <w:pPr>
              <w:pStyle w:val="ListParagraph"/>
              <w:ind w:left="0"/>
              <w:jc w:val="center"/>
              <w:rPr>
                <w:b/>
                <w:szCs w:val="24"/>
              </w:rPr>
            </w:pPr>
            <w:r w:rsidRPr="00ED3266">
              <w:rPr>
                <w:b/>
                <w:szCs w:val="24"/>
              </w:rPr>
              <w:t>Quantity Observed</w:t>
            </w:r>
          </w:p>
        </w:tc>
        <w:tc>
          <w:tcPr>
            <w:tcW w:w="2394" w:type="dxa"/>
            <w:gridSpan w:val="2"/>
          </w:tcPr>
          <w:p w:rsidR="00D061B1" w:rsidRPr="00ED3266" w:rsidRDefault="00D061B1" w:rsidP="001924C9">
            <w:pPr>
              <w:pStyle w:val="ListParagraph"/>
              <w:ind w:left="0"/>
              <w:jc w:val="center"/>
              <w:rPr>
                <w:b/>
                <w:szCs w:val="24"/>
              </w:rPr>
            </w:pPr>
            <w:r w:rsidRPr="00ED3266">
              <w:rPr>
                <w:b/>
                <w:szCs w:val="24"/>
              </w:rPr>
              <w:t>Report As</w:t>
            </w:r>
          </w:p>
        </w:tc>
      </w:tr>
      <w:tr w:rsidR="00D061B1" w:rsidTr="00A9518F">
        <w:trPr>
          <w:jc w:val="center"/>
        </w:trPr>
        <w:tc>
          <w:tcPr>
            <w:tcW w:w="4392" w:type="dxa"/>
            <w:vMerge/>
          </w:tcPr>
          <w:p w:rsidR="00D061B1" w:rsidRDefault="00D061B1" w:rsidP="001924C9">
            <w:pPr>
              <w:pStyle w:val="ListParagraph"/>
              <w:ind w:left="0"/>
              <w:rPr>
                <w:szCs w:val="24"/>
              </w:rPr>
            </w:pPr>
          </w:p>
        </w:tc>
        <w:tc>
          <w:tcPr>
            <w:tcW w:w="2178" w:type="dxa"/>
          </w:tcPr>
          <w:p w:rsidR="00D061B1" w:rsidRDefault="00D061B1" w:rsidP="001924C9">
            <w:pPr>
              <w:pStyle w:val="ListParagraph"/>
              <w:ind w:left="0"/>
              <w:rPr>
                <w:szCs w:val="24"/>
              </w:rPr>
            </w:pPr>
            <w:r>
              <w:rPr>
                <w:szCs w:val="24"/>
              </w:rPr>
              <w:t>No Bacteria Seen</w:t>
            </w:r>
          </w:p>
        </w:tc>
        <w:tc>
          <w:tcPr>
            <w:tcW w:w="2394" w:type="dxa"/>
            <w:gridSpan w:val="2"/>
          </w:tcPr>
          <w:p w:rsidR="00D061B1" w:rsidRDefault="00D061B1" w:rsidP="001924C9">
            <w:pPr>
              <w:pStyle w:val="ListParagraph"/>
              <w:ind w:left="0"/>
              <w:rPr>
                <w:szCs w:val="24"/>
              </w:rPr>
            </w:pPr>
            <w:r>
              <w:rPr>
                <w:szCs w:val="24"/>
              </w:rPr>
              <w:t>None Observed</w:t>
            </w:r>
          </w:p>
        </w:tc>
      </w:tr>
      <w:tr w:rsidR="00D061B1" w:rsidTr="00A9518F">
        <w:trPr>
          <w:jc w:val="center"/>
        </w:trPr>
        <w:tc>
          <w:tcPr>
            <w:tcW w:w="4392" w:type="dxa"/>
            <w:vMerge/>
          </w:tcPr>
          <w:p w:rsidR="00D061B1" w:rsidRDefault="00D061B1" w:rsidP="001924C9">
            <w:pPr>
              <w:pStyle w:val="ListParagraph"/>
              <w:ind w:left="0"/>
              <w:rPr>
                <w:szCs w:val="24"/>
              </w:rPr>
            </w:pPr>
          </w:p>
        </w:tc>
        <w:tc>
          <w:tcPr>
            <w:tcW w:w="2178" w:type="dxa"/>
          </w:tcPr>
          <w:p w:rsidR="00D061B1" w:rsidRDefault="00D061B1" w:rsidP="001924C9">
            <w:pPr>
              <w:pStyle w:val="ListParagraph"/>
              <w:ind w:left="0"/>
              <w:rPr>
                <w:szCs w:val="24"/>
              </w:rPr>
            </w:pPr>
            <w:r>
              <w:rPr>
                <w:szCs w:val="24"/>
              </w:rPr>
              <w:t>1-2 organisms/HPF</w:t>
            </w:r>
          </w:p>
        </w:tc>
        <w:tc>
          <w:tcPr>
            <w:tcW w:w="2394" w:type="dxa"/>
            <w:gridSpan w:val="2"/>
          </w:tcPr>
          <w:p w:rsidR="00D061B1" w:rsidRDefault="00D061B1" w:rsidP="001924C9">
            <w:pPr>
              <w:pStyle w:val="ListParagraph"/>
              <w:ind w:left="0"/>
              <w:rPr>
                <w:szCs w:val="24"/>
              </w:rPr>
            </w:pPr>
            <w:r>
              <w:rPr>
                <w:szCs w:val="24"/>
              </w:rPr>
              <w:t>Few</w:t>
            </w:r>
          </w:p>
        </w:tc>
      </w:tr>
      <w:tr w:rsidR="00D061B1" w:rsidTr="00A9518F">
        <w:trPr>
          <w:jc w:val="center"/>
        </w:trPr>
        <w:tc>
          <w:tcPr>
            <w:tcW w:w="4392" w:type="dxa"/>
            <w:vMerge/>
          </w:tcPr>
          <w:p w:rsidR="00D061B1" w:rsidRDefault="00D061B1" w:rsidP="001924C9">
            <w:pPr>
              <w:pStyle w:val="ListParagraph"/>
              <w:ind w:left="0"/>
              <w:rPr>
                <w:szCs w:val="24"/>
              </w:rPr>
            </w:pPr>
          </w:p>
        </w:tc>
        <w:tc>
          <w:tcPr>
            <w:tcW w:w="2178" w:type="dxa"/>
          </w:tcPr>
          <w:p w:rsidR="00D061B1" w:rsidRDefault="00D061B1" w:rsidP="001924C9">
            <w:pPr>
              <w:pStyle w:val="ListParagraph"/>
              <w:ind w:left="0"/>
              <w:rPr>
                <w:szCs w:val="24"/>
              </w:rPr>
            </w:pPr>
            <w:r>
              <w:rPr>
                <w:szCs w:val="24"/>
              </w:rPr>
              <w:t>2-5 organisms/HPF</w:t>
            </w:r>
          </w:p>
        </w:tc>
        <w:tc>
          <w:tcPr>
            <w:tcW w:w="2394" w:type="dxa"/>
            <w:gridSpan w:val="2"/>
          </w:tcPr>
          <w:p w:rsidR="00D061B1" w:rsidRDefault="00D061B1" w:rsidP="001924C9">
            <w:pPr>
              <w:pStyle w:val="ListParagraph"/>
              <w:ind w:left="0"/>
              <w:rPr>
                <w:szCs w:val="24"/>
              </w:rPr>
            </w:pPr>
            <w:r>
              <w:rPr>
                <w:szCs w:val="24"/>
              </w:rPr>
              <w:t>1+</w:t>
            </w:r>
          </w:p>
        </w:tc>
      </w:tr>
      <w:tr w:rsidR="00D061B1" w:rsidTr="00A9518F">
        <w:trPr>
          <w:trHeight w:val="323"/>
          <w:jc w:val="center"/>
        </w:trPr>
        <w:tc>
          <w:tcPr>
            <w:tcW w:w="4392" w:type="dxa"/>
            <w:vMerge/>
          </w:tcPr>
          <w:p w:rsidR="00D061B1" w:rsidRDefault="00D061B1" w:rsidP="001924C9">
            <w:pPr>
              <w:pStyle w:val="ListParagraph"/>
              <w:ind w:left="0"/>
              <w:rPr>
                <w:szCs w:val="24"/>
              </w:rPr>
            </w:pPr>
          </w:p>
        </w:tc>
        <w:tc>
          <w:tcPr>
            <w:tcW w:w="2178" w:type="dxa"/>
          </w:tcPr>
          <w:p w:rsidR="00D061B1" w:rsidRDefault="00D061B1" w:rsidP="001924C9">
            <w:pPr>
              <w:pStyle w:val="ListParagraph"/>
              <w:ind w:left="0"/>
              <w:rPr>
                <w:szCs w:val="24"/>
              </w:rPr>
            </w:pPr>
            <w:r>
              <w:rPr>
                <w:szCs w:val="24"/>
              </w:rPr>
              <w:t>5-10 organisms/HPF</w:t>
            </w:r>
          </w:p>
        </w:tc>
        <w:tc>
          <w:tcPr>
            <w:tcW w:w="2394" w:type="dxa"/>
            <w:gridSpan w:val="2"/>
          </w:tcPr>
          <w:p w:rsidR="00D061B1" w:rsidRDefault="00D061B1" w:rsidP="001924C9">
            <w:pPr>
              <w:pStyle w:val="ListParagraph"/>
              <w:ind w:left="0"/>
              <w:rPr>
                <w:szCs w:val="24"/>
              </w:rPr>
            </w:pPr>
            <w:r>
              <w:rPr>
                <w:szCs w:val="24"/>
              </w:rPr>
              <w:t>2+</w:t>
            </w:r>
          </w:p>
        </w:tc>
      </w:tr>
      <w:tr w:rsidR="00D061B1" w:rsidTr="00A9518F">
        <w:trPr>
          <w:jc w:val="center"/>
        </w:trPr>
        <w:tc>
          <w:tcPr>
            <w:tcW w:w="4392" w:type="dxa"/>
            <w:vMerge/>
          </w:tcPr>
          <w:p w:rsidR="00D061B1" w:rsidRDefault="00D061B1" w:rsidP="001924C9">
            <w:pPr>
              <w:pStyle w:val="ListParagraph"/>
              <w:ind w:left="0"/>
              <w:rPr>
                <w:szCs w:val="24"/>
              </w:rPr>
            </w:pPr>
          </w:p>
        </w:tc>
        <w:tc>
          <w:tcPr>
            <w:tcW w:w="2178" w:type="dxa"/>
          </w:tcPr>
          <w:p w:rsidR="00D061B1" w:rsidRDefault="00D061B1" w:rsidP="001924C9">
            <w:pPr>
              <w:pStyle w:val="ListParagraph"/>
              <w:ind w:left="0"/>
              <w:rPr>
                <w:szCs w:val="24"/>
              </w:rPr>
            </w:pPr>
            <w:r>
              <w:rPr>
                <w:szCs w:val="24"/>
              </w:rPr>
              <w:t>&gt;10 organisms/HPF</w:t>
            </w:r>
          </w:p>
        </w:tc>
        <w:tc>
          <w:tcPr>
            <w:tcW w:w="2394" w:type="dxa"/>
            <w:gridSpan w:val="2"/>
          </w:tcPr>
          <w:p w:rsidR="00D061B1" w:rsidRDefault="00D061B1" w:rsidP="001924C9">
            <w:pPr>
              <w:pStyle w:val="ListParagraph"/>
              <w:ind w:left="0"/>
              <w:rPr>
                <w:szCs w:val="24"/>
              </w:rPr>
            </w:pPr>
            <w:r>
              <w:rPr>
                <w:szCs w:val="24"/>
              </w:rPr>
              <w:t>3+</w:t>
            </w:r>
          </w:p>
        </w:tc>
      </w:tr>
      <w:tr w:rsidR="00057570" w:rsidTr="00A9518F">
        <w:trPr>
          <w:jc w:val="center"/>
        </w:trPr>
        <w:tc>
          <w:tcPr>
            <w:tcW w:w="4392" w:type="dxa"/>
            <w:vMerge w:val="restart"/>
          </w:tcPr>
          <w:p w:rsidR="00057570" w:rsidRDefault="00057570" w:rsidP="00057570">
            <w:pPr>
              <w:pStyle w:val="ListParagraph"/>
              <w:ind w:left="0"/>
              <w:jc w:val="center"/>
              <w:rPr>
                <w:szCs w:val="24"/>
              </w:rPr>
            </w:pPr>
            <w:r>
              <w:rPr>
                <w:szCs w:val="24"/>
              </w:rPr>
              <w:t>WBC Clumps (containing large quantities of WBC)</w:t>
            </w:r>
          </w:p>
        </w:tc>
        <w:tc>
          <w:tcPr>
            <w:tcW w:w="2178" w:type="dxa"/>
          </w:tcPr>
          <w:p w:rsidR="00057570" w:rsidRPr="00057570" w:rsidRDefault="00057570" w:rsidP="00057570">
            <w:pPr>
              <w:pStyle w:val="ListParagraph"/>
              <w:ind w:left="0"/>
              <w:jc w:val="center"/>
              <w:rPr>
                <w:b/>
                <w:szCs w:val="24"/>
              </w:rPr>
            </w:pPr>
            <w:r w:rsidRPr="00057570">
              <w:rPr>
                <w:b/>
                <w:szCs w:val="24"/>
              </w:rPr>
              <w:t>Quantity Observed</w:t>
            </w:r>
          </w:p>
        </w:tc>
        <w:tc>
          <w:tcPr>
            <w:tcW w:w="2394" w:type="dxa"/>
            <w:gridSpan w:val="2"/>
          </w:tcPr>
          <w:p w:rsidR="00057570" w:rsidRPr="00057570" w:rsidRDefault="00057570" w:rsidP="00057570">
            <w:pPr>
              <w:pStyle w:val="ListParagraph"/>
              <w:ind w:left="0"/>
              <w:jc w:val="center"/>
              <w:rPr>
                <w:b/>
                <w:szCs w:val="24"/>
              </w:rPr>
            </w:pPr>
            <w:r w:rsidRPr="00057570">
              <w:rPr>
                <w:b/>
                <w:szCs w:val="24"/>
              </w:rPr>
              <w:t>Report As</w:t>
            </w:r>
          </w:p>
        </w:tc>
      </w:tr>
      <w:tr w:rsidR="00057570" w:rsidTr="00A9518F">
        <w:trPr>
          <w:jc w:val="center"/>
        </w:trPr>
        <w:tc>
          <w:tcPr>
            <w:tcW w:w="4392" w:type="dxa"/>
            <w:vMerge/>
          </w:tcPr>
          <w:p w:rsidR="00057570" w:rsidRDefault="00057570" w:rsidP="001924C9">
            <w:pPr>
              <w:pStyle w:val="ListParagraph"/>
              <w:ind w:left="0"/>
              <w:rPr>
                <w:szCs w:val="24"/>
              </w:rPr>
            </w:pPr>
          </w:p>
        </w:tc>
        <w:tc>
          <w:tcPr>
            <w:tcW w:w="2178" w:type="dxa"/>
          </w:tcPr>
          <w:p w:rsidR="00057570" w:rsidRDefault="00057570" w:rsidP="001924C9">
            <w:pPr>
              <w:pStyle w:val="ListParagraph"/>
              <w:ind w:left="0"/>
              <w:rPr>
                <w:szCs w:val="24"/>
              </w:rPr>
            </w:pPr>
            <w:r>
              <w:rPr>
                <w:szCs w:val="24"/>
              </w:rPr>
              <w:t>1-2 clumps/HPF</w:t>
            </w:r>
          </w:p>
        </w:tc>
        <w:tc>
          <w:tcPr>
            <w:tcW w:w="2394" w:type="dxa"/>
            <w:gridSpan w:val="2"/>
          </w:tcPr>
          <w:p w:rsidR="00057570" w:rsidRDefault="00057570" w:rsidP="001924C9">
            <w:pPr>
              <w:pStyle w:val="ListParagraph"/>
              <w:ind w:left="0"/>
              <w:rPr>
                <w:szCs w:val="24"/>
              </w:rPr>
            </w:pPr>
            <w:r>
              <w:rPr>
                <w:szCs w:val="24"/>
              </w:rPr>
              <w:t>Few</w:t>
            </w:r>
          </w:p>
        </w:tc>
      </w:tr>
      <w:tr w:rsidR="00057570" w:rsidTr="00A9518F">
        <w:trPr>
          <w:jc w:val="center"/>
        </w:trPr>
        <w:tc>
          <w:tcPr>
            <w:tcW w:w="4392" w:type="dxa"/>
            <w:vMerge/>
          </w:tcPr>
          <w:p w:rsidR="00057570" w:rsidRDefault="00057570" w:rsidP="001924C9">
            <w:pPr>
              <w:pStyle w:val="ListParagraph"/>
              <w:ind w:left="0"/>
              <w:rPr>
                <w:szCs w:val="24"/>
              </w:rPr>
            </w:pPr>
          </w:p>
        </w:tc>
        <w:tc>
          <w:tcPr>
            <w:tcW w:w="2178" w:type="dxa"/>
          </w:tcPr>
          <w:p w:rsidR="00057570" w:rsidRDefault="00EB75D6" w:rsidP="001924C9">
            <w:pPr>
              <w:pStyle w:val="ListParagraph"/>
              <w:ind w:left="0"/>
              <w:rPr>
                <w:szCs w:val="24"/>
              </w:rPr>
            </w:pPr>
            <w:r>
              <w:rPr>
                <w:szCs w:val="24"/>
              </w:rPr>
              <w:t>2-5 clumps/HPF</w:t>
            </w:r>
          </w:p>
        </w:tc>
        <w:tc>
          <w:tcPr>
            <w:tcW w:w="2394" w:type="dxa"/>
            <w:gridSpan w:val="2"/>
          </w:tcPr>
          <w:p w:rsidR="00057570" w:rsidRDefault="00057570" w:rsidP="001924C9">
            <w:pPr>
              <w:pStyle w:val="ListParagraph"/>
              <w:ind w:left="0"/>
              <w:rPr>
                <w:szCs w:val="24"/>
              </w:rPr>
            </w:pPr>
            <w:r>
              <w:rPr>
                <w:szCs w:val="24"/>
              </w:rPr>
              <w:t>1+</w:t>
            </w:r>
          </w:p>
        </w:tc>
      </w:tr>
      <w:tr w:rsidR="00057570" w:rsidTr="00A9518F">
        <w:trPr>
          <w:jc w:val="center"/>
        </w:trPr>
        <w:tc>
          <w:tcPr>
            <w:tcW w:w="4392" w:type="dxa"/>
            <w:vMerge/>
          </w:tcPr>
          <w:p w:rsidR="00057570" w:rsidRDefault="00057570" w:rsidP="001924C9">
            <w:pPr>
              <w:pStyle w:val="ListParagraph"/>
              <w:ind w:left="0"/>
              <w:rPr>
                <w:szCs w:val="24"/>
              </w:rPr>
            </w:pPr>
          </w:p>
        </w:tc>
        <w:tc>
          <w:tcPr>
            <w:tcW w:w="2178" w:type="dxa"/>
          </w:tcPr>
          <w:p w:rsidR="00057570" w:rsidRDefault="00EB75D6" w:rsidP="001924C9">
            <w:pPr>
              <w:pStyle w:val="ListParagraph"/>
              <w:ind w:left="0"/>
              <w:rPr>
                <w:szCs w:val="24"/>
              </w:rPr>
            </w:pPr>
            <w:r>
              <w:rPr>
                <w:szCs w:val="24"/>
              </w:rPr>
              <w:t>5-10 clumps/HPF</w:t>
            </w:r>
          </w:p>
        </w:tc>
        <w:tc>
          <w:tcPr>
            <w:tcW w:w="2394" w:type="dxa"/>
            <w:gridSpan w:val="2"/>
          </w:tcPr>
          <w:p w:rsidR="00057570" w:rsidRDefault="00057570" w:rsidP="001924C9">
            <w:pPr>
              <w:pStyle w:val="ListParagraph"/>
              <w:ind w:left="0"/>
              <w:rPr>
                <w:szCs w:val="24"/>
              </w:rPr>
            </w:pPr>
            <w:r>
              <w:rPr>
                <w:szCs w:val="24"/>
              </w:rPr>
              <w:t>2+</w:t>
            </w:r>
          </w:p>
        </w:tc>
      </w:tr>
      <w:tr w:rsidR="00057570" w:rsidTr="00A9518F">
        <w:trPr>
          <w:jc w:val="center"/>
        </w:trPr>
        <w:tc>
          <w:tcPr>
            <w:tcW w:w="4392" w:type="dxa"/>
            <w:vMerge/>
          </w:tcPr>
          <w:p w:rsidR="00057570" w:rsidRDefault="00057570" w:rsidP="001924C9">
            <w:pPr>
              <w:pStyle w:val="ListParagraph"/>
              <w:ind w:left="0"/>
              <w:rPr>
                <w:szCs w:val="24"/>
              </w:rPr>
            </w:pPr>
          </w:p>
        </w:tc>
        <w:tc>
          <w:tcPr>
            <w:tcW w:w="2178" w:type="dxa"/>
          </w:tcPr>
          <w:p w:rsidR="00057570" w:rsidRDefault="00EB75D6" w:rsidP="001924C9">
            <w:pPr>
              <w:pStyle w:val="ListParagraph"/>
              <w:ind w:left="0"/>
              <w:rPr>
                <w:szCs w:val="24"/>
              </w:rPr>
            </w:pPr>
            <w:r>
              <w:rPr>
                <w:szCs w:val="24"/>
              </w:rPr>
              <w:t>&gt;10 clumps/HPF</w:t>
            </w:r>
          </w:p>
        </w:tc>
        <w:tc>
          <w:tcPr>
            <w:tcW w:w="2394" w:type="dxa"/>
            <w:gridSpan w:val="2"/>
          </w:tcPr>
          <w:p w:rsidR="00057570" w:rsidRDefault="00057570" w:rsidP="001924C9">
            <w:pPr>
              <w:pStyle w:val="ListParagraph"/>
              <w:ind w:left="0"/>
              <w:rPr>
                <w:szCs w:val="24"/>
              </w:rPr>
            </w:pPr>
            <w:r>
              <w:rPr>
                <w:szCs w:val="24"/>
              </w:rPr>
              <w:t>3+</w:t>
            </w:r>
          </w:p>
        </w:tc>
      </w:tr>
      <w:tr w:rsidR="001633E2" w:rsidTr="00A9518F">
        <w:trPr>
          <w:trHeight w:val="260"/>
          <w:jc w:val="center"/>
        </w:trPr>
        <w:tc>
          <w:tcPr>
            <w:tcW w:w="4392" w:type="dxa"/>
            <w:vMerge w:val="restart"/>
          </w:tcPr>
          <w:p w:rsidR="001633E2" w:rsidRDefault="001633E2" w:rsidP="001924C9">
            <w:pPr>
              <w:pStyle w:val="ListParagraph"/>
              <w:ind w:left="0"/>
              <w:jc w:val="center"/>
              <w:rPr>
                <w:szCs w:val="24"/>
              </w:rPr>
            </w:pPr>
            <w:r>
              <w:rPr>
                <w:szCs w:val="24"/>
              </w:rPr>
              <w:t>Budding Yeast</w:t>
            </w:r>
            <w:r w:rsidR="00D061B1">
              <w:rPr>
                <w:szCs w:val="24"/>
              </w:rPr>
              <w:br/>
              <w:t>Hyphenated Yeast</w:t>
            </w:r>
          </w:p>
          <w:p w:rsidR="001633E2" w:rsidRDefault="001633E2" w:rsidP="001924C9">
            <w:pPr>
              <w:pStyle w:val="ListParagraph"/>
              <w:jc w:val="center"/>
              <w:rPr>
                <w:szCs w:val="24"/>
              </w:rPr>
            </w:pPr>
          </w:p>
          <w:p w:rsidR="001633E2" w:rsidRDefault="001633E2" w:rsidP="001924C9">
            <w:pPr>
              <w:pStyle w:val="ListParagraph"/>
              <w:jc w:val="center"/>
              <w:rPr>
                <w:szCs w:val="24"/>
              </w:rPr>
            </w:pPr>
          </w:p>
        </w:tc>
        <w:tc>
          <w:tcPr>
            <w:tcW w:w="2178" w:type="dxa"/>
          </w:tcPr>
          <w:p w:rsidR="001633E2" w:rsidRPr="00ED3266" w:rsidRDefault="001633E2" w:rsidP="001924C9">
            <w:pPr>
              <w:pStyle w:val="ListParagraph"/>
              <w:ind w:left="0"/>
              <w:jc w:val="center"/>
              <w:rPr>
                <w:b/>
                <w:szCs w:val="24"/>
              </w:rPr>
            </w:pPr>
            <w:r w:rsidRPr="00ED3266">
              <w:rPr>
                <w:b/>
                <w:szCs w:val="24"/>
              </w:rPr>
              <w:t>Quantity Observed</w:t>
            </w:r>
          </w:p>
        </w:tc>
        <w:tc>
          <w:tcPr>
            <w:tcW w:w="2394" w:type="dxa"/>
            <w:gridSpan w:val="2"/>
          </w:tcPr>
          <w:p w:rsidR="001633E2" w:rsidRPr="00ED3266" w:rsidRDefault="001633E2" w:rsidP="001924C9">
            <w:pPr>
              <w:pStyle w:val="ListParagraph"/>
              <w:ind w:left="0"/>
              <w:jc w:val="center"/>
              <w:rPr>
                <w:b/>
                <w:szCs w:val="24"/>
              </w:rPr>
            </w:pPr>
            <w:r w:rsidRPr="00ED3266">
              <w:rPr>
                <w:b/>
                <w:szCs w:val="24"/>
              </w:rPr>
              <w:t>Report As</w:t>
            </w:r>
          </w:p>
        </w:tc>
      </w:tr>
      <w:tr w:rsidR="001633E2" w:rsidTr="00A9518F">
        <w:trPr>
          <w:trHeight w:val="242"/>
          <w:jc w:val="center"/>
        </w:trPr>
        <w:tc>
          <w:tcPr>
            <w:tcW w:w="4392" w:type="dxa"/>
            <w:vMerge/>
          </w:tcPr>
          <w:p w:rsidR="001633E2" w:rsidRDefault="001633E2" w:rsidP="001924C9">
            <w:pPr>
              <w:pStyle w:val="ListParagraph"/>
              <w:ind w:left="0"/>
              <w:rPr>
                <w:szCs w:val="24"/>
              </w:rPr>
            </w:pPr>
          </w:p>
        </w:tc>
        <w:tc>
          <w:tcPr>
            <w:tcW w:w="2178" w:type="dxa"/>
          </w:tcPr>
          <w:p w:rsidR="001633E2" w:rsidRDefault="001633E2" w:rsidP="001924C9">
            <w:pPr>
              <w:pStyle w:val="ListParagraph"/>
              <w:ind w:left="0"/>
              <w:rPr>
                <w:szCs w:val="24"/>
              </w:rPr>
            </w:pPr>
            <w:r>
              <w:rPr>
                <w:szCs w:val="24"/>
              </w:rPr>
              <w:t>No Yeast Seen</w:t>
            </w:r>
          </w:p>
        </w:tc>
        <w:tc>
          <w:tcPr>
            <w:tcW w:w="2394" w:type="dxa"/>
            <w:gridSpan w:val="2"/>
          </w:tcPr>
          <w:p w:rsidR="001633E2" w:rsidRDefault="001633E2" w:rsidP="001924C9">
            <w:pPr>
              <w:pStyle w:val="ListParagraph"/>
              <w:ind w:left="0"/>
              <w:rPr>
                <w:szCs w:val="24"/>
              </w:rPr>
            </w:pPr>
            <w:r>
              <w:rPr>
                <w:szCs w:val="24"/>
              </w:rPr>
              <w:t>None Observed</w:t>
            </w:r>
          </w:p>
        </w:tc>
      </w:tr>
      <w:tr w:rsidR="001633E2" w:rsidTr="00A9518F">
        <w:trPr>
          <w:trHeight w:val="233"/>
          <w:jc w:val="center"/>
        </w:trPr>
        <w:tc>
          <w:tcPr>
            <w:tcW w:w="4392" w:type="dxa"/>
            <w:vMerge/>
          </w:tcPr>
          <w:p w:rsidR="001633E2" w:rsidRDefault="001633E2" w:rsidP="001924C9">
            <w:pPr>
              <w:pStyle w:val="ListParagraph"/>
              <w:ind w:left="0"/>
              <w:rPr>
                <w:szCs w:val="24"/>
              </w:rPr>
            </w:pPr>
          </w:p>
        </w:tc>
        <w:tc>
          <w:tcPr>
            <w:tcW w:w="2178" w:type="dxa"/>
          </w:tcPr>
          <w:p w:rsidR="001633E2" w:rsidRDefault="001633E2" w:rsidP="001924C9">
            <w:pPr>
              <w:pStyle w:val="ListParagraph"/>
              <w:ind w:left="0"/>
              <w:rPr>
                <w:szCs w:val="24"/>
              </w:rPr>
            </w:pPr>
            <w:r>
              <w:rPr>
                <w:szCs w:val="24"/>
              </w:rPr>
              <w:t>1-2 yeast/HPF</w:t>
            </w:r>
          </w:p>
        </w:tc>
        <w:tc>
          <w:tcPr>
            <w:tcW w:w="2394" w:type="dxa"/>
            <w:gridSpan w:val="2"/>
          </w:tcPr>
          <w:p w:rsidR="001633E2" w:rsidRDefault="001633E2" w:rsidP="001924C9">
            <w:pPr>
              <w:pStyle w:val="ListParagraph"/>
              <w:ind w:left="0"/>
              <w:rPr>
                <w:szCs w:val="24"/>
              </w:rPr>
            </w:pPr>
            <w:r>
              <w:rPr>
                <w:szCs w:val="24"/>
              </w:rPr>
              <w:t>Rare/Occasional</w:t>
            </w:r>
          </w:p>
        </w:tc>
      </w:tr>
      <w:tr w:rsidR="001633E2" w:rsidTr="00A9518F">
        <w:trPr>
          <w:trHeight w:val="242"/>
          <w:jc w:val="center"/>
        </w:trPr>
        <w:tc>
          <w:tcPr>
            <w:tcW w:w="4392" w:type="dxa"/>
            <w:vMerge/>
          </w:tcPr>
          <w:p w:rsidR="001633E2" w:rsidRDefault="001633E2" w:rsidP="001924C9">
            <w:pPr>
              <w:pStyle w:val="ListParagraph"/>
              <w:ind w:left="0"/>
              <w:rPr>
                <w:szCs w:val="24"/>
              </w:rPr>
            </w:pPr>
          </w:p>
        </w:tc>
        <w:tc>
          <w:tcPr>
            <w:tcW w:w="2178" w:type="dxa"/>
          </w:tcPr>
          <w:p w:rsidR="001633E2" w:rsidRDefault="001633E2" w:rsidP="001924C9">
            <w:pPr>
              <w:pStyle w:val="ListParagraph"/>
              <w:ind w:left="0"/>
              <w:rPr>
                <w:szCs w:val="24"/>
              </w:rPr>
            </w:pPr>
            <w:r>
              <w:rPr>
                <w:szCs w:val="24"/>
              </w:rPr>
              <w:t>2-5 yeast/HPF</w:t>
            </w:r>
          </w:p>
        </w:tc>
        <w:tc>
          <w:tcPr>
            <w:tcW w:w="2394" w:type="dxa"/>
            <w:gridSpan w:val="2"/>
          </w:tcPr>
          <w:p w:rsidR="001633E2" w:rsidRDefault="001633E2" w:rsidP="001924C9">
            <w:pPr>
              <w:pStyle w:val="ListParagraph"/>
              <w:ind w:left="0"/>
              <w:rPr>
                <w:szCs w:val="24"/>
              </w:rPr>
            </w:pPr>
            <w:r>
              <w:rPr>
                <w:szCs w:val="24"/>
              </w:rPr>
              <w:t>Few</w:t>
            </w:r>
          </w:p>
        </w:tc>
      </w:tr>
      <w:tr w:rsidR="001633E2" w:rsidTr="00A9518F">
        <w:trPr>
          <w:trHeight w:val="278"/>
          <w:jc w:val="center"/>
        </w:trPr>
        <w:tc>
          <w:tcPr>
            <w:tcW w:w="4392" w:type="dxa"/>
            <w:vMerge/>
          </w:tcPr>
          <w:p w:rsidR="001633E2" w:rsidRDefault="001633E2" w:rsidP="001924C9">
            <w:pPr>
              <w:pStyle w:val="ListParagraph"/>
              <w:ind w:left="0"/>
              <w:rPr>
                <w:szCs w:val="24"/>
              </w:rPr>
            </w:pPr>
          </w:p>
        </w:tc>
        <w:tc>
          <w:tcPr>
            <w:tcW w:w="2178" w:type="dxa"/>
          </w:tcPr>
          <w:p w:rsidR="001633E2" w:rsidRDefault="001633E2" w:rsidP="001924C9">
            <w:pPr>
              <w:pStyle w:val="ListParagraph"/>
              <w:ind w:left="0"/>
              <w:rPr>
                <w:szCs w:val="24"/>
              </w:rPr>
            </w:pPr>
            <w:r>
              <w:rPr>
                <w:szCs w:val="24"/>
              </w:rPr>
              <w:t>5-10 yeast/HPF</w:t>
            </w:r>
          </w:p>
        </w:tc>
        <w:tc>
          <w:tcPr>
            <w:tcW w:w="2394" w:type="dxa"/>
            <w:gridSpan w:val="2"/>
          </w:tcPr>
          <w:p w:rsidR="001633E2" w:rsidRDefault="001633E2" w:rsidP="001924C9">
            <w:pPr>
              <w:pStyle w:val="ListParagraph"/>
              <w:ind w:left="0"/>
              <w:rPr>
                <w:szCs w:val="24"/>
              </w:rPr>
            </w:pPr>
            <w:r>
              <w:rPr>
                <w:szCs w:val="24"/>
              </w:rPr>
              <w:t>Moderate</w:t>
            </w:r>
          </w:p>
        </w:tc>
      </w:tr>
      <w:tr w:rsidR="001633E2" w:rsidTr="00A9518F">
        <w:trPr>
          <w:trHeight w:val="260"/>
          <w:jc w:val="center"/>
        </w:trPr>
        <w:tc>
          <w:tcPr>
            <w:tcW w:w="4392" w:type="dxa"/>
            <w:vMerge/>
          </w:tcPr>
          <w:p w:rsidR="001633E2" w:rsidRDefault="001633E2" w:rsidP="001924C9">
            <w:pPr>
              <w:pStyle w:val="ListParagraph"/>
              <w:ind w:left="0"/>
              <w:rPr>
                <w:szCs w:val="24"/>
              </w:rPr>
            </w:pPr>
          </w:p>
        </w:tc>
        <w:tc>
          <w:tcPr>
            <w:tcW w:w="2178" w:type="dxa"/>
          </w:tcPr>
          <w:p w:rsidR="001633E2" w:rsidRDefault="001633E2" w:rsidP="001924C9">
            <w:pPr>
              <w:pStyle w:val="ListParagraph"/>
              <w:ind w:left="0"/>
              <w:rPr>
                <w:szCs w:val="24"/>
              </w:rPr>
            </w:pPr>
            <w:r>
              <w:rPr>
                <w:szCs w:val="24"/>
              </w:rPr>
              <w:t>&gt;10 yeast/HPF</w:t>
            </w:r>
          </w:p>
        </w:tc>
        <w:tc>
          <w:tcPr>
            <w:tcW w:w="2394" w:type="dxa"/>
            <w:gridSpan w:val="2"/>
          </w:tcPr>
          <w:p w:rsidR="001633E2" w:rsidRDefault="00D061B1" w:rsidP="001924C9">
            <w:pPr>
              <w:pStyle w:val="ListParagraph"/>
              <w:ind w:left="0"/>
              <w:rPr>
                <w:szCs w:val="24"/>
              </w:rPr>
            </w:pPr>
            <w:r>
              <w:rPr>
                <w:szCs w:val="24"/>
              </w:rPr>
              <w:t>Abundant</w:t>
            </w:r>
          </w:p>
        </w:tc>
      </w:tr>
      <w:tr w:rsidR="00057570" w:rsidTr="00A9518F">
        <w:trPr>
          <w:trHeight w:val="260"/>
          <w:jc w:val="center"/>
        </w:trPr>
        <w:tc>
          <w:tcPr>
            <w:tcW w:w="4392" w:type="dxa"/>
            <w:vMerge w:val="restart"/>
          </w:tcPr>
          <w:p w:rsidR="00057570" w:rsidRDefault="00057570" w:rsidP="00057570">
            <w:pPr>
              <w:pStyle w:val="ListParagraph"/>
              <w:ind w:left="0"/>
              <w:jc w:val="center"/>
              <w:rPr>
                <w:szCs w:val="24"/>
              </w:rPr>
            </w:pPr>
            <w:r>
              <w:rPr>
                <w:szCs w:val="24"/>
              </w:rPr>
              <w:t>Trichomonas</w:t>
            </w:r>
          </w:p>
        </w:tc>
        <w:tc>
          <w:tcPr>
            <w:tcW w:w="2178" w:type="dxa"/>
          </w:tcPr>
          <w:p w:rsidR="00057570" w:rsidRPr="00057570" w:rsidRDefault="00057570" w:rsidP="00057570">
            <w:pPr>
              <w:pStyle w:val="ListParagraph"/>
              <w:ind w:left="0"/>
              <w:jc w:val="center"/>
              <w:rPr>
                <w:b/>
                <w:szCs w:val="24"/>
              </w:rPr>
            </w:pPr>
            <w:r w:rsidRPr="00057570">
              <w:rPr>
                <w:b/>
                <w:szCs w:val="24"/>
              </w:rPr>
              <w:t>Quantity Observed</w:t>
            </w:r>
          </w:p>
        </w:tc>
        <w:tc>
          <w:tcPr>
            <w:tcW w:w="2394" w:type="dxa"/>
            <w:gridSpan w:val="2"/>
          </w:tcPr>
          <w:p w:rsidR="00057570" w:rsidRPr="00057570" w:rsidRDefault="00057570" w:rsidP="00057570">
            <w:pPr>
              <w:pStyle w:val="ListParagraph"/>
              <w:ind w:left="0"/>
              <w:jc w:val="center"/>
              <w:rPr>
                <w:b/>
                <w:szCs w:val="24"/>
              </w:rPr>
            </w:pPr>
            <w:r w:rsidRPr="00057570">
              <w:rPr>
                <w:b/>
                <w:szCs w:val="24"/>
              </w:rPr>
              <w:t>Report As</w:t>
            </w:r>
          </w:p>
        </w:tc>
      </w:tr>
      <w:tr w:rsidR="00057570" w:rsidTr="00A9518F">
        <w:trPr>
          <w:trHeight w:val="260"/>
          <w:jc w:val="center"/>
        </w:trPr>
        <w:tc>
          <w:tcPr>
            <w:tcW w:w="4392" w:type="dxa"/>
            <w:vMerge/>
          </w:tcPr>
          <w:p w:rsidR="00057570" w:rsidRDefault="00057570" w:rsidP="001924C9">
            <w:pPr>
              <w:pStyle w:val="ListParagraph"/>
              <w:ind w:left="0"/>
              <w:rPr>
                <w:szCs w:val="24"/>
              </w:rPr>
            </w:pPr>
          </w:p>
        </w:tc>
        <w:tc>
          <w:tcPr>
            <w:tcW w:w="2178" w:type="dxa"/>
          </w:tcPr>
          <w:p w:rsidR="00057570" w:rsidRDefault="00057570" w:rsidP="001924C9">
            <w:pPr>
              <w:pStyle w:val="ListParagraph"/>
              <w:ind w:left="0"/>
              <w:rPr>
                <w:szCs w:val="24"/>
              </w:rPr>
            </w:pPr>
            <w:r>
              <w:rPr>
                <w:szCs w:val="24"/>
              </w:rPr>
              <w:t xml:space="preserve">1-2 </w:t>
            </w:r>
            <w:proofErr w:type="spellStart"/>
            <w:r>
              <w:rPr>
                <w:szCs w:val="24"/>
              </w:rPr>
              <w:t>trich</w:t>
            </w:r>
            <w:proofErr w:type="spellEnd"/>
            <w:r>
              <w:rPr>
                <w:szCs w:val="24"/>
              </w:rPr>
              <w:t>/HPF</w:t>
            </w:r>
          </w:p>
        </w:tc>
        <w:tc>
          <w:tcPr>
            <w:tcW w:w="2394" w:type="dxa"/>
            <w:gridSpan w:val="2"/>
          </w:tcPr>
          <w:p w:rsidR="00057570" w:rsidRDefault="00057570" w:rsidP="001924C9">
            <w:pPr>
              <w:pStyle w:val="ListParagraph"/>
              <w:ind w:left="0"/>
              <w:rPr>
                <w:szCs w:val="24"/>
              </w:rPr>
            </w:pPr>
            <w:r>
              <w:rPr>
                <w:szCs w:val="24"/>
              </w:rPr>
              <w:t>Few</w:t>
            </w:r>
          </w:p>
        </w:tc>
      </w:tr>
      <w:tr w:rsidR="00057570" w:rsidTr="00A9518F">
        <w:trPr>
          <w:trHeight w:val="260"/>
          <w:jc w:val="center"/>
        </w:trPr>
        <w:tc>
          <w:tcPr>
            <w:tcW w:w="4392" w:type="dxa"/>
            <w:vMerge/>
          </w:tcPr>
          <w:p w:rsidR="00057570" w:rsidRDefault="00057570" w:rsidP="001924C9">
            <w:pPr>
              <w:pStyle w:val="ListParagraph"/>
              <w:ind w:left="0"/>
              <w:rPr>
                <w:szCs w:val="24"/>
              </w:rPr>
            </w:pPr>
          </w:p>
        </w:tc>
        <w:tc>
          <w:tcPr>
            <w:tcW w:w="2178" w:type="dxa"/>
          </w:tcPr>
          <w:p w:rsidR="00057570" w:rsidRDefault="00057570" w:rsidP="001924C9">
            <w:pPr>
              <w:pStyle w:val="ListParagraph"/>
              <w:ind w:left="0"/>
              <w:rPr>
                <w:szCs w:val="24"/>
              </w:rPr>
            </w:pPr>
            <w:r>
              <w:rPr>
                <w:szCs w:val="24"/>
              </w:rPr>
              <w:t xml:space="preserve">2-5 </w:t>
            </w:r>
            <w:proofErr w:type="spellStart"/>
            <w:r>
              <w:rPr>
                <w:szCs w:val="24"/>
              </w:rPr>
              <w:t>trich</w:t>
            </w:r>
            <w:proofErr w:type="spellEnd"/>
            <w:r>
              <w:rPr>
                <w:szCs w:val="24"/>
              </w:rPr>
              <w:t>/HPF</w:t>
            </w:r>
          </w:p>
        </w:tc>
        <w:tc>
          <w:tcPr>
            <w:tcW w:w="2394" w:type="dxa"/>
            <w:gridSpan w:val="2"/>
          </w:tcPr>
          <w:p w:rsidR="00057570" w:rsidRDefault="00057570" w:rsidP="001924C9">
            <w:pPr>
              <w:pStyle w:val="ListParagraph"/>
              <w:ind w:left="0"/>
              <w:rPr>
                <w:szCs w:val="24"/>
              </w:rPr>
            </w:pPr>
            <w:r>
              <w:rPr>
                <w:szCs w:val="24"/>
              </w:rPr>
              <w:t>1+</w:t>
            </w:r>
          </w:p>
        </w:tc>
      </w:tr>
      <w:tr w:rsidR="00057570" w:rsidTr="00A9518F">
        <w:trPr>
          <w:trHeight w:val="260"/>
          <w:jc w:val="center"/>
        </w:trPr>
        <w:tc>
          <w:tcPr>
            <w:tcW w:w="4392" w:type="dxa"/>
            <w:vMerge/>
          </w:tcPr>
          <w:p w:rsidR="00057570" w:rsidRDefault="00057570" w:rsidP="001924C9">
            <w:pPr>
              <w:pStyle w:val="ListParagraph"/>
              <w:ind w:left="0"/>
              <w:rPr>
                <w:szCs w:val="24"/>
              </w:rPr>
            </w:pPr>
          </w:p>
        </w:tc>
        <w:tc>
          <w:tcPr>
            <w:tcW w:w="2178" w:type="dxa"/>
          </w:tcPr>
          <w:p w:rsidR="00057570" w:rsidRDefault="00057570" w:rsidP="001924C9">
            <w:pPr>
              <w:pStyle w:val="ListParagraph"/>
              <w:ind w:left="0"/>
              <w:rPr>
                <w:szCs w:val="24"/>
              </w:rPr>
            </w:pPr>
            <w:r>
              <w:rPr>
                <w:szCs w:val="24"/>
              </w:rPr>
              <w:t xml:space="preserve">5-10 </w:t>
            </w:r>
            <w:proofErr w:type="spellStart"/>
            <w:r>
              <w:rPr>
                <w:szCs w:val="24"/>
              </w:rPr>
              <w:t>trich</w:t>
            </w:r>
            <w:proofErr w:type="spellEnd"/>
            <w:r>
              <w:rPr>
                <w:szCs w:val="24"/>
              </w:rPr>
              <w:t>/HPF</w:t>
            </w:r>
          </w:p>
        </w:tc>
        <w:tc>
          <w:tcPr>
            <w:tcW w:w="2394" w:type="dxa"/>
            <w:gridSpan w:val="2"/>
          </w:tcPr>
          <w:p w:rsidR="00057570" w:rsidRDefault="00057570" w:rsidP="001924C9">
            <w:pPr>
              <w:pStyle w:val="ListParagraph"/>
              <w:ind w:left="0"/>
              <w:rPr>
                <w:szCs w:val="24"/>
              </w:rPr>
            </w:pPr>
            <w:r>
              <w:rPr>
                <w:szCs w:val="24"/>
              </w:rPr>
              <w:t>2+</w:t>
            </w:r>
          </w:p>
        </w:tc>
      </w:tr>
      <w:tr w:rsidR="00057570" w:rsidTr="00A9518F">
        <w:trPr>
          <w:trHeight w:val="260"/>
          <w:jc w:val="center"/>
        </w:trPr>
        <w:tc>
          <w:tcPr>
            <w:tcW w:w="4392" w:type="dxa"/>
            <w:vMerge/>
          </w:tcPr>
          <w:p w:rsidR="00057570" w:rsidRDefault="00057570" w:rsidP="001924C9">
            <w:pPr>
              <w:pStyle w:val="ListParagraph"/>
              <w:ind w:left="0"/>
              <w:rPr>
                <w:szCs w:val="24"/>
              </w:rPr>
            </w:pPr>
          </w:p>
        </w:tc>
        <w:tc>
          <w:tcPr>
            <w:tcW w:w="2178" w:type="dxa"/>
          </w:tcPr>
          <w:p w:rsidR="00057570" w:rsidRDefault="00057570" w:rsidP="001924C9">
            <w:pPr>
              <w:pStyle w:val="ListParagraph"/>
              <w:ind w:left="0"/>
              <w:rPr>
                <w:szCs w:val="24"/>
              </w:rPr>
            </w:pPr>
            <w:r>
              <w:rPr>
                <w:szCs w:val="24"/>
              </w:rPr>
              <w:t xml:space="preserve">&gt;10 </w:t>
            </w:r>
            <w:proofErr w:type="spellStart"/>
            <w:r>
              <w:rPr>
                <w:szCs w:val="24"/>
              </w:rPr>
              <w:t>trich</w:t>
            </w:r>
            <w:proofErr w:type="spellEnd"/>
            <w:r>
              <w:rPr>
                <w:szCs w:val="24"/>
              </w:rPr>
              <w:t>/HPF</w:t>
            </w:r>
          </w:p>
        </w:tc>
        <w:tc>
          <w:tcPr>
            <w:tcW w:w="2394" w:type="dxa"/>
            <w:gridSpan w:val="2"/>
          </w:tcPr>
          <w:p w:rsidR="00057570" w:rsidRDefault="00057570" w:rsidP="001924C9">
            <w:pPr>
              <w:pStyle w:val="ListParagraph"/>
              <w:ind w:left="0"/>
              <w:rPr>
                <w:szCs w:val="24"/>
              </w:rPr>
            </w:pPr>
            <w:r>
              <w:rPr>
                <w:szCs w:val="24"/>
              </w:rPr>
              <w:t>3+</w:t>
            </w:r>
          </w:p>
        </w:tc>
      </w:tr>
      <w:tr w:rsidR="001633E2" w:rsidTr="00A9518F">
        <w:trPr>
          <w:trHeight w:val="323"/>
          <w:jc w:val="center"/>
        </w:trPr>
        <w:tc>
          <w:tcPr>
            <w:tcW w:w="4392" w:type="dxa"/>
            <w:vMerge w:val="restart"/>
          </w:tcPr>
          <w:p w:rsidR="00D061B1" w:rsidRDefault="00D061B1" w:rsidP="00D061B1">
            <w:pPr>
              <w:pStyle w:val="ListParagraph"/>
              <w:ind w:left="0"/>
              <w:jc w:val="center"/>
              <w:rPr>
                <w:szCs w:val="24"/>
              </w:rPr>
            </w:pPr>
            <w:r>
              <w:rPr>
                <w:szCs w:val="24"/>
              </w:rPr>
              <w:t>Amorphous Phosphate Crystals</w:t>
            </w:r>
            <w:r>
              <w:rPr>
                <w:szCs w:val="24"/>
              </w:rPr>
              <w:br/>
              <w:t xml:space="preserve">Amorphous </w:t>
            </w:r>
            <w:proofErr w:type="spellStart"/>
            <w:r>
              <w:rPr>
                <w:szCs w:val="24"/>
              </w:rPr>
              <w:t>Urate</w:t>
            </w:r>
            <w:proofErr w:type="spellEnd"/>
            <w:r>
              <w:rPr>
                <w:szCs w:val="24"/>
              </w:rPr>
              <w:t xml:space="preserve"> Crystals</w:t>
            </w:r>
            <w:r>
              <w:rPr>
                <w:szCs w:val="24"/>
              </w:rPr>
              <w:br/>
            </w:r>
            <w:proofErr w:type="spellStart"/>
            <w:r>
              <w:rPr>
                <w:szCs w:val="24"/>
              </w:rPr>
              <w:t>Cystine</w:t>
            </w:r>
            <w:proofErr w:type="spellEnd"/>
            <w:r>
              <w:rPr>
                <w:szCs w:val="24"/>
              </w:rPr>
              <w:t xml:space="preserve"> Crystals</w:t>
            </w:r>
          </w:p>
          <w:p w:rsidR="001633E2" w:rsidRDefault="001633E2" w:rsidP="001924C9">
            <w:pPr>
              <w:pStyle w:val="ListParagraph"/>
              <w:ind w:left="0"/>
              <w:rPr>
                <w:szCs w:val="24"/>
              </w:rPr>
            </w:pPr>
          </w:p>
          <w:p w:rsidR="001633E2" w:rsidRDefault="001633E2" w:rsidP="001924C9">
            <w:pPr>
              <w:pStyle w:val="ListParagraph"/>
              <w:ind w:left="0"/>
              <w:rPr>
                <w:szCs w:val="24"/>
              </w:rPr>
            </w:pPr>
          </w:p>
        </w:tc>
        <w:tc>
          <w:tcPr>
            <w:tcW w:w="2178" w:type="dxa"/>
          </w:tcPr>
          <w:p w:rsidR="001633E2" w:rsidRPr="00ED3266" w:rsidRDefault="001633E2" w:rsidP="001924C9">
            <w:pPr>
              <w:pStyle w:val="ListParagraph"/>
              <w:ind w:left="0"/>
              <w:jc w:val="center"/>
              <w:rPr>
                <w:b/>
                <w:szCs w:val="24"/>
              </w:rPr>
            </w:pPr>
            <w:r w:rsidRPr="00ED3266">
              <w:rPr>
                <w:b/>
                <w:szCs w:val="24"/>
              </w:rPr>
              <w:t>Quantity Observed</w:t>
            </w:r>
          </w:p>
        </w:tc>
        <w:tc>
          <w:tcPr>
            <w:tcW w:w="2394" w:type="dxa"/>
            <w:gridSpan w:val="2"/>
          </w:tcPr>
          <w:p w:rsidR="001633E2" w:rsidRPr="00ED3266" w:rsidRDefault="001633E2" w:rsidP="001924C9">
            <w:pPr>
              <w:pStyle w:val="ListParagraph"/>
              <w:ind w:left="0"/>
              <w:jc w:val="center"/>
              <w:rPr>
                <w:b/>
                <w:szCs w:val="24"/>
              </w:rPr>
            </w:pPr>
            <w:r w:rsidRPr="00ED3266">
              <w:rPr>
                <w:b/>
                <w:szCs w:val="24"/>
              </w:rPr>
              <w:t>Report As</w:t>
            </w:r>
          </w:p>
        </w:tc>
      </w:tr>
      <w:tr w:rsidR="001633E2" w:rsidTr="00A9518F">
        <w:trPr>
          <w:trHeight w:val="332"/>
          <w:jc w:val="center"/>
        </w:trPr>
        <w:tc>
          <w:tcPr>
            <w:tcW w:w="4392" w:type="dxa"/>
            <w:vMerge/>
          </w:tcPr>
          <w:p w:rsidR="001633E2" w:rsidRDefault="001633E2" w:rsidP="001924C9">
            <w:pPr>
              <w:pStyle w:val="ListParagraph"/>
              <w:ind w:left="0"/>
              <w:rPr>
                <w:szCs w:val="24"/>
              </w:rPr>
            </w:pPr>
          </w:p>
        </w:tc>
        <w:tc>
          <w:tcPr>
            <w:tcW w:w="2178" w:type="dxa"/>
          </w:tcPr>
          <w:p w:rsidR="001633E2" w:rsidRDefault="001633E2" w:rsidP="001924C9">
            <w:pPr>
              <w:pStyle w:val="ListParagraph"/>
              <w:ind w:left="0"/>
              <w:rPr>
                <w:szCs w:val="24"/>
              </w:rPr>
            </w:pPr>
            <w:r>
              <w:rPr>
                <w:szCs w:val="24"/>
              </w:rPr>
              <w:t>1-2 crystals/HPF</w:t>
            </w:r>
          </w:p>
        </w:tc>
        <w:tc>
          <w:tcPr>
            <w:tcW w:w="2394" w:type="dxa"/>
            <w:gridSpan w:val="2"/>
          </w:tcPr>
          <w:p w:rsidR="001633E2" w:rsidRDefault="001633E2" w:rsidP="001924C9">
            <w:pPr>
              <w:pStyle w:val="ListParagraph"/>
              <w:ind w:left="0"/>
              <w:rPr>
                <w:szCs w:val="24"/>
              </w:rPr>
            </w:pPr>
            <w:r>
              <w:rPr>
                <w:szCs w:val="24"/>
              </w:rPr>
              <w:t>Rare</w:t>
            </w:r>
          </w:p>
        </w:tc>
      </w:tr>
      <w:tr w:rsidR="001633E2" w:rsidTr="00A9518F">
        <w:trPr>
          <w:trHeight w:val="260"/>
          <w:jc w:val="center"/>
        </w:trPr>
        <w:tc>
          <w:tcPr>
            <w:tcW w:w="4392" w:type="dxa"/>
            <w:vMerge/>
          </w:tcPr>
          <w:p w:rsidR="001633E2" w:rsidRDefault="001633E2" w:rsidP="001924C9">
            <w:pPr>
              <w:pStyle w:val="ListParagraph"/>
              <w:ind w:left="0"/>
              <w:rPr>
                <w:szCs w:val="24"/>
              </w:rPr>
            </w:pPr>
          </w:p>
        </w:tc>
        <w:tc>
          <w:tcPr>
            <w:tcW w:w="2178" w:type="dxa"/>
          </w:tcPr>
          <w:p w:rsidR="001633E2" w:rsidRDefault="001633E2" w:rsidP="001924C9">
            <w:pPr>
              <w:pStyle w:val="ListParagraph"/>
              <w:ind w:left="0"/>
              <w:rPr>
                <w:szCs w:val="24"/>
              </w:rPr>
            </w:pPr>
            <w:r>
              <w:rPr>
                <w:szCs w:val="24"/>
              </w:rPr>
              <w:t>2-5 crystals/HPF</w:t>
            </w:r>
          </w:p>
        </w:tc>
        <w:tc>
          <w:tcPr>
            <w:tcW w:w="2394" w:type="dxa"/>
            <w:gridSpan w:val="2"/>
          </w:tcPr>
          <w:p w:rsidR="001633E2" w:rsidRDefault="001633E2" w:rsidP="001924C9">
            <w:pPr>
              <w:pStyle w:val="ListParagraph"/>
              <w:ind w:left="0"/>
              <w:rPr>
                <w:szCs w:val="24"/>
              </w:rPr>
            </w:pPr>
            <w:r>
              <w:rPr>
                <w:szCs w:val="24"/>
              </w:rPr>
              <w:t>Few</w:t>
            </w:r>
          </w:p>
        </w:tc>
      </w:tr>
      <w:tr w:rsidR="001633E2" w:rsidTr="00A9518F">
        <w:trPr>
          <w:trHeight w:val="260"/>
          <w:jc w:val="center"/>
        </w:trPr>
        <w:tc>
          <w:tcPr>
            <w:tcW w:w="4392" w:type="dxa"/>
            <w:vMerge/>
          </w:tcPr>
          <w:p w:rsidR="001633E2" w:rsidRDefault="001633E2" w:rsidP="001924C9">
            <w:pPr>
              <w:pStyle w:val="ListParagraph"/>
              <w:ind w:left="0"/>
              <w:rPr>
                <w:szCs w:val="24"/>
              </w:rPr>
            </w:pPr>
          </w:p>
        </w:tc>
        <w:tc>
          <w:tcPr>
            <w:tcW w:w="2178" w:type="dxa"/>
          </w:tcPr>
          <w:p w:rsidR="001633E2" w:rsidRDefault="001633E2" w:rsidP="001924C9">
            <w:pPr>
              <w:pStyle w:val="ListParagraph"/>
              <w:ind w:left="0"/>
              <w:rPr>
                <w:szCs w:val="24"/>
              </w:rPr>
            </w:pPr>
            <w:r>
              <w:rPr>
                <w:szCs w:val="24"/>
              </w:rPr>
              <w:t>5-10 crystals/HPF</w:t>
            </w:r>
          </w:p>
        </w:tc>
        <w:tc>
          <w:tcPr>
            <w:tcW w:w="2394" w:type="dxa"/>
            <w:gridSpan w:val="2"/>
          </w:tcPr>
          <w:p w:rsidR="001633E2" w:rsidRDefault="001633E2" w:rsidP="001924C9">
            <w:pPr>
              <w:pStyle w:val="ListParagraph"/>
              <w:ind w:left="0"/>
              <w:rPr>
                <w:szCs w:val="24"/>
              </w:rPr>
            </w:pPr>
            <w:r>
              <w:rPr>
                <w:szCs w:val="24"/>
              </w:rPr>
              <w:t>Moderate</w:t>
            </w:r>
          </w:p>
        </w:tc>
      </w:tr>
      <w:tr w:rsidR="001633E2" w:rsidTr="00A9518F">
        <w:trPr>
          <w:trHeight w:val="332"/>
          <w:jc w:val="center"/>
        </w:trPr>
        <w:tc>
          <w:tcPr>
            <w:tcW w:w="4392" w:type="dxa"/>
            <w:vMerge/>
          </w:tcPr>
          <w:p w:rsidR="001633E2" w:rsidRDefault="001633E2" w:rsidP="001924C9">
            <w:pPr>
              <w:pStyle w:val="ListParagraph"/>
              <w:ind w:left="0"/>
              <w:rPr>
                <w:szCs w:val="24"/>
              </w:rPr>
            </w:pPr>
          </w:p>
        </w:tc>
        <w:tc>
          <w:tcPr>
            <w:tcW w:w="2178" w:type="dxa"/>
          </w:tcPr>
          <w:p w:rsidR="001633E2" w:rsidRDefault="001633E2" w:rsidP="001924C9">
            <w:pPr>
              <w:pStyle w:val="ListParagraph"/>
              <w:ind w:left="0"/>
              <w:rPr>
                <w:szCs w:val="24"/>
              </w:rPr>
            </w:pPr>
            <w:r>
              <w:rPr>
                <w:szCs w:val="24"/>
              </w:rPr>
              <w:t>&gt;10 crystals/HPF</w:t>
            </w:r>
          </w:p>
        </w:tc>
        <w:tc>
          <w:tcPr>
            <w:tcW w:w="2394" w:type="dxa"/>
            <w:gridSpan w:val="2"/>
          </w:tcPr>
          <w:p w:rsidR="001633E2" w:rsidRDefault="00D061B1" w:rsidP="001924C9">
            <w:pPr>
              <w:pStyle w:val="ListParagraph"/>
              <w:ind w:left="0"/>
              <w:rPr>
                <w:szCs w:val="24"/>
              </w:rPr>
            </w:pPr>
            <w:r>
              <w:rPr>
                <w:szCs w:val="24"/>
              </w:rPr>
              <w:t>Abundant</w:t>
            </w:r>
          </w:p>
        </w:tc>
      </w:tr>
      <w:tr w:rsidR="00D061B1" w:rsidTr="00A9518F">
        <w:trPr>
          <w:trHeight w:val="332"/>
          <w:jc w:val="center"/>
        </w:trPr>
        <w:tc>
          <w:tcPr>
            <w:tcW w:w="4392" w:type="dxa"/>
            <w:vMerge w:val="restart"/>
          </w:tcPr>
          <w:p w:rsidR="00D061B1" w:rsidRDefault="00D061B1" w:rsidP="00D061B1">
            <w:pPr>
              <w:pStyle w:val="ListParagraph"/>
              <w:ind w:left="0"/>
              <w:jc w:val="center"/>
              <w:rPr>
                <w:szCs w:val="24"/>
              </w:rPr>
            </w:pPr>
            <w:r>
              <w:rPr>
                <w:szCs w:val="24"/>
              </w:rPr>
              <w:t>Amorphous Crystals</w:t>
            </w:r>
            <w:r>
              <w:rPr>
                <w:szCs w:val="24"/>
              </w:rPr>
              <w:br/>
              <w:t>Uric Acid Crystals</w:t>
            </w:r>
          </w:p>
          <w:p w:rsidR="00D061B1" w:rsidRDefault="00D061B1" w:rsidP="00D061B1">
            <w:pPr>
              <w:pStyle w:val="ListParagraph"/>
              <w:ind w:left="0"/>
              <w:jc w:val="center"/>
              <w:rPr>
                <w:szCs w:val="24"/>
              </w:rPr>
            </w:pPr>
            <w:r>
              <w:rPr>
                <w:szCs w:val="24"/>
              </w:rPr>
              <w:t xml:space="preserve">Calcium </w:t>
            </w:r>
            <w:proofErr w:type="spellStart"/>
            <w:r>
              <w:rPr>
                <w:szCs w:val="24"/>
              </w:rPr>
              <w:t>Oxylate</w:t>
            </w:r>
            <w:proofErr w:type="spellEnd"/>
            <w:r>
              <w:rPr>
                <w:szCs w:val="24"/>
              </w:rPr>
              <w:t xml:space="preserve"> Crystals</w:t>
            </w:r>
            <w:r>
              <w:rPr>
                <w:szCs w:val="24"/>
              </w:rPr>
              <w:br/>
              <w:t>Triple Phosphate Crystals</w:t>
            </w:r>
          </w:p>
        </w:tc>
        <w:tc>
          <w:tcPr>
            <w:tcW w:w="2178" w:type="dxa"/>
          </w:tcPr>
          <w:p w:rsidR="00D061B1" w:rsidRPr="00D061B1" w:rsidRDefault="00D061B1" w:rsidP="00D061B1">
            <w:pPr>
              <w:pStyle w:val="ListParagraph"/>
              <w:ind w:left="0"/>
              <w:jc w:val="center"/>
              <w:rPr>
                <w:b/>
                <w:szCs w:val="24"/>
              </w:rPr>
            </w:pPr>
            <w:r w:rsidRPr="00D061B1">
              <w:rPr>
                <w:b/>
                <w:szCs w:val="24"/>
              </w:rPr>
              <w:t>Quantity Observed</w:t>
            </w:r>
          </w:p>
        </w:tc>
        <w:tc>
          <w:tcPr>
            <w:tcW w:w="2394" w:type="dxa"/>
            <w:gridSpan w:val="2"/>
          </w:tcPr>
          <w:p w:rsidR="00D061B1" w:rsidRPr="00D061B1" w:rsidRDefault="00D061B1" w:rsidP="00D061B1">
            <w:pPr>
              <w:pStyle w:val="ListParagraph"/>
              <w:ind w:left="0"/>
              <w:jc w:val="center"/>
              <w:rPr>
                <w:b/>
                <w:szCs w:val="24"/>
              </w:rPr>
            </w:pPr>
            <w:r w:rsidRPr="00D061B1">
              <w:rPr>
                <w:b/>
                <w:szCs w:val="24"/>
              </w:rPr>
              <w:t>Report As</w:t>
            </w:r>
          </w:p>
        </w:tc>
      </w:tr>
      <w:tr w:rsidR="00D061B1" w:rsidTr="00A9518F">
        <w:trPr>
          <w:trHeight w:val="332"/>
          <w:jc w:val="center"/>
        </w:trPr>
        <w:tc>
          <w:tcPr>
            <w:tcW w:w="4392" w:type="dxa"/>
            <w:vMerge/>
          </w:tcPr>
          <w:p w:rsidR="00D061B1" w:rsidRDefault="00D061B1" w:rsidP="001924C9">
            <w:pPr>
              <w:pStyle w:val="ListParagraph"/>
              <w:ind w:left="0"/>
              <w:rPr>
                <w:szCs w:val="24"/>
              </w:rPr>
            </w:pPr>
          </w:p>
        </w:tc>
        <w:tc>
          <w:tcPr>
            <w:tcW w:w="2178" w:type="dxa"/>
          </w:tcPr>
          <w:p w:rsidR="00D061B1" w:rsidRDefault="00D061B1" w:rsidP="001924C9">
            <w:pPr>
              <w:pStyle w:val="ListParagraph"/>
              <w:ind w:left="0"/>
              <w:rPr>
                <w:szCs w:val="24"/>
              </w:rPr>
            </w:pPr>
            <w:r>
              <w:rPr>
                <w:szCs w:val="24"/>
              </w:rPr>
              <w:t>1-2 crystals/HPF</w:t>
            </w:r>
          </w:p>
        </w:tc>
        <w:tc>
          <w:tcPr>
            <w:tcW w:w="2394" w:type="dxa"/>
            <w:gridSpan w:val="2"/>
          </w:tcPr>
          <w:p w:rsidR="00D061B1" w:rsidRDefault="00D061B1" w:rsidP="001924C9">
            <w:pPr>
              <w:pStyle w:val="ListParagraph"/>
              <w:ind w:left="0"/>
              <w:rPr>
                <w:szCs w:val="24"/>
              </w:rPr>
            </w:pPr>
            <w:r>
              <w:rPr>
                <w:szCs w:val="24"/>
              </w:rPr>
              <w:t>Few</w:t>
            </w:r>
          </w:p>
        </w:tc>
      </w:tr>
      <w:tr w:rsidR="00D061B1" w:rsidTr="00A9518F">
        <w:trPr>
          <w:trHeight w:val="332"/>
          <w:jc w:val="center"/>
        </w:trPr>
        <w:tc>
          <w:tcPr>
            <w:tcW w:w="4392" w:type="dxa"/>
            <w:vMerge/>
          </w:tcPr>
          <w:p w:rsidR="00D061B1" w:rsidRDefault="00D061B1" w:rsidP="001924C9">
            <w:pPr>
              <w:pStyle w:val="ListParagraph"/>
              <w:ind w:left="0"/>
              <w:rPr>
                <w:szCs w:val="24"/>
              </w:rPr>
            </w:pPr>
          </w:p>
        </w:tc>
        <w:tc>
          <w:tcPr>
            <w:tcW w:w="2178" w:type="dxa"/>
          </w:tcPr>
          <w:p w:rsidR="00D061B1" w:rsidRDefault="00D061B1" w:rsidP="001924C9">
            <w:pPr>
              <w:pStyle w:val="ListParagraph"/>
              <w:ind w:left="0"/>
              <w:rPr>
                <w:szCs w:val="24"/>
              </w:rPr>
            </w:pPr>
            <w:r>
              <w:rPr>
                <w:szCs w:val="24"/>
              </w:rPr>
              <w:t>2-5 crystals/HPF</w:t>
            </w:r>
          </w:p>
        </w:tc>
        <w:tc>
          <w:tcPr>
            <w:tcW w:w="2394" w:type="dxa"/>
            <w:gridSpan w:val="2"/>
          </w:tcPr>
          <w:p w:rsidR="00D061B1" w:rsidRDefault="00D061B1" w:rsidP="001924C9">
            <w:pPr>
              <w:pStyle w:val="ListParagraph"/>
              <w:ind w:left="0"/>
              <w:rPr>
                <w:szCs w:val="24"/>
              </w:rPr>
            </w:pPr>
            <w:r>
              <w:rPr>
                <w:szCs w:val="24"/>
              </w:rPr>
              <w:t>1+</w:t>
            </w:r>
          </w:p>
        </w:tc>
      </w:tr>
      <w:tr w:rsidR="00D061B1" w:rsidTr="00A9518F">
        <w:trPr>
          <w:trHeight w:val="332"/>
          <w:jc w:val="center"/>
        </w:trPr>
        <w:tc>
          <w:tcPr>
            <w:tcW w:w="4392" w:type="dxa"/>
            <w:vMerge/>
          </w:tcPr>
          <w:p w:rsidR="00D061B1" w:rsidRDefault="00D061B1" w:rsidP="001924C9">
            <w:pPr>
              <w:pStyle w:val="ListParagraph"/>
              <w:ind w:left="0"/>
              <w:rPr>
                <w:szCs w:val="24"/>
              </w:rPr>
            </w:pPr>
          </w:p>
        </w:tc>
        <w:tc>
          <w:tcPr>
            <w:tcW w:w="2178" w:type="dxa"/>
          </w:tcPr>
          <w:p w:rsidR="00D061B1" w:rsidRDefault="00D061B1" w:rsidP="001924C9">
            <w:pPr>
              <w:pStyle w:val="ListParagraph"/>
              <w:ind w:left="0"/>
              <w:rPr>
                <w:szCs w:val="24"/>
              </w:rPr>
            </w:pPr>
            <w:r>
              <w:rPr>
                <w:szCs w:val="24"/>
              </w:rPr>
              <w:t>5-10 crystals/HPF</w:t>
            </w:r>
          </w:p>
        </w:tc>
        <w:tc>
          <w:tcPr>
            <w:tcW w:w="2394" w:type="dxa"/>
            <w:gridSpan w:val="2"/>
          </w:tcPr>
          <w:p w:rsidR="00D061B1" w:rsidRDefault="00D061B1" w:rsidP="001924C9">
            <w:pPr>
              <w:pStyle w:val="ListParagraph"/>
              <w:ind w:left="0"/>
              <w:rPr>
                <w:szCs w:val="24"/>
              </w:rPr>
            </w:pPr>
            <w:r>
              <w:rPr>
                <w:szCs w:val="24"/>
              </w:rPr>
              <w:t>2+</w:t>
            </w:r>
          </w:p>
        </w:tc>
      </w:tr>
      <w:tr w:rsidR="00D061B1" w:rsidTr="00A9518F">
        <w:trPr>
          <w:trHeight w:val="332"/>
          <w:jc w:val="center"/>
        </w:trPr>
        <w:tc>
          <w:tcPr>
            <w:tcW w:w="4392" w:type="dxa"/>
            <w:vMerge/>
          </w:tcPr>
          <w:p w:rsidR="00D061B1" w:rsidRDefault="00D061B1" w:rsidP="001924C9">
            <w:pPr>
              <w:pStyle w:val="ListParagraph"/>
              <w:ind w:left="0"/>
              <w:rPr>
                <w:szCs w:val="24"/>
              </w:rPr>
            </w:pPr>
          </w:p>
        </w:tc>
        <w:tc>
          <w:tcPr>
            <w:tcW w:w="2178" w:type="dxa"/>
          </w:tcPr>
          <w:p w:rsidR="00D061B1" w:rsidRDefault="00D061B1" w:rsidP="001924C9">
            <w:pPr>
              <w:pStyle w:val="ListParagraph"/>
              <w:ind w:left="0"/>
              <w:rPr>
                <w:szCs w:val="24"/>
              </w:rPr>
            </w:pPr>
            <w:r>
              <w:rPr>
                <w:szCs w:val="24"/>
              </w:rPr>
              <w:t>&gt;10 crystals/HPF</w:t>
            </w:r>
          </w:p>
        </w:tc>
        <w:tc>
          <w:tcPr>
            <w:tcW w:w="2394" w:type="dxa"/>
            <w:gridSpan w:val="2"/>
          </w:tcPr>
          <w:p w:rsidR="00D061B1" w:rsidRDefault="00D061B1" w:rsidP="001924C9">
            <w:pPr>
              <w:pStyle w:val="ListParagraph"/>
              <w:ind w:left="0"/>
              <w:rPr>
                <w:szCs w:val="24"/>
              </w:rPr>
            </w:pPr>
            <w:r>
              <w:rPr>
                <w:szCs w:val="24"/>
              </w:rPr>
              <w:t>3+</w:t>
            </w:r>
          </w:p>
        </w:tc>
      </w:tr>
      <w:tr w:rsidR="00EB75D6" w:rsidTr="00A9518F">
        <w:trPr>
          <w:trHeight w:val="332"/>
          <w:jc w:val="center"/>
        </w:trPr>
        <w:tc>
          <w:tcPr>
            <w:tcW w:w="4392" w:type="dxa"/>
          </w:tcPr>
          <w:p w:rsidR="00EB75D6" w:rsidRDefault="00EB75D6" w:rsidP="00EB75D6">
            <w:pPr>
              <w:pStyle w:val="ListParagraph"/>
              <w:ind w:left="0"/>
              <w:jc w:val="center"/>
              <w:rPr>
                <w:szCs w:val="24"/>
              </w:rPr>
            </w:pPr>
            <w:r>
              <w:rPr>
                <w:szCs w:val="24"/>
              </w:rPr>
              <w:t xml:space="preserve">Other Crystals not in VISTA (tyrosine, leucine, sulfonamide, cholesterol, ammonium </w:t>
            </w:r>
            <w:proofErr w:type="spellStart"/>
            <w:r>
              <w:rPr>
                <w:szCs w:val="24"/>
              </w:rPr>
              <w:t>biurates</w:t>
            </w:r>
            <w:proofErr w:type="spellEnd"/>
            <w:r>
              <w:rPr>
                <w:szCs w:val="24"/>
              </w:rPr>
              <w:t>, calcium phosphates, etc.)</w:t>
            </w:r>
          </w:p>
        </w:tc>
        <w:tc>
          <w:tcPr>
            <w:tcW w:w="4572" w:type="dxa"/>
            <w:gridSpan w:val="3"/>
          </w:tcPr>
          <w:p w:rsidR="00EB75D6" w:rsidRDefault="00EB75D6" w:rsidP="00EB75D6">
            <w:pPr>
              <w:pStyle w:val="ListParagraph"/>
              <w:ind w:left="0"/>
              <w:jc w:val="center"/>
              <w:rPr>
                <w:szCs w:val="24"/>
              </w:rPr>
            </w:pPr>
            <w:r>
              <w:rPr>
                <w:szCs w:val="24"/>
              </w:rPr>
              <w:t>Free text quantity and identity  into the comments section under the report</w:t>
            </w:r>
          </w:p>
        </w:tc>
      </w:tr>
      <w:tr w:rsidR="00A9518F" w:rsidTr="00A9518F">
        <w:trPr>
          <w:trHeight w:val="332"/>
          <w:jc w:val="center"/>
        </w:trPr>
        <w:tc>
          <w:tcPr>
            <w:tcW w:w="4392" w:type="dxa"/>
            <w:vMerge w:val="restart"/>
          </w:tcPr>
          <w:p w:rsidR="00A9518F" w:rsidRDefault="00A9518F" w:rsidP="00EB75D6">
            <w:pPr>
              <w:pStyle w:val="ListParagraph"/>
              <w:ind w:left="0"/>
              <w:jc w:val="center"/>
              <w:rPr>
                <w:szCs w:val="24"/>
              </w:rPr>
            </w:pPr>
            <w:r w:rsidRPr="00A9518F">
              <w:rPr>
                <w:szCs w:val="24"/>
              </w:rPr>
              <w:lastRenderedPageBreak/>
              <w:t>Sperm</w:t>
            </w:r>
          </w:p>
          <w:p w:rsidR="00557A2A" w:rsidRPr="00A9518F" w:rsidRDefault="00557A2A" w:rsidP="00557A2A">
            <w:pPr>
              <w:pStyle w:val="ListParagraph"/>
              <w:numPr>
                <w:ilvl w:val="0"/>
                <w:numId w:val="43"/>
              </w:numPr>
              <w:jc w:val="center"/>
              <w:rPr>
                <w:szCs w:val="24"/>
              </w:rPr>
            </w:pPr>
            <w:r>
              <w:rPr>
                <w:szCs w:val="24"/>
              </w:rPr>
              <w:t>Report only for male patients</w:t>
            </w:r>
          </w:p>
        </w:tc>
        <w:tc>
          <w:tcPr>
            <w:tcW w:w="4572" w:type="dxa"/>
            <w:gridSpan w:val="3"/>
          </w:tcPr>
          <w:p w:rsidR="00A9518F" w:rsidRDefault="00A9518F" w:rsidP="00EB75D6">
            <w:pPr>
              <w:pStyle w:val="ListParagraph"/>
              <w:ind w:left="0"/>
              <w:jc w:val="center"/>
              <w:rPr>
                <w:szCs w:val="24"/>
              </w:rPr>
            </w:pPr>
            <w:r>
              <w:rPr>
                <w:szCs w:val="24"/>
              </w:rPr>
              <w:t>Free text quantity and identity  into the comments section under the report using the interpretation guide below:</w:t>
            </w:r>
          </w:p>
        </w:tc>
      </w:tr>
      <w:tr w:rsidR="00A9518F" w:rsidTr="00A9518F">
        <w:trPr>
          <w:trHeight w:val="332"/>
          <w:jc w:val="center"/>
        </w:trPr>
        <w:tc>
          <w:tcPr>
            <w:tcW w:w="4392" w:type="dxa"/>
            <w:vMerge/>
          </w:tcPr>
          <w:p w:rsidR="00A9518F" w:rsidRPr="00625B96" w:rsidRDefault="00A9518F" w:rsidP="00EB75D6">
            <w:pPr>
              <w:pStyle w:val="ListParagraph"/>
              <w:ind w:left="0"/>
              <w:jc w:val="center"/>
              <w:rPr>
                <w:color w:val="FF0000"/>
                <w:szCs w:val="24"/>
                <w:highlight w:val="yellow"/>
              </w:rPr>
            </w:pPr>
          </w:p>
        </w:tc>
        <w:tc>
          <w:tcPr>
            <w:tcW w:w="2250" w:type="dxa"/>
            <w:gridSpan w:val="2"/>
          </w:tcPr>
          <w:p w:rsidR="00A9518F" w:rsidRPr="00057570" w:rsidRDefault="00A9518F" w:rsidP="00380759">
            <w:pPr>
              <w:pStyle w:val="ListParagraph"/>
              <w:ind w:left="0"/>
              <w:jc w:val="center"/>
              <w:rPr>
                <w:b/>
                <w:szCs w:val="24"/>
              </w:rPr>
            </w:pPr>
            <w:r w:rsidRPr="00057570">
              <w:rPr>
                <w:b/>
                <w:szCs w:val="24"/>
              </w:rPr>
              <w:t>Quantity Observed</w:t>
            </w:r>
          </w:p>
        </w:tc>
        <w:tc>
          <w:tcPr>
            <w:tcW w:w="2322" w:type="dxa"/>
          </w:tcPr>
          <w:p w:rsidR="00A9518F" w:rsidRPr="00057570" w:rsidRDefault="00A9518F" w:rsidP="00380759">
            <w:pPr>
              <w:pStyle w:val="ListParagraph"/>
              <w:ind w:left="0"/>
              <w:jc w:val="center"/>
              <w:rPr>
                <w:b/>
                <w:szCs w:val="24"/>
              </w:rPr>
            </w:pPr>
            <w:r w:rsidRPr="00057570">
              <w:rPr>
                <w:b/>
                <w:szCs w:val="24"/>
              </w:rPr>
              <w:t>Report As</w:t>
            </w:r>
          </w:p>
        </w:tc>
      </w:tr>
      <w:tr w:rsidR="00A9518F" w:rsidTr="00A9518F">
        <w:trPr>
          <w:trHeight w:val="332"/>
          <w:jc w:val="center"/>
        </w:trPr>
        <w:tc>
          <w:tcPr>
            <w:tcW w:w="4392" w:type="dxa"/>
            <w:vMerge/>
          </w:tcPr>
          <w:p w:rsidR="00A9518F" w:rsidRPr="00625B96" w:rsidRDefault="00A9518F" w:rsidP="00EB75D6">
            <w:pPr>
              <w:pStyle w:val="ListParagraph"/>
              <w:ind w:left="0"/>
              <w:jc w:val="center"/>
              <w:rPr>
                <w:color w:val="FF0000"/>
                <w:szCs w:val="24"/>
                <w:highlight w:val="yellow"/>
              </w:rPr>
            </w:pPr>
          </w:p>
        </w:tc>
        <w:tc>
          <w:tcPr>
            <w:tcW w:w="2250" w:type="dxa"/>
            <w:gridSpan w:val="2"/>
          </w:tcPr>
          <w:p w:rsidR="00A9518F" w:rsidRDefault="00A9518F" w:rsidP="00557A2A">
            <w:pPr>
              <w:pStyle w:val="ListParagraph"/>
              <w:ind w:left="0"/>
              <w:rPr>
                <w:szCs w:val="24"/>
              </w:rPr>
            </w:pPr>
            <w:r>
              <w:rPr>
                <w:szCs w:val="24"/>
              </w:rPr>
              <w:t xml:space="preserve">1-2 </w:t>
            </w:r>
            <w:r w:rsidR="00557A2A">
              <w:rPr>
                <w:szCs w:val="24"/>
              </w:rPr>
              <w:t>sperm</w:t>
            </w:r>
            <w:r>
              <w:rPr>
                <w:szCs w:val="24"/>
              </w:rPr>
              <w:t>/HPF</w:t>
            </w:r>
          </w:p>
        </w:tc>
        <w:tc>
          <w:tcPr>
            <w:tcW w:w="2322" w:type="dxa"/>
          </w:tcPr>
          <w:p w:rsidR="00A9518F" w:rsidRDefault="00A9518F" w:rsidP="00380759">
            <w:pPr>
              <w:pStyle w:val="ListParagraph"/>
              <w:ind w:left="0"/>
              <w:rPr>
                <w:szCs w:val="24"/>
              </w:rPr>
            </w:pPr>
            <w:r>
              <w:rPr>
                <w:szCs w:val="24"/>
              </w:rPr>
              <w:t>Rare</w:t>
            </w:r>
          </w:p>
        </w:tc>
      </w:tr>
      <w:tr w:rsidR="00A9518F" w:rsidTr="00A9518F">
        <w:trPr>
          <w:trHeight w:val="332"/>
          <w:jc w:val="center"/>
        </w:trPr>
        <w:tc>
          <w:tcPr>
            <w:tcW w:w="4392" w:type="dxa"/>
            <w:vMerge/>
          </w:tcPr>
          <w:p w:rsidR="00A9518F" w:rsidRPr="00625B96" w:rsidRDefault="00A9518F" w:rsidP="00EB75D6">
            <w:pPr>
              <w:pStyle w:val="ListParagraph"/>
              <w:ind w:left="0"/>
              <w:jc w:val="center"/>
              <w:rPr>
                <w:color w:val="FF0000"/>
                <w:szCs w:val="24"/>
                <w:highlight w:val="yellow"/>
              </w:rPr>
            </w:pPr>
          </w:p>
        </w:tc>
        <w:tc>
          <w:tcPr>
            <w:tcW w:w="2250" w:type="dxa"/>
            <w:gridSpan w:val="2"/>
          </w:tcPr>
          <w:p w:rsidR="00A9518F" w:rsidRDefault="00A9518F" w:rsidP="00380759">
            <w:pPr>
              <w:pStyle w:val="ListParagraph"/>
              <w:ind w:left="0"/>
              <w:rPr>
                <w:szCs w:val="24"/>
              </w:rPr>
            </w:pPr>
            <w:r>
              <w:rPr>
                <w:szCs w:val="24"/>
              </w:rPr>
              <w:t xml:space="preserve">2-5 </w:t>
            </w:r>
            <w:r w:rsidR="00557A2A">
              <w:rPr>
                <w:szCs w:val="24"/>
              </w:rPr>
              <w:t>sperm/HPF</w:t>
            </w:r>
          </w:p>
        </w:tc>
        <w:tc>
          <w:tcPr>
            <w:tcW w:w="2322" w:type="dxa"/>
          </w:tcPr>
          <w:p w:rsidR="00A9518F" w:rsidRDefault="00A9518F" w:rsidP="00380759">
            <w:pPr>
              <w:pStyle w:val="ListParagraph"/>
              <w:ind w:left="0"/>
              <w:rPr>
                <w:szCs w:val="24"/>
              </w:rPr>
            </w:pPr>
            <w:r>
              <w:rPr>
                <w:szCs w:val="24"/>
              </w:rPr>
              <w:t>Few</w:t>
            </w:r>
          </w:p>
        </w:tc>
      </w:tr>
      <w:tr w:rsidR="00A9518F" w:rsidTr="00A9518F">
        <w:trPr>
          <w:trHeight w:val="332"/>
          <w:jc w:val="center"/>
        </w:trPr>
        <w:tc>
          <w:tcPr>
            <w:tcW w:w="4392" w:type="dxa"/>
            <w:vMerge/>
          </w:tcPr>
          <w:p w:rsidR="00A9518F" w:rsidRPr="00625B96" w:rsidRDefault="00A9518F" w:rsidP="00EB75D6">
            <w:pPr>
              <w:pStyle w:val="ListParagraph"/>
              <w:ind w:left="0"/>
              <w:jc w:val="center"/>
              <w:rPr>
                <w:color w:val="FF0000"/>
                <w:szCs w:val="24"/>
                <w:highlight w:val="yellow"/>
              </w:rPr>
            </w:pPr>
          </w:p>
        </w:tc>
        <w:tc>
          <w:tcPr>
            <w:tcW w:w="2250" w:type="dxa"/>
            <w:gridSpan w:val="2"/>
          </w:tcPr>
          <w:p w:rsidR="00A9518F" w:rsidRDefault="00A9518F" w:rsidP="00380759">
            <w:pPr>
              <w:pStyle w:val="ListParagraph"/>
              <w:ind w:left="0"/>
              <w:rPr>
                <w:szCs w:val="24"/>
              </w:rPr>
            </w:pPr>
            <w:r>
              <w:rPr>
                <w:szCs w:val="24"/>
              </w:rPr>
              <w:t xml:space="preserve">5-10 </w:t>
            </w:r>
            <w:r w:rsidR="00557A2A">
              <w:rPr>
                <w:szCs w:val="24"/>
              </w:rPr>
              <w:t>sperm/HPF</w:t>
            </w:r>
          </w:p>
        </w:tc>
        <w:tc>
          <w:tcPr>
            <w:tcW w:w="2322" w:type="dxa"/>
          </w:tcPr>
          <w:p w:rsidR="00A9518F" w:rsidRDefault="00A9518F" w:rsidP="00380759">
            <w:pPr>
              <w:pStyle w:val="ListParagraph"/>
              <w:ind w:left="0"/>
              <w:rPr>
                <w:szCs w:val="24"/>
              </w:rPr>
            </w:pPr>
            <w:r>
              <w:rPr>
                <w:szCs w:val="24"/>
              </w:rPr>
              <w:t>Moderate</w:t>
            </w:r>
          </w:p>
        </w:tc>
      </w:tr>
      <w:tr w:rsidR="00A9518F" w:rsidTr="00A9518F">
        <w:trPr>
          <w:trHeight w:val="332"/>
          <w:jc w:val="center"/>
        </w:trPr>
        <w:tc>
          <w:tcPr>
            <w:tcW w:w="4392" w:type="dxa"/>
            <w:vMerge/>
          </w:tcPr>
          <w:p w:rsidR="00A9518F" w:rsidRPr="00625B96" w:rsidRDefault="00A9518F" w:rsidP="00EB75D6">
            <w:pPr>
              <w:pStyle w:val="ListParagraph"/>
              <w:ind w:left="0"/>
              <w:jc w:val="center"/>
              <w:rPr>
                <w:color w:val="FF0000"/>
                <w:szCs w:val="24"/>
                <w:highlight w:val="yellow"/>
              </w:rPr>
            </w:pPr>
          </w:p>
        </w:tc>
        <w:tc>
          <w:tcPr>
            <w:tcW w:w="2250" w:type="dxa"/>
            <w:gridSpan w:val="2"/>
          </w:tcPr>
          <w:p w:rsidR="00A9518F" w:rsidRDefault="00A9518F" w:rsidP="00380759">
            <w:pPr>
              <w:pStyle w:val="ListParagraph"/>
              <w:ind w:left="0"/>
              <w:rPr>
                <w:szCs w:val="24"/>
              </w:rPr>
            </w:pPr>
            <w:r>
              <w:rPr>
                <w:szCs w:val="24"/>
              </w:rPr>
              <w:t xml:space="preserve">&gt;10 </w:t>
            </w:r>
            <w:r w:rsidR="00557A2A">
              <w:rPr>
                <w:szCs w:val="24"/>
              </w:rPr>
              <w:t>sperm/HPF</w:t>
            </w:r>
          </w:p>
        </w:tc>
        <w:tc>
          <w:tcPr>
            <w:tcW w:w="2322" w:type="dxa"/>
          </w:tcPr>
          <w:p w:rsidR="00A9518F" w:rsidRDefault="00A9518F" w:rsidP="00380759">
            <w:pPr>
              <w:pStyle w:val="ListParagraph"/>
              <w:ind w:left="0"/>
              <w:rPr>
                <w:szCs w:val="24"/>
              </w:rPr>
            </w:pPr>
            <w:r>
              <w:rPr>
                <w:szCs w:val="24"/>
              </w:rPr>
              <w:t>Abundant</w:t>
            </w:r>
          </w:p>
        </w:tc>
      </w:tr>
    </w:tbl>
    <w:p w:rsidR="001633E2" w:rsidRDefault="001633E2" w:rsidP="00AD5309">
      <w:pPr>
        <w:widowControl w:val="0"/>
        <w:shd w:val="clear" w:color="auto" w:fill="FFFFFF"/>
        <w:overflowPunct/>
        <w:autoSpaceDE/>
        <w:autoSpaceDN/>
        <w:adjustRightInd/>
        <w:spacing w:line="240" w:lineRule="exact"/>
        <w:textAlignment w:val="auto"/>
        <w:rPr>
          <w:b/>
          <w:szCs w:val="24"/>
        </w:rPr>
      </w:pPr>
    </w:p>
    <w:p w:rsidR="00EB75D6" w:rsidRPr="00A9518F" w:rsidRDefault="00625B96" w:rsidP="00A9518F">
      <w:pPr>
        <w:pStyle w:val="ListParagraph"/>
        <w:overflowPunct/>
        <w:autoSpaceDE/>
        <w:autoSpaceDN/>
        <w:adjustRightInd/>
        <w:ind w:left="360"/>
        <w:textAlignment w:val="auto"/>
      </w:pPr>
      <w:r>
        <w:rPr>
          <w:b/>
          <w:szCs w:val="24"/>
        </w:rPr>
        <w:t xml:space="preserve">Note:  </w:t>
      </w:r>
      <w:r>
        <w:t>If seldom-seen abnormal crystals are observed (tyrosine, leucine, bilirubin, cholesterol), ask another technologist to confirm your observations. Consult supervisor if consensus is not reached and notify the provider if these crystals are present.</w:t>
      </w:r>
    </w:p>
    <w:p w:rsidR="00EB75D6" w:rsidRPr="00AD5309" w:rsidRDefault="00EB75D6" w:rsidP="00AD5309">
      <w:pPr>
        <w:widowControl w:val="0"/>
        <w:shd w:val="clear" w:color="auto" w:fill="FFFFFF"/>
        <w:overflowPunct/>
        <w:autoSpaceDE/>
        <w:autoSpaceDN/>
        <w:adjustRightInd/>
        <w:spacing w:line="240" w:lineRule="exact"/>
        <w:textAlignment w:val="auto"/>
        <w:rPr>
          <w:b/>
          <w:szCs w:val="24"/>
        </w:rPr>
      </w:pPr>
    </w:p>
    <w:p w:rsidR="00AD5309" w:rsidRDefault="001633E2" w:rsidP="001633E2">
      <w:pPr>
        <w:pStyle w:val="ListParagraph"/>
        <w:numPr>
          <w:ilvl w:val="0"/>
          <w:numId w:val="4"/>
        </w:numPr>
        <w:rPr>
          <w:b/>
          <w:szCs w:val="24"/>
        </w:rPr>
      </w:pPr>
      <w:r>
        <w:rPr>
          <w:b/>
          <w:szCs w:val="24"/>
        </w:rPr>
        <w:t>Result Reporting</w:t>
      </w:r>
    </w:p>
    <w:p w:rsidR="00012845" w:rsidRDefault="00012845" w:rsidP="00FE3FB5">
      <w:pPr>
        <w:ind w:left="360"/>
        <w:rPr>
          <w:szCs w:val="24"/>
        </w:rPr>
      </w:pPr>
      <w:bookmarkStart w:id="0" w:name="_GoBack"/>
      <w:bookmarkEnd w:id="0"/>
    </w:p>
    <w:p w:rsidR="00FE3FB5" w:rsidRDefault="00FE3FB5" w:rsidP="00FE3FB5">
      <w:pPr>
        <w:ind w:left="360"/>
        <w:rPr>
          <w:szCs w:val="24"/>
        </w:rPr>
      </w:pPr>
      <w:r>
        <w:rPr>
          <w:szCs w:val="24"/>
        </w:rPr>
        <w:t>There are no critical values associated with this test.</w:t>
      </w:r>
    </w:p>
    <w:p w:rsidR="00FE3FB5" w:rsidRPr="00C10F5A" w:rsidRDefault="00FE3FB5" w:rsidP="00FE3FB5">
      <w:pPr>
        <w:ind w:left="720"/>
        <w:rPr>
          <w:szCs w:val="24"/>
        </w:rPr>
      </w:pPr>
    </w:p>
    <w:tbl>
      <w:tblPr>
        <w:tblStyle w:val="TableGrid"/>
        <w:tblW w:w="0" w:type="auto"/>
        <w:jc w:val="center"/>
        <w:tblInd w:w="918" w:type="dxa"/>
        <w:tblLook w:val="04A0" w:firstRow="1" w:lastRow="0" w:firstColumn="1" w:lastColumn="0" w:noHBand="0" w:noVBand="1"/>
      </w:tblPr>
      <w:tblGrid>
        <w:gridCol w:w="670"/>
        <w:gridCol w:w="3944"/>
        <w:gridCol w:w="3945"/>
      </w:tblGrid>
      <w:tr w:rsidR="00FE3FB5" w:rsidRPr="005A2926" w:rsidTr="001924C9">
        <w:trPr>
          <w:jc w:val="center"/>
        </w:trPr>
        <w:tc>
          <w:tcPr>
            <w:tcW w:w="670" w:type="dxa"/>
          </w:tcPr>
          <w:p w:rsidR="00FE3FB5" w:rsidRPr="005A2926" w:rsidRDefault="00FE3FB5" w:rsidP="001924C9">
            <w:pPr>
              <w:pStyle w:val="ListParagraph"/>
              <w:ind w:left="0"/>
              <w:jc w:val="center"/>
              <w:rPr>
                <w:b/>
                <w:szCs w:val="24"/>
              </w:rPr>
            </w:pPr>
            <w:r w:rsidRPr="005A2926">
              <w:rPr>
                <w:b/>
                <w:szCs w:val="24"/>
              </w:rPr>
              <w:t>Step</w:t>
            </w:r>
          </w:p>
        </w:tc>
        <w:tc>
          <w:tcPr>
            <w:tcW w:w="7889" w:type="dxa"/>
            <w:gridSpan w:val="2"/>
          </w:tcPr>
          <w:p w:rsidR="00FE3FB5" w:rsidRPr="005A2926" w:rsidRDefault="00FE3FB5" w:rsidP="001924C9">
            <w:pPr>
              <w:pStyle w:val="ListParagraph"/>
              <w:ind w:left="0"/>
              <w:jc w:val="center"/>
              <w:rPr>
                <w:b/>
                <w:szCs w:val="24"/>
              </w:rPr>
            </w:pPr>
            <w:r w:rsidRPr="005A2926">
              <w:rPr>
                <w:b/>
                <w:szCs w:val="24"/>
              </w:rPr>
              <w:t>Action</w:t>
            </w:r>
          </w:p>
        </w:tc>
      </w:tr>
      <w:tr w:rsidR="00A9518F" w:rsidRPr="005A2926" w:rsidTr="00943C2B">
        <w:trPr>
          <w:jc w:val="center"/>
        </w:trPr>
        <w:tc>
          <w:tcPr>
            <w:tcW w:w="670" w:type="dxa"/>
            <w:vMerge w:val="restart"/>
          </w:tcPr>
          <w:p w:rsidR="00A9518F" w:rsidRPr="005A2926" w:rsidRDefault="00A9518F" w:rsidP="001924C9">
            <w:pPr>
              <w:pStyle w:val="ListParagraph"/>
              <w:ind w:left="0"/>
              <w:jc w:val="center"/>
              <w:rPr>
                <w:b/>
                <w:szCs w:val="24"/>
              </w:rPr>
            </w:pPr>
            <w:r w:rsidRPr="005A2926">
              <w:rPr>
                <w:b/>
                <w:szCs w:val="24"/>
              </w:rPr>
              <w:t>1</w:t>
            </w:r>
          </w:p>
        </w:tc>
        <w:tc>
          <w:tcPr>
            <w:tcW w:w="7889" w:type="dxa"/>
            <w:gridSpan w:val="2"/>
          </w:tcPr>
          <w:p w:rsidR="00A9518F" w:rsidRPr="005A2926" w:rsidRDefault="00A9518F" w:rsidP="001924C9">
            <w:pPr>
              <w:pStyle w:val="ListParagraph"/>
              <w:ind w:left="0"/>
              <w:rPr>
                <w:szCs w:val="24"/>
              </w:rPr>
            </w:pPr>
            <w:r w:rsidRPr="005A2926">
              <w:rPr>
                <w:szCs w:val="24"/>
              </w:rPr>
              <w:t>Result testing in the VistA computer system.</w:t>
            </w:r>
          </w:p>
        </w:tc>
      </w:tr>
      <w:tr w:rsidR="00A9518F" w:rsidRPr="005A2926" w:rsidTr="00951140">
        <w:trPr>
          <w:jc w:val="center"/>
        </w:trPr>
        <w:tc>
          <w:tcPr>
            <w:tcW w:w="670" w:type="dxa"/>
            <w:vMerge/>
          </w:tcPr>
          <w:p w:rsidR="00A9518F" w:rsidRPr="005A2926" w:rsidRDefault="00A9518F" w:rsidP="001924C9">
            <w:pPr>
              <w:pStyle w:val="ListParagraph"/>
              <w:ind w:left="0"/>
              <w:jc w:val="center"/>
              <w:rPr>
                <w:b/>
                <w:szCs w:val="24"/>
              </w:rPr>
            </w:pPr>
          </w:p>
        </w:tc>
        <w:tc>
          <w:tcPr>
            <w:tcW w:w="3944" w:type="dxa"/>
          </w:tcPr>
          <w:p w:rsidR="00A9518F" w:rsidRPr="00A9518F" w:rsidRDefault="00A9518F" w:rsidP="00A9518F">
            <w:pPr>
              <w:pStyle w:val="ListParagraph"/>
              <w:ind w:left="0"/>
              <w:jc w:val="center"/>
              <w:rPr>
                <w:b/>
                <w:szCs w:val="24"/>
              </w:rPr>
            </w:pPr>
            <w:r w:rsidRPr="00A9518F">
              <w:rPr>
                <w:b/>
                <w:szCs w:val="24"/>
              </w:rPr>
              <w:t>If</w:t>
            </w:r>
          </w:p>
        </w:tc>
        <w:tc>
          <w:tcPr>
            <w:tcW w:w="3945" w:type="dxa"/>
          </w:tcPr>
          <w:p w:rsidR="00A9518F" w:rsidRPr="00A9518F" w:rsidRDefault="00A9518F" w:rsidP="00A9518F">
            <w:pPr>
              <w:pStyle w:val="ListParagraph"/>
              <w:ind w:left="0"/>
              <w:jc w:val="center"/>
              <w:rPr>
                <w:b/>
                <w:szCs w:val="24"/>
              </w:rPr>
            </w:pPr>
            <w:r w:rsidRPr="00A9518F">
              <w:rPr>
                <w:b/>
                <w:szCs w:val="24"/>
              </w:rPr>
              <w:t>Then</w:t>
            </w:r>
          </w:p>
        </w:tc>
      </w:tr>
      <w:tr w:rsidR="00A9518F" w:rsidRPr="005A2926" w:rsidTr="00951140">
        <w:trPr>
          <w:jc w:val="center"/>
        </w:trPr>
        <w:tc>
          <w:tcPr>
            <w:tcW w:w="670" w:type="dxa"/>
            <w:vMerge/>
          </w:tcPr>
          <w:p w:rsidR="00A9518F" w:rsidRPr="005A2926" w:rsidRDefault="00A9518F" w:rsidP="001924C9">
            <w:pPr>
              <w:pStyle w:val="ListParagraph"/>
              <w:ind w:left="0"/>
              <w:jc w:val="center"/>
              <w:rPr>
                <w:b/>
                <w:szCs w:val="24"/>
              </w:rPr>
            </w:pPr>
          </w:p>
        </w:tc>
        <w:tc>
          <w:tcPr>
            <w:tcW w:w="3944" w:type="dxa"/>
          </w:tcPr>
          <w:p w:rsidR="00A9518F" w:rsidRPr="005A2926" w:rsidRDefault="00A9518F" w:rsidP="001924C9">
            <w:pPr>
              <w:pStyle w:val="ListParagraph"/>
              <w:ind w:left="0"/>
              <w:rPr>
                <w:szCs w:val="24"/>
              </w:rPr>
            </w:pPr>
            <w:r>
              <w:t>If seldom-seen abnormal crystals are observed (tyrosine, leucine, bilirubin, cholesterol)</w:t>
            </w:r>
          </w:p>
        </w:tc>
        <w:tc>
          <w:tcPr>
            <w:tcW w:w="3945" w:type="dxa"/>
          </w:tcPr>
          <w:p w:rsidR="00A9518F" w:rsidRPr="005A2926" w:rsidRDefault="00A9518F" w:rsidP="001924C9">
            <w:pPr>
              <w:pStyle w:val="ListParagraph"/>
              <w:ind w:left="0"/>
              <w:rPr>
                <w:szCs w:val="24"/>
              </w:rPr>
            </w:pPr>
            <w:r>
              <w:rPr>
                <w:szCs w:val="24"/>
              </w:rPr>
              <w:t>Notify the provider or designee of the results (if possible)</w:t>
            </w:r>
          </w:p>
        </w:tc>
      </w:tr>
      <w:tr w:rsidR="00FE3FB5" w:rsidRPr="005A2926" w:rsidTr="001924C9">
        <w:trPr>
          <w:jc w:val="center"/>
        </w:trPr>
        <w:tc>
          <w:tcPr>
            <w:tcW w:w="670" w:type="dxa"/>
          </w:tcPr>
          <w:p w:rsidR="00FE3FB5" w:rsidRPr="005A2926" w:rsidRDefault="00FE3FB5" w:rsidP="001924C9">
            <w:pPr>
              <w:pStyle w:val="ListParagraph"/>
              <w:ind w:left="0"/>
              <w:jc w:val="center"/>
              <w:rPr>
                <w:b/>
                <w:szCs w:val="24"/>
              </w:rPr>
            </w:pPr>
            <w:r w:rsidRPr="005A2926">
              <w:rPr>
                <w:b/>
                <w:szCs w:val="24"/>
              </w:rPr>
              <w:t>2</w:t>
            </w:r>
          </w:p>
        </w:tc>
        <w:tc>
          <w:tcPr>
            <w:tcW w:w="7889" w:type="dxa"/>
            <w:gridSpan w:val="2"/>
          </w:tcPr>
          <w:p w:rsidR="00FE3FB5" w:rsidRPr="005A2926" w:rsidRDefault="00FE3FB5" w:rsidP="001924C9">
            <w:pPr>
              <w:pStyle w:val="ListParagraph"/>
              <w:ind w:left="0"/>
              <w:rPr>
                <w:szCs w:val="24"/>
              </w:rPr>
            </w:pPr>
            <w:r w:rsidRPr="005A2926">
              <w:rPr>
                <w:szCs w:val="24"/>
              </w:rPr>
              <w:t>The VistA software will forward the results to CPRS, which is the patient’s electronic chart.</w:t>
            </w:r>
          </w:p>
        </w:tc>
      </w:tr>
    </w:tbl>
    <w:p w:rsidR="00FE3FB5" w:rsidRDefault="00FE3FB5" w:rsidP="00FE3FB5">
      <w:pPr>
        <w:pStyle w:val="ListParagraph"/>
        <w:overflowPunct/>
        <w:autoSpaceDE/>
        <w:autoSpaceDN/>
        <w:adjustRightInd/>
        <w:spacing w:line="240" w:lineRule="exact"/>
        <w:ind w:left="1170"/>
        <w:textAlignment w:val="auto"/>
        <w:rPr>
          <w:szCs w:val="24"/>
        </w:rPr>
      </w:pPr>
    </w:p>
    <w:p w:rsidR="00050560" w:rsidRDefault="00FE3FB5" w:rsidP="00175ACD">
      <w:pPr>
        <w:pStyle w:val="ListParagraph"/>
        <w:numPr>
          <w:ilvl w:val="0"/>
          <w:numId w:val="49"/>
        </w:numPr>
        <w:overflowPunct/>
        <w:autoSpaceDE/>
        <w:autoSpaceDN/>
        <w:adjustRightInd/>
        <w:spacing w:line="240" w:lineRule="exact"/>
        <w:textAlignment w:val="auto"/>
        <w:rPr>
          <w:szCs w:val="24"/>
        </w:rPr>
      </w:pPr>
      <w:r w:rsidRPr="00FE3FB5">
        <w:rPr>
          <w:szCs w:val="24"/>
        </w:rPr>
        <w:t xml:space="preserve">There are multiple microscopes available for use in the lab. In the unlikely event this test system should become </w:t>
      </w:r>
      <w:r w:rsidR="000F3D15" w:rsidRPr="00FE3FB5">
        <w:rPr>
          <w:szCs w:val="24"/>
        </w:rPr>
        <w:t>inoperable;</w:t>
      </w:r>
      <w:r w:rsidRPr="00FE3FB5">
        <w:rPr>
          <w:szCs w:val="24"/>
        </w:rPr>
        <w:t xml:space="preserve"> </w:t>
      </w:r>
      <w:r>
        <w:rPr>
          <w:szCs w:val="24"/>
        </w:rPr>
        <w:t>samples will be sent to the Durham VA Medical Center laboratory for analysis.</w:t>
      </w:r>
    </w:p>
    <w:p w:rsidR="00057570" w:rsidRPr="00625B96" w:rsidRDefault="00057570" w:rsidP="00625B96">
      <w:pPr>
        <w:overflowPunct/>
        <w:autoSpaceDE/>
        <w:autoSpaceDN/>
        <w:adjustRightInd/>
        <w:spacing w:line="240" w:lineRule="exact"/>
        <w:textAlignment w:val="auto"/>
        <w:rPr>
          <w:szCs w:val="24"/>
        </w:rPr>
      </w:pPr>
    </w:p>
    <w:p w:rsidR="00050560" w:rsidRDefault="00050560" w:rsidP="00FE3FB5">
      <w:pPr>
        <w:pStyle w:val="ListParagraph"/>
        <w:overflowPunct/>
        <w:autoSpaceDE/>
        <w:autoSpaceDN/>
        <w:adjustRightInd/>
        <w:spacing w:line="240" w:lineRule="exact"/>
        <w:textAlignment w:val="auto"/>
        <w:rPr>
          <w:szCs w:val="24"/>
        </w:rPr>
      </w:pPr>
    </w:p>
    <w:p w:rsidR="00407399" w:rsidRDefault="003F1CA7" w:rsidP="000D6D21">
      <w:pPr>
        <w:pStyle w:val="ListParagraph"/>
        <w:numPr>
          <w:ilvl w:val="0"/>
          <w:numId w:val="4"/>
        </w:numPr>
        <w:rPr>
          <w:szCs w:val="24"/>
        </w:rPr>
      </w:pPr>
      <w:r w:rsidRPr="00517229">
        <w:rPr>
          <w:b/>
          <w:szCs w:val="24"/>
        </w:rPr>
        <w:t>Re</w:t>
      </w:r>
      <w:r w:rsidR="004A5893">
        <w:rPr>
          <w:b/>
          <w:szCs w:val="24"/>
        </w:rPr>
        <w:t>ference Ranges</w:t>
      </w:r>
      <w:r w:rsidR="007A0202">
        <w:rPr>
          <w:szCs w:val="24"/>
        </w:rPr>
        <w:t>:</w:t>
      </w:r>
    </w:p>
    <w:p w:rsidR="007A0202" w:rsidRPr="000D6D21" w:rsidRDefault="007A0202" w:rsidP="007A0202">
      <w:pPr>
        <w:pStyle w:val="ListParagraph"/>
        <w:ind w:left="360"/>
        <w:rPr>
          <w:szCs w:val="24"/>
        </w:rPr>
      </w:pPr>
    </w:p>
    <w:tbl>
      <w:tblPr>
        <w:tblStyle w:val="TableGrid"/>
        <w:tblW w:w="0" w:type="auto"/>
        <w:tblInd w:w="468" w:type="dxa"/>
        <w:tblLook w:val="04A0" w:firstRow="1" w:lastRow="0" w:firstColumn="1" w:lastColumn="0" w:noHBand="0" w:noVBand="1"/>
      </w:tblPr>
      <w:tblGrid>
        <w:gridCol w:w="1260"/>
        <w:gridCol w:w="7848"/>
      </w:tblGrid>
      <w:tr w:rsidR="004A5893" w:rsidTr="00C30372">
        <w:tc>
          <w:tcPr>
            <w:tcW w:w="1260" w:type="dxa"/>
          </w:tcPr>
          <w:p w:rsidR="004A5893" w:rsidRDefault="006D6552" w:rsidP="004A5893">
            <w:pPr>
              <w:rPr>
                <w:szCs w:val="24"/>
              </w:rPr>
            </w:pPr>
            <w:r>
              <w:rPr>
                <w:szCs w:val="24"/>
              </w:rPr>
              <w:t>WBC’s</w:t>
            </w:r>
          </w:p>
        </w:tc>
        <w:tc>
          <w:tcPr>
            <w:tcW w:w="7848" w:type="dxa"/>
          </w:tcPr>
          <w:p w:rsidR="004A5893" w:rsidRDefault="006D6552" w:rsidP="004A5893">
            <w:pPr>
              <w:rPr>
                <w:szCs w:val="24"/>
              </w:rPr>
            </w:pPr>
            <w:r>
              <w:rPr>
                <w:szCs w:val="24"/>
              </w:rPr>
              <w:t>0-3/HPF</w:t>
            </w:r>
          </w:p>
        </w:tc>
      </w:tr>
      <w:tr w:rsidR="004A5893" w:rsidTr="00C30372">
        <w:tc>
          <w:tcPr>
            <w:tcW w:w="1260" w:type="dxa"/>
          </w:tcPr>
          <w:p w:rsidR="004A5893" w:rsidRDefault="006D6552" w:rsidP="004A5893">
            <w:pPr>
              <w:rPr>
                <w:szCs w:val="24"/>
              </w:rPr>
            </w:pPr>
            <w:r>
              <w:rPr>
                <w:szCs w:val="24"/>
              </w:rPr>
              <w:t>RBC’s</w:t>
            </w:r>
          </w:p>
        </w:tc>
        <w:tc>
          <w:tcPr>
            <w:tcW w:w="7848" w:type="dxa"/>
          </w:tcPr>
          <w:p w:rsidR="004A5893" w:rsidRDefault="006D6552" w:rsidP="004A5893">
            <w:pPr>
              <w:rPr>
                <w:szCs w:val="24"/>
              </w:rPr>
            </w:pPr>
            <w:r>
              <w:rPr>
                <w:szCs w:val="24"/>
              </w:rPr>
              <w:t>0-3/HPF</w:t>
            </w:r>
          </w:p>
        </w:tc>
      </w:tr>
      <w:tr w:rsidR="004A5893" w:rsidTr="00C30372">
        <w:tc>
          <w:tcPr>
            <w:tcW w:w="1260" w:type="dxa"/>
          </w:tcPr>
          <w:p w:rsidR="004A5893" w:rsidRDefault="006D6552" w:rsidP="004A5893">
            <w:pPr>
              <w:rPr>
                <w:szCs w:val="24"/>
              </w:rPr>
            </w:pPr>
            <w:r>
              <w:rPr>
                <w:szCs w:val="24"/>
              </w:rPr>
              <w:t>Epithelial</w:t>
            </w:r>
          </w:p>
        </w:tc>
        <w:tc>
          <w:tcPr>
            <w:tcW w:w="7848" w:type="dxa"/>
          </w:tcPr>
          <w:p w:rsidR="004A5893" w:rsidRDefault="006D6552" w:rsidP="004A5893">
            <w:pPr>
              <w:rPr>
                <w:szCs w:val="24"/>
              </w:rPr>
            </w:pPr>
            <w:r>
              <w:rPr>
                <w:szCs w:val="24"/>
              </w:rPr>
              <w:t>Only Squamous Epithelial</w:t>
            </w:r>
          </w:p>
        </w:tc>
      </w:tr>
      <w:tr w:rsidR="004A5893" w:rsidTr="00C30372">
        <w:tc>
          <w:tcPr>
            <w:tcW w:w="1260" w:type="dxa"/>
          </w:tcPr>
          <w:p w:rsidR="004A5893" w:rsidRDefault="006D6552" w:rsidP="004A5893">
            <w:pPr>
              <w:rPr>
                <w:szCs w:val="24"/>
              </w:rPr>
            </w:pPr>
            <w:r>
              <w:rPr>
                <w:szCs w:val="24"/>
              </w:rPr>
              <w:t>Crystals</w:t>
            </w:r>
          </w:p>
        </w:tc>
        <w:tc>
          <w:tcPr>
            <w:tcW w:w="7848" w:type="dxa"/>
          </w:tcPr>
          <w:p w:rsidR="004A5893" w:rsidRDefault="006D6552" w:rsidP="004A5893">
            <w:pPr>
              <w:rPr>
                <w:szCs w:val="24"/>
              </w:rPr>
            </w:pPr>
            <w:r>
              <w:rPr>
                <w:szCs w:val="24"/>
              </w:rPr>
              <w:t xml:space="preserve">Few Calcium </w:t>
            </w:r>
            <w:proofErr w:type="spellStart"/>
            <w:r>
              <w:rPr>
                <w:szCs w:val="24"/>
              </w:rPr>
              <w:t>Oxylate</w:t>
            </w:r>
            <w:proofErr w:type="spellEnd"/>
            <w:r>
              <w:rPr>
                <w:szCs w:val="24"/>
              </w:rPr>
              <w:t xml:space="preserve">, Amorphous </w:t>
            </w:r>
            <w:proofErr w:type="spellStart"/>
            <w:r>
              <w:rPr>
                <w:szCs w:val="24"/>
              </w:rPr>
              <w:t>Urates</w:t>
            </w:r>
            <w:proofErr w:type="spellEnd"/>
            <w:r w:rsidR="004F4B71">
              <w:rPr>
                <w:szCs w:val="24"/>
              </w:rPr>
              <w:t xml:space="preserve"> (acid urine), Amorphous </w:t>
            </w:r>
            <w:r>
              <w:rPr>
                <w:szCs w:val="24"/>
              </w:rPr>
              <w:t>Phosphates</w:t>
            </w:r>
            <w:r w:rsidR="004F4B71">
              <w:rPr>
                <w:szCs w:val="24"/>
              </w:rPr>
              <w:t xml:space="preserve"> (alkaline urine)</w:t>
            </w:r>
          </w:p>
        </w:tc>
      </w:tr>
      <w:tr w:rsidR="006D6552" w:rsidTr="00C30372">
        <w:tc>
          <w:tcPr>
            <w:tcW w:w="1260" w:type="dxa"/>
          </w:tcPr>
          <w:p w:rsidR="006D6552" w:rsidRDefault="006D6552" w:rsidP="004A5893">
            <w:pPr>
              <w:rPr>
                <w:szCs w:val="24"/>
              </w:rPr>
            </w:pPr>
            <w:r>
              <w:rPr>
                <w:szCs w:val="24"/>
              </w:rPr>
              <w:t>Casts</w:t>
            </w:r>
          </w:p>
        </w:tc>
        <w:tc>
          <w:tcPr>
            <w:tcW w:w="7848" w:type="dxa"/>
          </w:tcPr>
          <w:p w:rsidR="006D6552" w:rsidRDefault="006D6552" w:rsidP="004A5893">
            <w:pPr>
              <w:rPr>
                <w:szCs w:val="24"/>
              </w:rPr>
            </w:pPr>
            <w:r>
              <w:rPr>
                <w:szCs w:val="24"/>
              </w:rPr>
              <w:t>0-1/LPF Hyaline Casts</w:t>
            </w:r>
          </w:p>
        </w:tc>
      </w:tr>
      <w:tr w:rsidR="006D6552" w:rsidTr="00C30372">
        <w:tc>
          <w:tcPr>
            <w:tcW w:w="1260" w:type="dxa"/>
          </w:tcPr>
          <w:p w:rsidR="006D6552" w:rsidRDefault="006D6552" w:rsidP="004A5893">
            <w:pPr>
              <w:rPr>
                <w:szCs w:val="24"/>
              </w:rPr>
            </w:pPr>
            <w:r>
              <w:rPr>
                <w:szCs w:val="24"/>
              </w:rPr>
              <w:t>Bacteria</w:t>
            </w:r>
          </w:p>
        </w:tc>
        <w:tc>
          <w:tcPr>
            <w:tcW w:w="7848" w:type="dxa"/>
          </w:tcPr>
          <w:p w:rsidR="006D6552" w:rsidRDefault="006D6552" w:rsidP="004A5893">
            <w:pPr>
              <w:rPr>
                <w:szCs w:val="24"/>
              </w:rPr>
            </w:pPr>
            <w:r>
              <w:rPr>
                <w:szCs w:val="24"/>
              </w:rPr>
              <w:t>Few or &lt;1+</w:t>
            </w:r>
          </w:p>
        </w:tc>
      </w:tr>
      <w:tr w:rsidR="006D6552" w:rsidTr="00C30372">
        <w:tc>
          <w:tcPr>
            <w:tcW w:w="1260" w:type="dxa"/>
          </w:tcPr>
          <w:p w:rsidR="006D6552" w:rsidRDefault="006D6552" w:rsidP="004A5893">
            <w:pPr>
              <w:rPr>
                <w:szCs w:val="24"/>
              </w:rPr>
            </w:pPr>
            <w:r>
              <w:rPr>
                <w:szCs w:val="24"/>
              </w:rPr>
              <w:t>Yeast</w:t>
            </w:r>
          </w:p>
        </w:tc>
        <w:tc>
          <w:tcPr>
            <w:tcW w:w="7848" w:type="dxa"/>
          </w:tcPr>
          <w:p w:rsidR="006D6552" w:rsidRDefault="006D6552" w:rsidP="004A5893">
            <w:pPr>
              <w:rPr>
                <w:szCs w:val="24"/>
              </w:rPr>
            </w:pPr>
            <w:r>
              <w:rPr>
                <w:szCs w:val="24"/>
              </w:rPr>
              <w:t>Negative</w:t>
            </w:r>
          </w:p>
        </w:tc>
      </w:tr>
    </w:tbl>
    <w:p w:rsidR="0064551E" w:rsidRDefault="0064551E" w:rsidP="00452A93">
      <w:pPr>
        <w:rPr>
          <w:szCs w:val="24"/>
        </w:rPr>
      </w:pPr>
    </w:p>
    <w:p w:rsidR="0064551E" w:rsidRDefault="0064551E" w:rsidP="00452A93">
      <w:pPr>
        <w:rPr>
          <w:szCs w:val="24"/>
        </w:rPr>
      </w:pPr>
    </w:p>
    <w:p w:rsidR="00A9518F" w:rsidRDefault="00A9518F" w:rsidP="00452A93">
      <w:pPr>
        <w:rPr>
          <w:szCs w:val="24"/>
        </w:rPr>
      </w:pPr>
    </w:p>
    <w:p w:rsidR="00A9518F" w:rsidRPr="00517229" w:rsidRDefault="00A9518F" w:rsidP="00452A93">
      <w:pPr>
        <w:rPr>
          <w:szCs w:val="24"/>
        </w:rPr>
      </w:pPr>
    </w:p>
    <w:p w:rsidR="00926CE8" w:rsidRDefault="00926CE8" w:rsidP="009F476F">
      <w:pPr>
        <w:pStyle w:val="ListParagraph"/>
        <w:numPr>
          <w:ilvl w:val="0"/>
          <w:numId w:val="4"/>
        </w:numPr>
        <w:rPr>
          <w:b/>
          <w:szCs w:val="24"/>
        </w:rPr>
      </w:pPr>
      <w:r w:rsidRPr="00926CE8">
        <w:rPr>
          <w:b/>
          <w:szCs w:val="24"/>
        </w:rPr>
        <w:lastRenderedPageBreak/>
        <w:t>Test Limitations</w:t>
      </w:r>
      <w:r>
        <w:rPr>
          <w:b/>
          <w:szCs w:val="24"/>
        </w:rPr>
        <w:t>:</w:t>
      </w:r>
    </w:p>
    <w:p w:rsidR="00175ACD" w:rsidRPr="00097E91" w:rsidRDefault="00097E91" w:rsidP="0057436E">
      <w:pPr>
        <w:pStyle w:val="ListParagraph"/>
        <w:numPr>
          <w:ilvl w:val="0"/>
          <w:numId w:val="49"/>
        </w:numPr>
        <w:rPr>
          <w:szCs w:val="24"/>
        </w:rPr>
      </w:pPr>
      <w:r w:rsidRPr="00097E91">
        <w:rPr>
          <w:szCs w:val="24"/>
        </w:rPr>
        <w:t xml:space="preserve">Formed elements in the urine disintegrate rapidly. </w:t>
      </w:r>
      <w:r w:rsidR="0057436E" w:rsidRPr="00097E91">
        <w:rPr>
          <w:szCs w:val="24"/>
        </w:rPr>
        <w:t>Urine specimens should be examined</w:t>
      </w:r>
      <w:r w:rsidRPr="00097E91">
        <w:rPr>
          <w:szCs w:val="24"/>
        </w:rPr>
        <w:t xml:space="preserve"> </w:t>
      </w:r>
      <w:r w:rsidR="0057436E" w:rsidRPr="00097E91">
        <w:rPr>
          <w:szCs w:val="24"/>
        </w:rPr>
        <w:t>while fresh</w:t>
      </w:r>
      <w:r w:rsidRPr="00097E91">
        <w:rPr>
          <w:szCs w:val="24"/>
        </w:rPr>
        <w:t xml:space="preserve"> when at all possible. Refrigeration within 2 hours of collection is important to preserve the integrity of the sample.</w:t>
      </w:r>
    </w:p>
    <w:p w:rsidR="00097E91" w:rsidRPr="00EE0A01" w:rsidRDefault="00EE0A01" w:rsidP="0057436E">
      <w:pPr>
        <w:pStyle w:val="ListParagraph"/>
        <w:numPr>
          <w:ilvl w:val="0"/>
          <w:numId w:val="49"/>
        </w:numPr>
        <w:rPr>
          <w:b/>
          <w:szCs w:val="24"/>
        </w:rPr>
      </w:pPr>
      <w:r>
        <w:rPr>
          <w:bCs/>
        </w:rPr>
        <w:t xml:space="preserve">Refrigeration may cause precipitation of amorphous </w:t>
      </w:r>
      <w:proofErr w:type="spellStart"/>
      <w:r>
        <w:rPr>
          <w:bCs/>
        </w:rPr>
        <w:t>urates</w:t>
      </w:r>
      <w:proofErr w:type="spellEnd"/>
      <w:r>
        <w:rPr>
          <w:bCs/>
        </w:rPr>
        <w:t>, amorphous phosphates, and other non-pathological crystals that can obscure other elements in the urine sediment.</w:t>
      </w:r>
    </w:p>
    <w:p w:rsidR="00EE0A01" w:rsidRPr="00EE0A01" w:rsidRDefault="00EE0A01" w:rsidP="0057436E">
      <w:pPr>
        <w:pStyle w:val="ListParagraph"/>
        <w:numPr>
          <w:ilvl w:val="0"/>
          <w:numId w:val="49"/>
        </w:numPr>
        <w:rPr>
          <w:b/>
          <w:szCs w:val="24"/>
        </w:rPr>
      </w:pPr>
      <w:r>
        <w:rPr>
          <w:bCs/>
        </w:rPr>
        <w:t xml:space="preserve">Casts tend to float towards the edges of the </w:t>
      </w:r>
      <w:r w:rsidR="000F3D15">
        <w:rPr>
          <w:bCs/>
        </w:rPr>
        <w:t>coverslip</w:t>
      </w:r>
      <w:r>
        <w:rPr>
          <w:bCs/>
        </w:rPr>
        <w:t>. Therefore, low-power scanning of the slide perimeter is recommended when scanning for casts.</w:t>
      </w:r>
    </w:p>
    <w:p w:rsidR="00EE0A01" w:rsidRPr="006C2E7E" w:rsidRDefault="006C2E7E" w:rsidP="0057436E">
      <w:pPr>
        <w:pStyle w:val="ListParagraph"/>
        <w:numPr>
          <w:ilvl w:val="0"/>
          <w:numId w:val="49"/>
        </w:numPr>
        <w:rPr>
          <w:b/>
          <w:szCs w:val="24"/>
        </w:rPr>
      </w:pPr>
      <w:r>
        <w:rPr>
          <w:bCs/>
        </w:rPr>
        <w:t xml:space="preserve">Red blood cells may often appear shrunken, </w:t>
      </w:r>
      <w:proofErr w:type="spellStart"/>
      <w:r>
        <w:rPr>
          <w:bCs/>
        </w:rPr>
        <w:t>crenated</w:t>
      </w:r>
      <w:proofErr w:type="spellEnd"/>
      <w:r>
        <w:rPr>
          <w:bCs/>
        </w:rPr>
        <w:t>, or as ghost cells due to the centration of the urine.</w:t>
      </w:r>
    </w:p>
    <w:p w:rsidR="006C2E7E" w:rsidRPr="006C2E7E" w:rsidRDefault="006C2E7E" w:rsidP="0057436E">
      <w:pPr>
        <w:pStyle w:val="ListParagraph"/>
        <w:numPr>
          <w:ilvl w:val="0"/>
          <w:numId w:val="49"/>
        </w:numPr>
        <w:rPr>
          <w:b/>
          <w:szCs w:val="24"/>
        </w:rPr>
      </w:pPr>
      <w:r>
        <w:rPr>
          <w:bCs/>
        </w:rPr>
        <w:t>Yeast cells, oil droplets, and air bubbles may often be confused for red blood cells. Careful examination for refraction, budding yeast, and size should be used. Addition of acetic acid to the sample will lyse red blood cells if additional aid in identification should be needed. Correlation with chemical analysis (positive for blood) can also aid in identification of red blood cells.</w:t>
      </w:r>
    </w:p>
    <w:p w:rsidR="006C2E7E" w:rsidRDefault="006C2E7E" w:rsidP="0057436E">
      <w:pPr>
        <w:pStyle w:val="ListParagraph"/>
        <w:numPr>
          <w:ilvl w:val="0"/>
          <w:numId w:val="49"/>
        </w:numPr>
        <w:rPr>
          <w:szCs w:val="24"/>
        </w:rPr>
      </w:pPr>
      <w:r w:rsidRPr="006C2E7E">
        <w:rPr>
          <w:szCs w:val="24"/>
        </w:rPr>
        <w:t xml:space="preserve">White blood cells may </w:t>
      </w:r>
      <w:r>
        <w:rPr>
          <w:szCs w:val="24"/>
        </w:rPr>
        <w:t xml:space="preserve">potentially </w:t>
      </w:r>
      <w:r w:rsidRPr="006C2E7E">
        <w:rPr>
          <w:szCs w:val="24"/>
        </w:rPr>
        <w:t>be confused for renal tubular epithelial cells.</w:t>
      </w:r>
    </w:p>
    <w:p w:rsidR="006C2E7E" w:rsidRDefault="006C2E7E" w:rsidP="0057436E">
      <w:pPr>
        <w:pStyle w:val="ListParagraph"/>
        <w:numPr>
          <w:ilvl w:val="0"/>
          <w:numId w:val="49"/>
        </w:numPr>
        <w:rPr>
          <w:szCs w:val="24"/>
        </w:rPr>
      </w:pPr>
      <w:r>
        <w:rPr>
          <w:szCs w:val="24"/>
        </w:rPr>
        <w:t xml:space="preserve">Amorphous phosphates or </w:t>
      </w:r>
      <w:proofErr w:type="spellStart"/>
      <w:r>
        <w:rPr>
          <w:szCs w:val="24"/>
        </w:rPr>
        <w:t>urates</w:t>
      </w:r>
      <w:proofErr w:type="spellEnd"/>
      <w:r>
        <w:rPr>
          <w:szCs w:val="24"/>
        </w:rPr>
        <w:t xml:space="preserve"> may be confused for bacteria. Observation of motile bacteria in fresh urine can aid in identification. Warming the sample to 37°C may aid in clearing amorphous crystals.</w:t>
      </w:r>
    </w:p>
    <w:p w:rsidR="006C2E7E" w:rsidRDefault="006C2E7E" w:rsidP="0057436E">
      <w:pPr>
        <w:pStyle w:val="ListParagraph"/>
        <w:numPr>
          <w:ilvl w:val="0"/>
          <w:numId w:val="49"/>
        </w:numPr>
        <w:rPr>
          <w:szCs w:val="24"/>
        </w:rPr>
      </w:pPr>
      <w:r>
        <w:rPr>
          <w:szCs w:val="24"/>
        </w:rPr>
        <w:t>Yeast multiply rapidly in unrefrigerated samples, which can create a false elevation in yeast quantification.</w:t>
      </w:r>
    </w:p>
    <w:p w:rsidR="00214781" w:rsidRDefault="006C2E7E" w:rsidP="0057436E">
      <w:pPr>
        <w:pStyle w:val="ListParagraph"/>
        <w:numPr>
          <w:ilvl w:val="0"/>
          <w:numId w:val="49"/>
        </w:numPr>
        <w:rPr>
          <w:szCs w:val="24"/>
        </w:rPr>
      </w:pPr>
      <w:r w:rsidRPr="00214781">
        <w:rPr>
          <w:szCs w:val="24"/>
        </w:rPr>
        <w:t xml:space="preserve">Non-motile Trichomonas may resemble a WBC or epithelial cell. </w:t>
      </w:r>
    </w:p>
    <w:p w:rsidR="006C2E7E" w:rsidRPr="00214781" w:rsidRDefault="00E94D35" w:rsidP="0057436E">
      <w:pPr>
        <w:pStyle w:val="ListParagraph"/>
        <w:numPr>
          <w:ilvl w:val="0"/>
          <w:numId w:val="49"/>
        </w:numPr>
        <w:rPr>
          <w:szCs w:val="24"/>
        </w:rPr>
      </w:pPr>
      <w:r w:rsidRPr="00214781">
        <w:rPr>
          <w:szCs w:val="24"/>
        </w:rPr>
        <w:t>Copious mucus content in the urine may resemble hyaline casts.</w:t>
      </w:r>
    </w:p>
    <w:p w:rsidR="00E94D35" w:rsidRPr="006C2E7E" w:rsidRDefault="00E94D35" w:rsidP="0057436E">
      <w:pPr>
        <w:pStyle w:val="ListParagraph"/>
        <w:numPr>
          <w:ilvl w:val="0"/>
          <w:numId w:val="49"/>
        </w:numPr>
        <w:rPr>
          <w:szCs w:val="24"/>
        </w:rPr>
      </w:pPr>
      <w:r>
        <w:rPr>
          <w:szCs w:val="24"/>
        </w:rPr>
        <w:t xml:space="preserve">Urine artifacts such as starch granules, vegetable fiber, oil droplets, and pollen may be mistaken for clinically significant formed urine elements. Reference to </w:t>
      </w:r>
      <w:r w:rsidRPr="00D63629">
        <w:t>appropriate image and literature resources to assist with identification</w:t>
      </w:r>
      <w:r>
        <w:t xml:space="preserve"> should be employed when needed</w:t>
      </w:r>
      <w:r>
        <w:rPr>
          <w:szCs w:val="24"/>
        </w:rPr>
        <w:t>.</w:t>
      </w:r>
    </w:p>
    <w:p w:rsidR="00926CE8" w:rsidRPr="00926CE8" w:rsidRDefault="00926CE8" w:rsidP="00926CE8">
      <w:pPr>
        <w:pStyle w:val="ListParagraph"/>
        <w:ind w:left="360"/>
        <w:rPr>
          <w:b/>
          <w:szCs w:val="24"/>
        </w:rPr>
      </w:pPr>
    </w:p>
    <w:p w:rsidR="00261888" w:rsidRDefault="00926CE8" w:rsidP="00261888">
      <w:pPr>
        <w:pStyle w:val="ListParagraph"/>
        <w:numPr>
          <w:ilvl w:val="0"/>
          <w:numId w:val="4"/>
        </w:numPr>
        <w:rPr>
          <w:b/>
          <w:szCs w:val="24"/>
        </w:rPr>
      </w:pPr>
      <w:r w:rsidRPr="00926CE8">
        <w:rPr>
          <w:b/>
          <w:szCs w:val="24"/>
        </w:rPr>
        <w:t>Maintenance</w:t>
      </w:r>
      <w:r>
        <w:rPr>
          <w:b/>
          <w:szCs w:val="24"/>
        </w:rPr>
        <w:t>:</w:t>
      </w:r>
    </w:p>
    <w:p w:rsidR="00261888" w:rsidRPr="00261888" w:rsidRDefault="00261888" w:rsidP="00261888">
      <w:pPr>
        <w:rPr>
          <w:b/>
          <w:szCs w:val="24"/>
        </w:rPr>
      </w:pPr>
    </w:p>
    <w:p w:rsidR="00261888" w:rsidRPr="00050560" w:rsidRDefault="00261888" w:rsidP="00050560">
      <w:pPr>
        <w:ind w:left="360"/>
        <w:rPr>
          <w:b/>
          <w:sz w:val="28"/>
          <w:szCs w:val="28"/>
        </w:rPr>
      </w:pPr>
      <w:r w:rsidRPr="00050560">
        <w:rPr>
          <w:b/>
        </w:rPr>
        <w:t>Microscope(s)</w:t>
      </w:r>
      <w:r>
        <w:t>: Objective lenses, eyepiece, and condenser will be cleaned daily</w:t>
      </w:r>
      <w:r w:rsidRPr="00050560">
        <w:rPr>
          <w:szCs w:val="24"/>
        </w:rPr>
        <w:t xml:space="preserve"> with </w:t>
      </w:r>
      <w:r>
        <w:t xml:space="preserve">lens paper that has been dampened with an approved lens cleaner. Document daily </w:t>
      </w:r>
      <w:r w:rsidR="000F3D15">
        <w:t>maintenance</w:t>
      </w:r>
      <w:r>
        <w:t xml:space="preserve"> using </w:t>
      </w:r>
      <w:r w:rsidR="00050560">
        <w:t xml:space="preserve">GN-FORM-5, </w:t>
      </w:r>
      <w:r w:rsidR="00050560" w:rsidRPr="00261888">
        <w:t>Microscope Daily Maintenance Log</w:t>
      </w:r>
    </w:p>
    <w:p w:rsidR="00926CE8" w:rsidRDefault="00261888" w:rsidP="00600497">
      <w:pPr>
        <w:pStyle w:val="Bibliography"/>
        <w:numPr>
          <w:ilvl w:val="0"/>
          <w:numId w:val="33"/>
        </w:numPr>
        <w:rPr>
          <w:szCs w:val="24"/>
        </w:rPr>
      </w:pPr>
      <w:r>
        <w:rPr>
          <w:szCs w:val="24"/>
        </w:rPr>
        <w:t>Annual cleaning</w:t>
      </w:r>
      <w:r w:rsidR="00050560">
        <w:rPr>
          <w:szCs w:val="24"/>
        </w:rPr>
        <w:t>, inspection</w:t>
      </w:r>
      <w:r>
        <w:rPr>
          <w:szCs w:val="24"/>
        </w:rPr>
        <w:t xml:space="preserve"> and</w:t>
      </w:r>
      <w:r w:rsidR="00050560">
        <w:rPr>
          <w:szCs w:val="24"/>
        </w:rPr>
        <w:t xml:space="preserve"> service will be performed by </w:t>
      </w:r>
      <w:r>
        <w:rPr>
          <w:szCs w:val="24"/>
        </w:rPr>
        <w:t xml:space="preserve">Biomedical Services or a </w:t>
      </w:r>
      <w:r w:rsidR="00050560">
        <w:rPr>
          <w:szCs w:val="24"/>
        </w:rPr>
        <w:t xml:space="preserve">qualified third party </w:t>
      </w:r>
      <w:r>
        <w:rPr>
          <w:szCs w:val="24"/>
        </w:rPr>
        <w:t>service.</w:t>
      </w:r>
    </w:p>
    <w:p w:rsidR="00F2144C" w:rsidRPr="00261888" w:rsidRDefault="00F2144C" w:rsidP="00261888"/>
    <w:p w:rsidR="00261888" w:rsidRDefault="00261888" w:rsidP="00261888">
      <w:pPr>
        <w:pStyle w:val="ListParagraph"/>
        <w:numPr>
          <w:ilvl w:val="0"/>
          <w:numId w:val="4"/>
        </w:numPr>
      </w:pPr>
      <w:r w:rsidRPr="00261888">
        <w:rPr>
          <w:b/>
          <w:szCs w:val="24"/>
        </w:rPr>
        <w:t>Related Documents</w:t>
      </w:r>
      <w:r>
        <w:t>:</w:t>
      </w:r>
    </w:p>
    <w:p w:rsidR="00261888" w:rsidRPr="00261888" w:rsidRDefault="00261888" w:rsidP="00261888">
      <w:pPr>
        <w:pStyle w:val="ListParagraph"/>
        <w:numPr>
          <w:ilvl w:val="0"/>
          <w:numId w:val="33"/>
        </w:numPr>
        <w:rPr>
          <w:b/>
          <w:sz w:val="28"/>
          <w:szCs w:val="28"/>
        </w:rPr>
      </w:pPr>
      <w:r>
        <w:t xml:space="preserve">GN-FORM-5, </w:t>
      </w:r>
      <w:r w:rsidRPr="00261888">
        <w:t>Microscope Daily Maintenance Log</w:t>
      </w:r>
    </w:p>
    <w:p w:rsidR="00926CE8" w:rsidRPr="00926CE8" w:rsidRDefault="00926CE8" w:rsidP="00926CE8">
      <w:pPr>
        <w:pStyle w:val="Bibliography"/>
        <w:ind w:left="720"/>
      </w:pPr>
    </w:p>
    <w:p w:rsidR="009F476F" w:rsidRPr="009F476F" w:rsidRDefault="003F1CA7" w:rsidP="009F476F">
      <w:pPr>
        <w:pStyle w:val="ListParagraph"/>
        <w:numPr>
          <w:ilvl w:val="0"/>
          <w:numId w:val="4"/>
        </w:numPr>
      </w:pPr>
      <w:r w:rsidRPr="00517229">
        <w:rPr>
          <w:b/>
          <w:szCs w:val="24"/>
        </w:rPr>
        <w:t>References:</w:t>
      </w:r>
      <w:r w:rsidR="00823284" w:rsidRPr="00517229">
        <w:rPr>
          <w:szCs w:val="24"/>
        </w:rPr>
        <w:t xml:space="preserve"> </w:t>
      </w:r>
    </w:p>
    <w:p w:rsidR="00012845" w:rsidRDefault="00E94D35" w:rsidP="00012845">
      <w:pPr>
        <w:pStyle w:val="ListParagraph"/>
        <w:numPr>
          <w:ilvl w:val="0"/>
          <w:numId w:val="33"/>
        </w:numPr>
        <w:rPr>
          <w:noProof/>
        </w:rPr>
      </w:pPr>
      <w:r>
        <w:rPr>
          <w:i/>
          <w:iCs/>
          <w:noProof/>
        </w:rPr>
        <w:fldChar w:fldCharType="begin"/>
      </w:r>
      <w:r w:rsidRPr="00012845">
        <w:rPr>
          <w:i/>
          <w:iCs/>
          <w:noProof/>
        </w:rPr>
        <w:instrText xml:space="preserve"> BIBLIOGRAPHY </w:instrText>
      </w:r>
      <w:r>
        <w:rPr>
          <w:i/>
          <w:iCs/>
          <w:noProof/>
        </w:rPr>
        <w:fldChar w:fldCharType="separate"/>
      </w:r>
      <w:r w:rsidR="00012845" w:rsidRPr="00012845">
        <w:rPr>
          <w:i/>
          <w:iCs/>
          <w:noProof/>
        </w:rPr>
        <w:t>Lorenzo</w:t>
      </w:r>
      <w:r w:rsidR="00012845">
        <w:rPr>
          <w:noProof/>
        </w:rPr>
        <w:t xml:space="preserve">, M., &amp; Strasinger, S. (2008). </w:t>
      </w:r>
      <w:r w:rsidR="00012845">
        <w:rPr>
          <w:i/>
          <w:iCs/>
          <w:noProof/>
        </w:rPr>
        <w:t>Urinalysis and Body Fluids, Fifth Edition.</w:t>
      </w:r>
      <w:r w:rsidR="00012845">
        <w:rPr>
          <w:noProof/>
        </w:rPr>
        <w:t xml:space="preserve"> Philadelphia, PA: F.A David Company.</w:t>
      </w:r>
    </w:p>
    <w:p w:rsidR="00012845" w:rsidRDefault="00012845" w:rsidP="00012845">
      <w:pPr>
        <w:pStyle w:val="ListParagraph"/>
        <w:numPr>
          <w:ilvl w:val="0"/>
          <w:numId w:val="33"/>
        </w:numPr>
        <w:rPr>
          <w:noProof/>
        </w:rPr>
      </w:pPr>
      <w:r>
        <w:rPr>
          <w:i/>
          <w:iCs/>
          <w:noProof/>
        </w:rPr>
        <w:t>MANUAL URINALYSIS (DIPSTICK + MICROSCOPY).</w:t>
      </w:r>
      <w:r>
        <w:rPr>
          <w:noProof/>
        </w:rPr>
        <w:t xml:space="preserve"> (2013, July). Retrieved August 2014, from Durham VAMC Laboratory: S:\P&amp;LMS\Chemistry Procedures\Urine and Urinalysis Procedures Vol I\Manual Urinalysis (dpstck + micro).doc</w:t>
      </w:r>
    </w:p>
    <w:p w:rsidR="00012845" w:rsidRDefault="0064551E" w:rsidP="00012845">
      <w:pPr>
        <w:pStyle w:val="ListParagraph"/>
        <w:numPr>
          <w:ilvl w:val="0"/>
          <w:numId w:val="33"/>
        </w:numPr>
        <w:rPr>
          <w:noProof/>
        </w:rPr>
      </w:pPr>
      <w:r>
        <w:lastRenderedPageBreak/>
        <w:t xml:space="preserve">College of American </w:t>
      </w:r>
      <w:r w:rsidR="00012845">
        <w:t>Pathologists</w:t>
      </w:r>
      <w:r>
        <w:rPr>
          <w:noProof/>
        </w:rPr>
        <w:t xml:space="preserve"> (CAP) (2014</w:t>
      </w:r>
      <w:r w:rsidR="00012845">
        <w:rPr>
          <w:noProof/>
        </w:rPr>
        <w:t xml:space="preserve">). </w:t>
      </w:r>
      <w:r w:rsidR="00012845">
        <w:rPr>
          <w:i/>
          <w:iCs/>
          <w:noProof/>
        </w:rPr>
        <w:t>Urinalysis Checklist.</w:t>
      </w:r>
      <w:r w:rsidR="00012845">
        <w:rPr>
          <w:noProof/>
        </w:rPr>
        <w:t xml:space="preserve"> </w:t>
      </w:r>
    </w:p>
    <w:p w:rsidR="00012845" w:rsidRDefault="00012845" w:rsidP="00012845">
      <w:pPr>
        <w:pStyle w:val="ListParagraph"/>
        <w:numPr>
          <w:ilvl w:val="0"/>
          <w:numId w:val="33"/>
        </w:numPr>
        <w:rPr>
          <w:noProof/>
        </w:rPr>
      </w:pPr>
      <w:r w:rsidRPr="0064551E">
        <w:rPr>
          <w:i/>
        </w:rPr>
        <w:t>Urine</w:t>
      </w:r>
      <w:r>
        <w:rPr>
          <w:i/>
          <w:iCs/>
          <w:noProof/>
        </w:rPr>
        <w:t xml:space="preserve"> Collection For Routine Urinalysis.</w:t>
      </w:r>
      <w:r>
        <w:rPr>
          <w:noProof/>
        </w:rPr>
        <w:t xml:space="preserve"> (2003, September 26). Retrieved March 24, 2014, from Durham VAMC Laboratory Procedures: S:\P&amp;LMS\Chemistry Procedures\Urine and Urinalysis Procedures Vol I\URINE COLLECTION FOR ROUTINE UA.doc</w:t>
      </w:r>
    </w:p>
    <w:p w:rsidR="00E05B08" w:rsidRDefault="00E94D35" w:rsidP="00012845">
      <w:pPr>
        <w:pStyle w:val="Bibliography"/>
        <w:ind w:left="720"/>
      </w:pPr>
      <w:r>
        <w:rPr>
          <w:b/>
          <w:bCs/>
        </w:rPr>
        <w:fldChar w:fldCharType="end"/>
      </w:r>
    </w:p>
    <w:sectPr w:rsidR="00E05B08" w:rsidSect="000D6D21">
      <w:headerReference w:type="default" r:id="rId9"/>
      <w:footerReference w:type="default" r:id="rId10"/>
      <w:pgSz w:w="12240" w:h="15840"/>
      <w:pgMar w:top="1440" w:right="1440" w:bottom="1440" w:left="1440" w:header="576"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9B" w:rsidRDefault="00D2799B">
      <w:r>
        <w:separator/>
      </w:r>
    </w:p>
  </w:endnote>
  <w:endnote w:type="continuationSeparator" w:id="0">
    <w:p w:rsidR="00D2799B" w:rsidRDefault="00D2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963932"/>
      <w:docPartObj>
        <w:docPartGallery w:val="Page Numbers (Bottom of Page)"/>
        <w:docPartUnique/>
      </w:docPartObj>
    </w:sdtPr>
    <w:sdtEndPr>
      <w:rPr>
        <w:noProof/>
      </w:rPr>
    </w:sdtEndPr>
    <w:sdtContent>
      <w:p w:rsidR="00E108FC" w:rsidRDefault="00E108FC">
        <w:pPr>
          <w:pStyle w:val="Footer"/>
          <w:jc w:val="right"/>
        </w:pPr>
        <w:r>
          <w:fldChar w:fldCharType="begin"/>
        </w:r>
        <w:r>
          <w:instrText xml:space="preserve"> PAGE   \* MERGEFORMAT </w:instrText>
        </w:r>
        <w:r>
          <w:fldChar w:fldCharType="separate"/>
        </w:r>
        <w:r w:rsidR="00557A2A">
          <w:rPr>
            <w:noProof/>
          </w:rPr>
          <w:t>11</w:t>
        </w:r>
        <w:r>
          <w:rPr>
            <w:noProof/>
          </w:rPr>
          <w:fldChar w:fldCharType="end"/>
        </w:r>
      </w:p>
    </w:sdtContent>
  </w:sdt>
  <w:p w:rsidR="00E108FC" w:rsidRDefault="00194449" w:rsidP="003F1CA7">
    <w:pPr>
      <w:pStyle w:val="Footer"/>
    </w:pPr>
    <w:r>
      <w:t>UA</w:t>
    </w:r>
    <w:r w:rsidR="00B7766B">
      <w:t>-SOP-3</w:t>
    </w:r>
    <w:r w:rsidR="00A9518F">
      <w:t>.2</w:t>
    </w:r>
  </w:p>
  <w:p w:rsidR="00E108FC" w:rsidRDefault="00A9518F" w:rsidP="003F1CA7">
    <w:pPr>
      <w:pStyle w:val="Footer"/>
    </w:pPr>
    <w:r>
      <w:t>6 November</w:t>
    </w:r>
    <w:r w:rsidR="00B7766B">
      <w:t xml:space="preserve"> 2014</w:t>
    </w:r>
  </w:p>
  <w:p w:rsidR="00E108FC" w:rsidRDefault="00E108FC" w:rsidP="003F1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9B" w:rsidRDefault="00D2799B">
      <w:r>
        <w:separator/>
      </w:r>
    </w:p>
  </w:footnote>
  <w:footnote w:type="continuationSeparator" w:id="0">
    <w:p w:rsidR="00D2799B" w:rsidRDefault="00D27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FC" w:rsidRPr="00E43BA3" w:rsidRDefault="00E108FC" w:rsidP="003F1CA7">
    <w:pPr>
      <w:pStyle w:val="Header"/>
      <w:jc w:val="center"/>
      <w:rPr>
        <w:szCs w:val="24"/>
      </w:rPr>
    </w:pPr>
    <w:r w:rsidRPr="00E43BA3">
      <w:rPr>
        <w:szCs w:val="24"/>
      </w:rPr>
      <w:t>Department of Veterans Affairs</w:t>
    </w:r>
  </w:p>
  <w:p w:rsidR="00E108FC" w:rsidRPr="00E43BA3" w:rsidRDefault="00E108FC" w:rsidP="003F1CA7">
    <w:pPr>
      <w:pStyle w:val="Header"/>
      <w:jc w:val="center"/>
      <w:rPr>
        <w:szCs w:val="24"/>
      </w:rPr>
    </w:pPr>
    <w:r w:rsidRPr="00E43BA3">
      <w:rPr>
        <w:szCs w:val="24"/>
      </w:rPr>
      <w:t>Greenville Health Care Center</w:t>
    </w:r>
  </w:p>
  <w:p w:rsidR="00E108FC" w:rsidRDefault="00E108FC" w:rsidP="003F1CA7">
    <w:pPr>
      <w:pStyle w:val="Header"/>
      <w:jc w:val="center"/>
      <w:rPr>
        <w:szCs w:val="24"/>
      </w:rPr>
    </w:pPr>
    <w:r w:rsidRPr="00E43BA3">
      <w:rPr>
        <w:szCs w:val="24"/>
      </w:rPr>
      <w:t>Greenville, NC 27834</w:t>
    </w:r>
  </w:p>
  <w:p w:rsidR="00E108FC" w:rsidRPr="00E43BA3" w:rsidRDefault="00E108FC" w:rsidP="003F1CA7">
    <w:pPr>
      <w:pStyle w:val="Heade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990"/>
    <w:multiLevelType w:val="hybridMultilevel"/>
    <w:tmpl w:val="16563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AD023B"/>
    <w:multiLevelType w:val="hybridMultilevel"/>
    <w:tmpl w:val="282222E0"/>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2">
    <w:nsid w:val="0EF044BC"/>
    <w:multiLevelType w:val="hybridMultilevel"/>
    <w:tmpl w:val="59128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D360F"/>
    <w:multiLevelType w:val="hybridMultilevel"/>
    <w:tmpl w:val="20AA7C72"/>
    <w:lvl w:ilvl="0" w:tplc="AEE631AA">
      <w:start w:val="4"/>
      <w:numFmt w:val="upperRoman"/>
      <w:lvlText w:val="%1."/>
      <w:lvlJc w:val="left"/>
      <w:pPr>
        <w:ind w:left="72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48260DB"/>
    <w:multiLevelType w:val="multilevel"/>
    <w:tmpl w:val="1C2C4DC4"/>
    <w:lvl w:ilvl="0">
      <w:start w:val="2"/>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B274CF9"/>
    <w:multiLevelType w:val="multilevel"/>
    <w:tmpl w:val="2966A186"/>
    <w:lvl w:ilvl="0">
      <w:start w:val="1"/>
      <w:numFmt w:val="upperLetter"/>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sz w:val="16"/>
      </w:rPr>
    </w:lvl>
    <w:lvl w:ilvl="2">
      <w:start w:val="1"/>
      <w:numFmt w:val="upperLetter"/>
      <w:lvlText w:val="%3."/>
      <w:lvlJc w:val="left"/>
      <w:pPr>
        <w:tabs>
          <w:tab w:val="num" w:pos="1080"/>
        </w:tabs>
        <w:ind w:left="1080" w:hanging="360"/>
      </w:pPr>
      <w:rPr>
        <w:rFonts w:ascii="Times New Roman" w:hAns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sz w:val="16"/>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D33A23"/>
    <w:multiLevelType w:val="multilevel"/>
    <w:tmpl w:val="D8F248B4"/>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nsid w:val="205C1C01"/>
    <w:multiLevelType w:val="hybridMultilevel"/>
    <w:tmpl w:val="24A42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6C566C"/>
    <w:multiLevelType w:val="hybridMultilevel"/>
    <w:tmpl w:val="D710F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31DE6"/>
    <w:multiLevelType w:val="hybridMultilevel"/>
    <w:tmpl w:val="29343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B333C7"/>
    <w:multiLevelType w:val="multilevel"/>
    <w:tmpl w:val="4AB206F2"/>
    <w:lvl w:ilvl="0">
      <w:start w:val="11"/>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46A34BE"/>
    <w:multiLevelType w:val="hybridMultilevel"/>
    <w:tmpl w:val="4070534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DC5E07"/>
    <w:multiLevelType w:val="hybridMultilevel"/>
    <w:tmpl w:val="1FBA9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D22BEA"/>
    <w:multiLevelType w:val="hybridMultilevel"/>
    <w:tmpl w:val="BC6859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811895"/>
    <w:multiLevelType w:val="hybridMultilevel"/>
    <w:tmpl w:val="62889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4F1826"/>
    <w:multiLevelType w:val="hybridMultilevel"/>
    <w:tmpl w:val="35929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FF926A1"/>
    <w:multiLevelType w:val="hybridMultilevel"/>
    <w:tmpl w:val="594E8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C71532"/>
    <w:multiLevelType w:val="hybridMultilevel"/>
    <w:tmpl w:val="91504D0E"/>
    <w:lvl w:ilvl="0" w:tplc="08EA6B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86B3293"/>
    <w:multiLevelType w:val="hybridMultilevel"/>
    <w:tmpl w:val="ED5C9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F86B65"/>
    <w:multiLevelType w:val="hybridMultilevel"/>
    <w:tmpl w:val="A8A8E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2C2E05"/>
    <w:multiLevelType w:val="hybridMultilevel"/>
    <w:tmpl w:val="C646F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DA343A"/>
    <w:multiLevelType w:val="hybridMultilevel"/>
    <w:tmpl w:val="C6DC87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F700F0"/>
    <w:multiLevelType w:val="hybridMultilevel"/>
    <w:tmpl w:val="A164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766C5C"/>
    <w:multiLevelType w:val="hybridMultilevel"/>
    <w:tmpl w:val="DB18B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F54BB3"/>
    <w:multiLevelType w:val="hybridMultilevel"/>
    <w:tmpl w:val="B4E8D712"/>
    <w:lvl w:ilvl="0" w:tplc="8794AB7A">
      <w:start w:val="1"/>
      <w:numFmt w:val="upperRoman"/>
      <w:lvlText w:val="%1."/>
      <w:lvlJc w:val="righ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7F756B"/>
    <w:multiLevelType w:val="hybridMultilevel"/>
    <w:tmpl w:val="7C66BD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304267"/>
    <w:multiLevelType w:val="hybridMultilevel"/>
    <w:tmpl w:val="6F70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A876DA"/>
    <w:multiLevelType w:val="hybridMultilevel"/>
    <w:tmpl w:val="D25C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72420F"/>
    <w:multiLevelType w:val="hybridMultilevel"/>
    <w:tmpl w:val="74C2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F7AF9"/>
    <w:multiLevelType w:val="hybridMultilevel"/>
    <w:tmpl w:val="D8A0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300527"/>
    <w:multiLevelType w:val="hybridMultilevel"/>
    <w:tmpl w:val="BE06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DC57DF"/>
    <w:multiLevelType w:val="hybridMultilevel"/>
    <w:tmpl w:val="797A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2B2C10"/>
    <w:multiLevelType w:val="hybridMultilevel"/>
    <w:tmpl w:val="1F987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D4915FD"/>
    <w:multiLevelType w:val="hybridMultilevel"/>
    <w:tmpl w:val="B78888DC"/>
    <w:lvl w:ilvl="0" w:tplc="0409000F">
      <w:start w:val="1"/>
      <w:numFmt w:val="decimal"/>
      <w:lvlText w:val="%1."/>
      <w:lvlJc w:val="lef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nsid w:val="5D832FB3"/>
    <w:multiLevelType w:val="hybridMultilevel"/>
    <w:tmpl w:val="377AC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E5471C"/>
    <w:multiLevelType w:val="multilevel"/>
    <w:tmpl w:val="7E982E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nsid w:val="65BB10C3"/>
    <w:multiLevelType w:val="hybridMultilevel"/>
    <w:tmpl w:val="94E6D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827613D"/>
    <w:multiLevelType w:val="hybridMultilevel"/>
    <w:tmpl w:val="923A3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A296A5F"/>
    <w:multiLevelType w:val="hybridMultilevel"/>
    <w:tmpl w:val="3C30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E0796E"/>
    <w:multiLevelType w:val="hybridMultilevel"/>
    <w:tmpl w:val="D710F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AF4A41"/>
    <w:multiLevelType w:val="multilevel"/>
    <w:tmpl w:val="2966A186"/>
    <w:lvl w:ilvl="0">
      <w:start w:val="1"/>
      <w:numFmt w:val="upperLetter"/>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sz w:val="16"/>
      </w:rPr>
    </w:lvl>
    <w:lvl w:ilvl="2">
      <w:start w:val="1"/>
      <w:numFmt w:val="upperLetter"/>
      <w:lvlText w:val="%3."/>
      <w:lvlJc w:val="left"/>
      <w:pPr>
        <w:tabs>
          <w:tab w:val="num" w:pos="1080"/>
        </w:tabs>
        <w:ind w:left="1080" w:hanging="360"/>
      </w:pPr>
      <w:rPr>
        <w:rFonts w:ascii="Times New Roman" w:hAns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sz w:val="16"/>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4DF524F"/>
    <w:multiLevelType w:val="hybridMultilevel"/>
    <w:tmpl w:val="7DC68AC8"/>
    <w:lvl w:ilvl="0" w:tplc="04090019">
      <w:start w:val="1"/>
      <w:numFmt w:val="lowerLetter"/>
      <w:lvlText w:val="%1."/>
      <w:lvlJc w:val="left"/>
      <w:pPr>
        <w:ind w:left="1008" w:hanging="360"/>
      </w:pPr>
    </w:lvl>
    <w:lvl w:ilvl="1" w:tplc="04090015">
      <w:start w:val="1"/>
      <w:numFmt w:val="upperLetter"/>
      <w:lvlText w:val="%2."/>
      <w:lvlJc w:val="left"/>
      <w:pPr>
        <w:ind w:left="1728" w:hanging="360"/>
      </w:pPr>
    </w:lvl>
    <w:lvl w:ilvl="2" w:tplc="3710A8EA">
      <w:start w:val="1"/>
      <w:numFmt w:val="decimal"/>
      <w:lvlText w:val="%3."/>
      <w:lvlJc w:val="left"/>
      <w:pPr>
        <w:ind w:left="2628" w:hanging="360"/>
      </w:pPr>
      <w:rPr>
        <w:rFonts w:hint="default"/>
      </w:r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
    <w:nsid w:val="75145089"/>
    <w:multiLevelType w:val="hybridMultilevel"/>
    <w:tmpl w:val="E294C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533091D"/>
    <w:multiLevelType w:val="hybridMultilevel"/>
    <w:tmpl w:val="8A44E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0563C3"/>
    <w:multiLevelType w:val="multilevel"/>
    <w:tmpl w:val="0DEEAD2E"/>
    <w:lvl w:ilvl="0">
      <w:start w:val="6"/>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7709678A"/>
    <w:multiLevelType w:val="hybridMultilevel"/>
    <w:tmpl w:val="CD88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2B58B1"/>
    <w:multiLevelType w:val="hybridMultilevel"/>
    <w:tmpl w:val="ECCC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397FA1"/>
    <w:multiLevelType w:val="hybridMultilevel"/>
    <w:tmpl w:val="218A08B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136178"/>
    <w:multiLevelType w:val="hybridMultilevel"/>
    <w:tmpl w:val="7B9C6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4"/>
  </w:num>
  <w:num w:numId="3">
    <w:abstractNumId w:val="10"/>
  </w:num>
  <w:num w:numId="4">
    <w:abstractNumId w:val="24"/>
  </w:num>
  <w:num w:numId="5">
    <w:abstractNumId w:val="17"/>
  </w:num>
  <w:num w:numId="6">
    <w:abstractNumId w:val="23"/>
  </w:num>
  <w:num w:numId="7">
    <w:abstractNumId w:val="37"/>
  </w:num>
  <w:num w:numId="8">
    <w:abstractNumId w:val="2"/>
  </w:num>
  <w:num w:numId="9">
    <w:abstractNumId w:val="5"/>
  </w:num>
  <w:num w:numId="10">
    <w:abstractNumId w:val="41"/>
  </w:num>
  <w:num w:numId="11">
    <w:abstractNumId w:val="25"/>
  </w:num>
  <w:num w:numId="12">
    <w:abstractNumId w:val="33"/>
  </w:num>
  <w:num w:numId="13">
    <w:abstractNumId w:val="48"/>
  </w:num>
  <w:num w:numId="14">
    <w:abstractNumId w:val="40"/>
  </w:num>
  <w:num w:numId="15">
    <w:abstractNumId w:val="39"/>
  </w:num>
  <w:num w:numId="16">
    <w:abstractNumId w:val="8"/>
  </w:num>
  <w:num w:numId="17">
    <w:abstractNumId w:val="27"/>
  </w:num>
  <w:num w:numId="18">
    <w:abstractNumId w:val="31"/>
  </w:num>
  <w:num w:numId="19">
    <w:abstractNumId w:val="38"/>
  </w:num>
  <w:num w:numId="20">
    <w:abstractNumId w:val="36"/>
  </w:num>
  <w:num w:numId="21">
    <w:abstractNumId w:val="43"/>
  </w:num>
  <w:num w:numId="22">
    <w:abstractNumId w:val="11"/>
  </w:num>
  <w:num w:numId="23">
    <w:abstractNumId w:val="26"/>
  </w:num>
  <w:num w:numId="24">
    <w:abstractNumId w:val="16"/>
  </w:num>
  <w:num w:numId="25">
    <w:abstractNumId w:val="13"/>
  </w:num>
  <w:num w:numId="26">
    <w:abstractNumId w:val="45"/>
  </w:num>
  <w:num w:numId="27">
    <w:abstractNumId w:val="29"/>
  </w:num>
  <w:num w:numId="28">
    <w:abstractNumId w:val="32"/>
  </w:num>
  <w:num w:numId="29">
    <w:abstractNumId w:val="47"/>
  </w:num>
  <w:num w:numId="30">
    <w:abstractNumId w:val="7"/>
  </w:num>
  <w:num w:numId="31">
    <w:abstractNumId w:val="15"/>
  </w:num>
  <w:num w:numId="32">
    <w:abstractNumId w:val="22"/>
  </w:num>
  <w:num w:numId="33">
    <w:abstractNumId w:val="46"/>
  </w:num>
  <w:num w:numId="34">
    <w:abstractNumId w:val="0"/>
  </w:num>
  <w:num w:numId="35">
    <w:abstractNumId w:val="6"/>
  </w:num>
  <w:num w:numId="36">
    <w:abstractNumId w:val="9"/>
  </w:num>
  <w:num w:numId="37">
    <w:abstractNumId w:val="12"/>
  </w:num>
  <w:num w:numId="38">
    <w:abstractNumId w:val="34"/>
  </w:num>
  <w:num w:numId="39">
    <w:abstractNumId w:val="21"/>
  </w:num>
  <w:num w:numId="40">
    <w:abstractNumId w:val="3"/>
  </w:num>
  <w:num w:numId="41">
    <w:abstractNumId w:val="14"/>
  </w:num>
  <w:num w:numId="42">
    <w:abstractNumId w:val="18"/>
  </w:num>
  <w:num w:numId="43">
    <w:abstractNumId w:val="20"/>
  </w:num>
  <w:num w:numId="44">
    <w:abstractNumId w:val="19"/>
  </w:num>
  <w:num w:numId="45">
    <w:abstractNumId w:val="1"/>
  </w:num>
  <w:num w:numId="46">
    <w:abstractNumId w:val="35"/>
  </w:num>
  <w:num w:numId="47">
    <w:abstractNumId w:val="28"/>
  </w:num>
  <w:num w:numId="48">
    <w:abstractNumId w:val="4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63"/>
    <w:rsid w:val="00010CF1"/>
    <w:rsid w:val="00012845"/>
    <w:rsid w:val="00013C50"/>
    <w:rsid w:val="00017D41"/>
    <w:rsid w:val="00021E8D"/>
    <w:rsid w:val="00042C0C"/>
    <w:rsid w:val="00050560"/>
    <w:rsid w:val="000548DB"/>
    <w:rsid w:val="00055040"/>
    <w:rsid w:val="00057570"/>
    <w:rsid w:val="00057C12"/>
    <w:rsid w:val="00073233"/>
    <w:rsid w:val="00097E91"/>
    <w:rsid w:val="000B6EDE"/>
    <w:rsid w:val="000D0C7A"/>
    <w:rsid w:val="000D6D21"/>
    <w:rsid w:val="000E2D41"/>
    <w:rsid w:val="000F3D15"/>
    <w:rsid w:val="00132F6C"/>
    <w:rsid w:val="001365B3"/>
    <w:rsid w:val="001542DF"/>
    <w:rsid w:val="00157EDA"/>
    <w:rsid w:val="001603BC"/>
    <w:rsid w:val="001633E2"/>
    <w:rsid w:val="0016526E"/>
    <w:rsid w:val="00171DCA"/>
    <w:rsid w:val="00175ACD"/>
    <w:rsid w:val="00177879"/>
    <w:rsid w:val="00190BDC"/>
    <w:rsid w:val="00194449"/>
    <w:rsid w:val="001A5032"/>
    <w:rsid w:val="001B260A"/>
    <w:rsid w:val="001E54A9"/>
    <w:rsid w:val="001F389D"/>
    <w:rsid w:val="00200E98"/>
    <w:rsid w:val="00214781"/>
    <w:rsid w:val="00245034"/>
    <w:rsid w:val="00261888"/>
    <w:rsid w:val="00286E45"/>
    <w:rsid w:val="002D1A0F"/>
    <w:rsid w:val="002D1A38"/>
    <w:rsid w:val="002E50D4"/>
    <w:rsid w:val="002F352E"/>
    <w:rsid w:val="00304EDD"/>
    <w:rsid w:val="00317926"/>
    <w:rsid w:val="00322CE7"/>
    <w:rsid w:val="00342867"/>
    <w:rsid w:val="00375835"/>
    <w:rsid w:val="00376088"/>
    <w:rsid w:val="003A0A34"/>
    <w:rsid w:val="003B3763"/>
    <w:rsid w:val="003C3F66"/>
    <w:rsid w:val="003F1CA7"/>
    <w:rsid w:val="004048FC"/>
    <w:rsid w:val="00407399"/>
    <w:rsid w:val="00407D40"/>
    <w:rsid w:val="00422978"/>
    <w:rsid w:val="00426000"/>
    <w:rsid w:val="004336DE"/>
    <w:rsid w:val="00435CC7"/>
    <w:rsid w:val="00452A93"/>
    <w:rsid w:val="0048662D"/>
    <w:rsid w:val="00486C68"/>
    <w:rsid w:val="004A5893"/>
    <w:rsid w:val="004D1546"/>
    <w:rsid w:val="004D2D01"/>
    <w:rsid w:val="004F0899"/>
    <w:rsid w:val="004F4B71"/>
    <w:rsid w:val="005059B0"/>
    <w:rsid w:val="00517229"/>
    <w:rsid w:val="00553A4E"/>
    <w:rsid w:val="0055464B"/>
    <w:rsid w:val="00557A2A"/>
    <w:rsid w:val="005713A4"/>
    <w:rsid w:val="0057436E"/>
    <w:rsid w:val="005835AF"/>
    <w:rsid w:val="00596AF4"/>
    <w:rsid w:val="005A61F5"/>
    <w:rsid w:val="005C1CC4"/>
    <w:rsid w:val="005D7450"/>
    <w:rsid w:val="005E7D63"/>
    <w:rsid w:val="005F60EA"/>
    <w:rsid w:val="005F63B7"/>
    <w:rsid w:val="005F66DF"/>
    <w:rsid w:val="006228AE"/>
    <w:rsid w:val="00625B96"/>
    <w:rsid w:val="006364C8"/>
    <w:rsid w:val="00636612"/>
    <w:rsid w:val="00641675"/>
    <w:rsid w:val="0064551E"/>
    <w:rsid w:val="006559C2"/>
    <w:rsid w:val="00662CF0"/>
    <w:rsid w:val="006717AB"/>
    <w:rsid w:val="00685A74"/>
    <w:rsid w:val="00694F31"/>
    <w:rsid w:val="006A4ABD"/>
    <w:rsid w:val="006A58B8"/>
    <w:rsid w:val="006B0E48"/>
    <w:rsid w:val="006B513C"/>
    <w:rsid w:val="006B73F3"/>
    <w:rsid w:val="006C2E7E"/>
    <w:rsid w:val="006D6552"/>
    <w:rsid w:val="006F4874"/>
    <w:rsid w:val="006F62B5"/>
    <w:rsid w:val="0070197F"/>
    <w:rsid w:val="00713319"/>
    <w:rsid w:val="007201A1"/>
    <w:rsid w:val="00721C53"/>
    <w:rsid w:val="00754BB2"/>
    <w:rsid w:val="007760C0"/>
    <w:rsid w:val="00796810"/>
    <w:rsid w:val="007A0202"/>
    <w:rsid w:val="007B3BDA"/>
    <w:rsid w:val="007C4681"/>
    <w:rsid w:val="007E6E7B"/>
    <w:rsid w:val="007F033A"/>
    <w:rsid w:val="007F4273"/>
    <w:rsid w:val="007F5054"/>
    <w:rsid w:val="00820BF9"/>
    <w:rsid w:val="00823284"/>
    <w:rsid w:val="00840971"/>
    <w:rsid w:val="008441FB"/>
    <w:rsid w:val="00870ACE"/>
    <w:rsid w:val="0087349A"/>
    <w:rsid w:val="00897DCA"/>
    <w:rsid w:val="008A2D62"/>
    <w:rsid w:val="008B10A3"/>
    <w:rsid w:val="008C20A9"/>
    <w:rsid w:val="008E05DA"/>
    <w:rsid w:val="00921AE0"/>
    <w:rsid w:val="00926C4A"/>
    <w:rsid w:val="00926CE8"/>
    <w:rsid w:val="00940C6B"/>
    <w:rsid w:val="009558F8"/>
    <w:rsid w:val="009A165B"/>
    <w:rsid w:val="009D782E"/>
    <w:rsid w:val="009E0C8F"/>
    <w:rsid w:val="009E6DA0"/>
    <w:rsid w:val="009E74A7"/>
    <w:rsid w:val="009F476F"/>
    <w:rsid w:val="00A00541"/>
    <w:rsid w:val="00A01ECA"/>
    <w:rsid w:val="00A07D56"/>
    <w:rsid w:val="00A35AB7"/>
    <w:rsid w:val="00A46F88"/>
    <w:rsid w:val="00A75117"/>
    <w:rsid w:val="00A9518F"/>
    <w:rsid w:val="00A95FD8"/>
    <w:rsid w:val="00AA2C0D"/>
    <w:rsid w:val="00AA2F5B"/>
    <w:rsid w:val="00AA37AA"/>
    <w:rsid w:val="00AC7627"/>
    <w:rsid w:val="00AD5309"/>
    <w:rsid w:val="00AF18E1"/>
    <w:rsid w:val="00B34037"/>
    <w:rsid w:val="00B429C7"/>
    <w:rsid w:val="00B436DB"/>
    <w:rsid w:val="00B70520"/>
    <w:rsid w:val="00B73695"/>
    <w:rsid w:val="00B7766B"/>
    <w:rsid w:val="00B878F2"/>
    <w:rsid w:val="00B95E56"/>
    <w:rsid w:val="00BB0F58"/>
    <w:rsid w:val="00BB1825"/>
    <w:rsid w:val="00BC19D6"/>
    <w:rsid w:val="00BC2ED2"/>
    <w:rsid w:val="00BC307F"/>
    <w:rsid w:val="00BC7812"/>
    <w:rsid w:val="00C249D5"/>
    <w:rsid w:val="00C24A63"/>
    <w:rsid w:val="00C262E6"/>
    <w:rsid w:val="00C30372"/>
    <w:rsid w:val="00C4224F"/>
    <w:rsid w:val="00C53981"/>
    <w:rsid w:val="00C5595B"/>
    <w:rsid w:val="00C83E30"/>
    <w:rsid w:val="00C8494C"/>
    <w:rsid w:val="00CB3BB2"/>
    <w:rsid w:val="00CE38D4"/>
    <w:rsid w:val="00D0307E"/>
    <w:rsid w:val="00D061B1"/>
    <w:rsid w:val="00D10A0E"/>
    <w:rsid w:val="00D10BC9"/>
    <w:rsid w:val="00D25F10"/>
    <w:rsid w:val="00D2799B"/>
    <w:rsid w:val="00D31366"/>
    <w:rsid w:val="00D63629"/>
    <w:rsid w:val="00D87A0B"/>
    <w:rsid w:val="00D92BC9"/>
    <w:rsid w:val="00DD6159"/>
    <w:rsid w:val="00DE0C5F"/>
    <w:rsid w:val="00DE6F8F"/>
    <w:rsid w:val="00DF1A1B"/>
    <w:rsid w:val="00E0386D"/>
    <w:rsid w:val="00E05B08"/>
    <w:rsid w:val="00E108FC"/>
    <w:rsid w:val="00E20985"/>
    <w:rsid w:val="00E2649C"/>
    <w:rsid w:val="00E371FF"/>
    <w:rsid w:val="00E41D11"/>
    <w:rsid w:val="00E43BA3"/>
    <w:rsid w:val="00E62E69"/>
    <w:rsid w:val="00E72E77"/>
    <w:rsid w:val="00E94D35"/>
    <w:rsid w:val="00E96E4A"/>
    <w:rsid w:val="00EA7703"/>
    <w:rsid w:val="00EB75D6"/>
    <w:rsid w:val="00ED3266"/>
    <w:rsid w:val="00EE0A01"/>
    <w:rsid w:val="00F011E0"/>
    <w:rsid w:val="00F03279"/>
    <w:rsid w:val="00F2144C"/>
    <w:rsid w:val="00F63A83"/>
    <w:rsid w:val="00F65C33"/>
    <w:rsid w:val="00F70DAF"/>
    <w:rsid w:val="00FB6125"/>
    <w:rsid w:val="00FC436D"/>
    <w:rsid w:val="00FC78AA"/>
    <w:rsid w:val="00FE2374"/>
    <w:rsid w:val="00FE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0A3"/>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823284"/>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qFormat/>
    <w:rsid w:val="009A165B"/>
    <w:pPr>
      <w:keepNext/>
      <w:ind w:left="720"/>
      <w:textAlignment w:val="auto"/>
      <w:outlineLvl w:val="1"/>
    </w:pPr>
    <w:rPr>
      <w:b/>
    </w:rPr>
  </w:style>
  <w:style w:type="paragraph" w:styleId="Heading3">
    <w:name w:val="heading 3"/>
    <w:basedOn w:val="Normal"/>
    <w:next w:val="Normal"/>
    <w:link w:val="Heading3Char"/>
    <w:qFormat/>
    <w:rsid w:val="009A165B"/>
    <w:pPr>
      <w:keepNext/>
      <w:ind w:left="720"/>
      <w:jc w:val="center"/>
      <w:textAlignment w:val="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059B0"/>
  </w:style>
  <w:style w:type="paragraph" w:styleId="Header">
    <w:name w:val="header"/>
    <w:basedOn w:val="Normal"/>
    <w:link w:val="HeaderChar"/>
    <w:rsid w:val="005059B0"/>
    <w:pPr>
      <w:tabs>
        <w:tab w:val="center" w:pos="4320"/>
        <w:tab w:val="right" w:pos="8640"/>
      </w:tabs>
    </w:pPr>
  </w:style>
  <w:style w:type="paragraph" w:styleId="Footer">
    <w:name w:val="footer"/>
    <w:basedOn w:val="Normal"/>
    <w:link w:val="FooterChar"/>
    <w:uiPriority w:val="99"/>
    <w:rsid w:val="005059B0"/>
    <w:pPr>
      <w:tabs>
        <w:tab w:val="center" w:pos="4320"/>
        <w:tab w:val="right" w:pos="8640"/>
      </w:tabs>
    </w:pPr>
  </w:style>
  <w:style w:type="paragraph" w:styleId="BalloonText">
    <w:name w:val="Balloon Text"/>
    <w:basedOn w:val="Normal"/>
    <w:semiHidden/>
    <w:rsid w:val="001B260A"/>
    <w:rPr>
      <w:rFonts w:ascii="Tahoma" w:hAnsi="Tahoma" w:cs="Tahoma"/>
      <w:sz w:val="16"/>
      <w:szCs w:val="16"/>
    </w:rPr>
  </w:style>
  <w:style w:type="character" w:customStyle="1" w:styleId="FooterChar">
    <w:name w:val="Footer Char"/>
    <w:basedOn w:val="DefaultParagraphFont"/>
    <w:link w:val="Footer"/>
    <w:uiPriority w:val="99"/>
    <w:rsid w:val="003F1CA7"/>
    <w:rPr>
      <w:sz w:val="24"/>
    </w:rPr>
  </w:style>
  <w:style w:type="paragraph" w:styleId="ListParagraph">
    <w:name w:val="List Paragraph"/>
    <w:basedOn w:val="Normal"/>
    <w:uiPriority w:val="34"/>
    <w:qFormat/>
    <w:rsid w:val="00B95E56"/>
    <w:pPr>
      <w:ind w:left="720"/>
      <w:contextualSpacing/>
    </w:pPr>
  </w:style>
  <w:style w:type="paragraph" w:styleId="BodyTextIndent3">
    <w:name w:val="Body Text Indent 3"/>
    <w:basedOn w:val="Normal"/>
    <w:link w:val="BodyTextIndent3Char"/>
    <w:rsid w:val="009A165B"/>
    <w:pPr>
      <w:ind w:left="720"/>
      <w:textAlignment w:val="auto"/>
    </w:pPr>
    <w:rPr>
      <w:bCs/>
      <w:szCs w:val="24"/>
    </w:rPr>
  </w:style>
  <w:style w:type="character" w:customStyle="1" w:styleId="BodyTextIndent3Char">
    <w:name w:val="Body Text Indent 3 Char"/>
    <w:basedOn w:val="DefaultParagraphFont"/>
    <w:link w:val="BodyTextIndent3"/>
    <w:rsid w:val="009A165B"/>
    <w:rPr>
      <w:bCs/>
      <w:sz w:val="24"/>
      <w:szCs w:val="24"/>
    </w:rPr>
  </w:style>
  <w:style w:type="paragraph" w:styleId="BodyTextIndent">
    <w:name w:val="Body Text Indent"/>
    <w:basedOn w:val="Normal"/>
    <w:link w:val="BodyTextIndentChar"/>
    <w:rsid w:val="009A165B"/>
    <w:pPr>
      <w:spacing w:after="120"/>
      <w:ind w:left="360"/>
    </w:pPr>
  </w:style>
  <w:style w:type="character" w:customStyle="1" w:styleId="BodyTextIndentChar">
    <w:name w:val="Body Text Indent Char"/>
    <w:basedOn w:val="DefaultParagraphFont"/>
    <w:link w:val="BodyTextIndent"/>
    <w:rsid w:val="009A165B"/>
    <w:rPr>
      <w:sz w:val="24"/>
    </w:rPr>
  </w:style>
  <w:style w:type="character" w:customStyle="1" w:styleId="Heading2Char">
    <w:name w:val="Heading 2 Char"/>
    <w:basedOn w:val="DefaultParagraphFont"/>
    <w:link w:val="Heading2"/>
    <w:rsid w:val="009A165B"/>
    <w:rPr>
      <w:b/>
      <w:sz w:val="24"/>
    </w:rPr>
  </w:style>
  <w:style w:type="character" w:customStyle="1" w:styleId="Heading3Char">
    <w:name w:val="Heading 3 Char"/>
    <w:basedOn w:val="DefaultParagraphFont"/>
    <w:link w:val="Heading3"/>
    <w:rsid w:val="009A165B"/>
    <w:rPr>
      <w:b/>
      <w:sz w:val="24"/>
    </w:rPr>
  </w:style>
  <w:style w:type="character" w:customStyle="1" w:styleId="Heading1Char">
    <w:name w:val="Heading 1 Char"/>
    <w:basedOn w:val="DefaultParagraphFont"/>
    <w:link w:val="Heading1"/>
    <w:uiPriority w:val="9"/>
    <w:rsid w:val="00823284"/>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23284"/>
  </w:style>
  <w:style w:type="character" w:customStyle="1" w:styleId="HeaderChar">
    <w:name w:val="Header Char"/>
    <w:basedOn w:val="DefaultParagraphFont"/>
    <w:link w:val="Header"/>
    <w:rsid w:val="00C4224F"/>
    <w:rPr>
      <w:sz w:val="24"/>
    </w:rPr>
  </w:style>
  <w:style w:type="table" w:styleId="TableGrid">
    <w:name w:val="Table Grid"/>
    <w:basedOn w:val="TableNormal"/>
    <w:rsid w:val="00426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E0C8F"/>
    <w:rPr>
      <w:color w:val="0000FF" w:themeColor="hyperlink"/>
      <w:u w:val="single"/>
    </w:rPr>
  </w:style>
  <w:style w:type="character" w:styleId="FollowedHyperlink">
    <w:name w:val="FollowedHyperlink"/>
    <w:basedOn w:val="DefaultParagraphFont"/>
    <w:rsid w:val="009E0C8F"/>
    <w:rPr>
      <w:color w:val="800080" w:themeColor="followedHyperlink"/>
      <w:u w:val="single"/>
    </w:rPr>
  </w:style>
  <w:style w:type="paragraph" w:customStyle="1" w:styleId="p9">
    <w:name w:val="p9"/>
    <w:basedOn w:val="Normal"/>
    <w:rsid w:val="00376088"/>
    <w:pPr>
      <w:widowControl w:val="0"/>
      <w:tabs>
        <w:tab w:val="left" w:pos="1360"/>
      </w:tabs>
      <w:overflowPunct/>
      <w:spacing w:line="240" w:lineRule="atLeast"/>
      <w:ind w:left="80"/>
      <w:textAlignment w:val="auto"/>
    </w:pPr>
    <w:rPr>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0A3"/>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823284"/>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qFormat/>
    <w:rsid w:val="009A165B"/>
    <w:pPr>
      <w:keepNext/>
      <w:ind w:left="720"/>
      <w:textAlignment w:val="auto"/>
      <w:outlineLvl w:val="1"/>
    </w:pPr>
    <w:rPr>
      <w:b/>
    </w:rPr>
  </w:style>
  <w:style w:type="paragraph" w:styleId="Heading3">
    <w:name w:val="heading 3"/>
    <w:basedOn w:val="Normal"/>
    <w:next w:val="Normal"/>
    <w:link w:val="Heading3Char"/>
    <w:qFormat/>
    <w:rsid w:val="009A165B"/>
    <w:pPr>
      <w:keepNext/>
      <w:ind w:left="720"/>
      <w:jc w:val="center"/>
      <w:textAlignment w:val="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059B0"/>
  </w:style>
  <w:style w:type="paragraph" w:styleId="Header">
    <w:name w:val="header"/>
    <w:basedOn w:val="Normal"/>
    <w:link w:val="HeaderChar"/>
    <w:rsid w:val="005059B0"/>
    <w:pPr>
      <w:tabs>
        <w:tab w:val="center" w:pos="4320"/>
        <w:tab w:val="right" w:pos="8640"/>
      </w:tabs>
    </w:pPr>
  </w:style>
  <w:style w:type="paragraph" w:styleId="Footer">
    <w:name w:val="footer"/>
    <w:basedOn w:val="Normal"/>
    <w:link w:val="FooterChar"/>
    <w:uiPriority w:val="99"/>
    <w:rsid w:val="005059B0"/>
    <w:pPr>
      <w:tabs>
        <w:tab w:val="center" w:pos="4320"/>
        <w:tab w:val="right" w:pos="8640"/>
      </w:tabs>
    </w:pPr>
  </w:style>
  <w:style w:type="paragraph" w:styleId="BalloonText">
    <w:name w:val="Balloon Text"/>
    <w:basedOn w:val="Normal"/>
    <w:semiHidden/>
    <w:rsid w:val="001B260A"/>
    <w:rPr>
      <w:rFonts w:ascii="Tahoma" w:hAnsi="Tahoma" w:cs="Tahoma"/>
      <w:sz w:val="16"/>
      <w:szCs w:val="16"/>
    </w:rPr>
  </w:style>
  <w:style w:type="character" w:customStyle="1" w:styleId="FooterChar">
    <w:name w:val="Footer Char"/>
    <w:basedOn w:val="DefaultParagraphFont"/>
    <w:link w:val="Footer"/>
    <w:uiPriority w:val="99"/>
    <w:rsid w:val="003F1CA7"/>
    <w:rPr>
      <w:sz w:val="24"/>
    </w:rPr>
  </w:style>
  <w:style w:type="paragraph" w:styleId="ListParagraph">
    <w:name w:val="List Paragraph"/>
    <w:basedOn w:val="Normal"/>
    <w:uiPriority w:val="34"/>
    <w:qFormat/>
    <w:rsid w:val="00B95E56"/>
    <w:pPr>
      <w:ind w:left="720"/>
      <w:contextualSpacing/>
    </w:pPr>
  </w:style>
  <w:style w:type="paragraph" w:styleId="BodyTextIndent3">
    <w:name w:val="Body Text Indent 3"/>
    <w:basedOn w:val="Normal"/>
    <w:link w:val="BodyTextIndent3Char"/>
    <w:rsid w:val="009A165B"/>
    <w:pPr>
      <w:ind w:left="720"/>
      <w:textAlignment w:val="auto"/>
    </w:pPr>
    <w:rPr>
      <w:bCs/>
      <w:szCs w:val="24"/>
    </w:rPr>
  </w:style>
  <w:style w:type="character" w:customStyle="1" w:styleId="BodyTextIndent3Char">
    <w:name w:val="Body Text Indent 3 Char"/>
    <w:basedOn w:val="DefaultParagraphFont"/>
    <w:link w:val="BodyTextIndent3"/>
    <w:rsid w:val="009A165B"/>
    <w:rPr>
      <w:bCs/>
      <w:sz w:val="24"/>
      <w:szCs w:val="24"/>
    </w:rPr>
  </w:style>
  <w:style w:type="paragraph" w:styleId="BodyTextIndent">
    <w:name w:val="Body Text Indent"/>
    <w:basedOn w:val="Normal"/>
    <w:link w:val="BodyTextIndentChar"/>
    <w:rsid w:val="009A165B"/>
    <w:pPr>
      <w:spacing w:after="120"/>
      <w:ind w:left="360"/>
    </w:pPr>
  </w:style>
  <w:style w:type="character" w:customStyle="1" w:styleId="BodyTextIndentChar">
    <w:name w:val="Body Text Indent Char"/>
    <w:basedOn w:val="DefaultParagraphFont"/>
    <w:link w:val="BodyTextIndent"/>
    <w:rsid w:val="009A165B"/>
    <w:rPr>
      <w:sz w:val="24"/>
    </w:rPr>
  </w:style>
  <w:style w:type="character" w:customStyle="1" w:styleId="Heading2Char">
    <w:name w:val="Heading 2 Char"/>
    <w:basedOn w:val="DefaultParagraphFont"/>
    <w:link w:val="Heading2"/>
    <w:rsid w:val="009A165B"/>
    <w:rPr>
      <w:b/>
      <w:sz w:val="24"/>
    </w:rPr>
  </w:style>
  <w:style w:type="character" w:customStyle="1" w:styleId="Heading3Char">
    <w:name w:val="Heading 3 Char"/>
    <w:basedOn w:val="DefaultParagraphFont"/>
    <w:link w:val="Heading3"/>
    <w:rsid w:val="009A165B"/>
    <w:rPr>
      <w:b/>
      <w:sz w:val="24"/>
    </w:rPr>
  </w:style>
  <w:style w:type="character" w:customStyle="1" w:styleId="Heading1Char">
    <w:name w:val="Heading 1 Char"/>
    <w:basedOn w:val="DefaultParagraphFont"/>
    <w:link w:val="Heading1"/>
    <w:uiPriority w:val="9"/>
    <w:rsid w:val="00823284"/>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23284"/>
  </w:style>
  <w:style w:type="character" w:customStyle="1" w:styleId="HeaderChar">
    <w:name w:val="Header Char"/>
    <w:basedOn w:val="DefaultParagraphFont"/>
    <w:link w:val="Header"/>
    <w:rsid w:val="00C4224F"/>
    <w:rPr>
      <w:sz w:val="24"/>
    </w:rPr>
  </w:style>
  <w:style w:type="table" w:styleId="TableGrid">
    <w:name w:val="Table Grid"/>
    <w:basedOn w:val="TableNormal"/>
    <w:rsid w:val="00426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E0C8F"/>
    <w:rPr>
      <w:color w:val="0000FF" w:themeColor="hyperlink"/>
      <w:u w:val="single"/>
    </w:rPr>
  </w:style>
  <w:style w:type="character" w:styleId="FollowedHyperlink">
    <w:name w:val="FollowedHyperlink"/>
    <w:basedOn w:val="DefaultParagraphFont"/>
    <w:rsid w:val="009E0C8F"/>
    <w:rPr>
      <w:color w:val="800080" w:themeColor="followedHyperlink"/>
      <w:u w:val="single"/>
    </w:rPr>
  </w:style>
  <w:style w:type="paragraph" w:customStyle="1" w:styleId="p9">
    <w:name w:val="p9"/>
    <w:basedOn w:val="Normal"/>
    <w:rsid w:val="00376088"/>
    <w:pPr>
      <w:widowControl w:val="0"/>
      <w:tabs>
        <w:tab w:val="left" w:pos="1360"/>
      </w:tabs>
      <w:overflowPunct/>
      <w:spacing w:line="240" w:lineRule="atLeast"/>
      <w:ind w:left="80"/>
      <w:textAlignment w:val="auto"/>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4068">
      <w:bodyDiv w:val="1"/>
      <w:marLeft w:val="0"/>
      <w:marRight w:val="0"/>
      <w:marTop w:val="0"/>
      <w:marBottom w:val="0"/>
      <w:divBdr>
        <w:top w:val="none" w:sz="0" w:space="0" w:color="auto"/>
        <w:left w:val="none" w:sz="0" w:space="0" w:color="auto"/>
        <w:bottom w:val="none" w:sz="0" w:space="0" w:color="auto"/>
        <w:right w:val="none" w:sz="0" w:space="0" w:color="auto"/>
      </w:divBdr>
    </w:div>
    <w:div w:id="7183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Uri03</b:Tag>
    <b:SourceType>DocumentFromInternetSite</b:SourceType>
    <b:Guid>{3F0E4040-057C-4098-BD94-E5F1C4B6C674}</b:Guid>
    <b:Title>Urine Collection For Routine Urinalysis</b:Title>
    <b:InternetSiteTitle>Durham VAMC Laboratory Procedures</b:InternetSiteTitle>
    <b:Year>2003</b:Year>
    <b:Month>September</b:Month>
    <b:Day>26</b:Day>
    <b:YearAccessed>2014</b:YearAccessed>
    <b:MonthAccessed>March</b:MonthAccessed>
    <b:DayAccessed>24</b:DayAccessed>
    <b:URL>S:\P&amp;LMS\Chemistry Procedures\Urine and Urinalysis Procedures Vol I\URINE COLLECTION FOR ROUTINE UA.doc</b:URL>
    <b:RefOrder>1</b:RefOrder>
  </b:Source>
  <b:Source>
    <b:Tag>Col13</b:Tag>
    <b:SourceType>Report</b:SourceType>
    <b:Guid>{04B4186D-FAC2-493F-A1BB-DF230E7835F4}</b:Guid>
    <b:Title>Urinalysis Checklist</b:Title>
    <b:Year>2013</b:Year>
    <b:Author>
      <b:Author>
        <b:NameList>
          <b:Person>
            <b:Last>Pathologists</b:Last>
            <b:First>College</b:First>
            <b:Middle>of American</b:Middle>
          </b:Person>
        </b:NameList>
      </b:Author>
    </b:Author>
    <b:RefOrder>2</b:RefOrder>
  </b:Source>
  <b:Source>
    <b:Tag>Lor08</b:Tag>
    <b:SourceType>Book</b:SourceType>
    <b:Guid>{846EED27-D089-4509-89FE-13041FCEAFE6}</b:Guid>
    <b:Author>
      <b:Author>
        <b:NameList>
          <b:Person>
            <b:Last>Lorenzo</b:Last>
            <b:First>Marjorie</b:First>
          </b:Person>
          <b:Person>
            <b:Last>Strasinger</b:Last>
            <b:First>Susan</b:First>
          </b:Person>
        </b:NameList>
      </b:Author>
    </b:Author>
    <b:Title>Urinalysis and Body Fluids, Fifth Edition</b:Title>
    <b:Year>2008</b:Year>
    <b:City>Philadelphia, PA</b:City>
    <b:Publisher>F.A David Company</b:Publisher>
    <b:RefOrder>3</b:RefOrder>
  </b:Source>
  <b:Source>
    <b:Tag>MAN14</b:Tag>
    <b:SourceType>DocumentFromInternetSite</b:SourceType>
    <b:Guid>{9F1173BB-5E16-49EA-95CF-FF376FEF1B37}</b:Guid>
    <b:Title>MANUAL URINALYSIS (DIPSTICK + MICROSCOPY)</b:Title>
    <b:Year>2013</b:Year>
    <b:InternetSiteTitle>Durham VAMC Laboratory</b:InternetSiteTitle>
    <b:YearAccessed>2014</b:YearAccessed>
    <b:MonthAccessed>August</b:MonthAccessed>
    <b:Month>July</b:Month>
    <b:URL>S:\P&amp;LMS\Chemistry Procedures\Urine and Urinalysis Procedures Vol I\Manual Urinalysis (dpstck + micro).doc</b:URL>
    <b:RefOrder>4</b:RefOrder>
  </b:Source>
</b:Sources>
</file>

<file path=customXml/itemProps1.xml><?xml version="1.0" encoding="utf-8"?>
<ds:datastoreItem xmlns:ds="http://schemas.openxmlformats.org/officeDocument/2006/customXml" ds:itemID="{E6552BA5-ED05-4205-B1C2-3006A4F1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2142</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SOP Template</vt:lpstr>
    </vt:vector>
  </TitlesOfParts>
  <Company>VAMC Durham, NC</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creator>Cherie Nan Lowe</dc:creator>
  <cp:lastModifiedBy>Duncan, Heather M DURVAMC</cp:lastModifiedBy>
  <cp:revision>3</cp:revision>
  <cp:lastPrinted>2014-11-07T14:52:00Z</cp:lastPrinted>
  <dcterms:created xsi:type="dcterms:W3CDTF">2014-11-06T21:06:00Z</dcterms:created>
  <dcterms:modified xsi:type="dcterms:W3CDTF">2014-11-07T14:52:00Z</dcterms:modified>
</cp:coreProperties>
</file>