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BF" w:rsidRDefault="00C050BF" w:rsidP="00C050BF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Starting late in November/Early December, SHRL will be performing two new tests in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Coag</w:t>
      </w:r>
      <w:proofErr w:type="spellEnd"/>
      <w:r w:rsidRPr="00C050BF">
        <w:rPr>
          <w:rFonts w:ascii="Times New Roman" w:hAnsi="Times New Roman"/>
          <w:b/>
          <w:bCs/>
          <w:color w:val="FF0000"/>
          <w:sz w:val="26"/>
          <w:szCs w:val="26"/>
        </w:rPr>
        <w:t>.  Collection of the specimen is critical to getting accurate results!</w:t>
      </w:r>
      <w:r>
        <w:rPr>
          <w:rFonts w:ascii="Times New Roman" w:hAnsi="Times New Roman"/>
          <w:b/>
          <w:bCs/>
          <w:sz w:val="26"/>
          <w:szCs w:val="26"/>
        </w:rPr>
        <w:t xml:space="preserve"> Here is some information you need to know for drawing this test:</w:t>
      </w:r>
    </w:p>
    <w:p w:rsidR="00C050BF" w:rsidRDefault="00C050BF" w:rsidP="00C050BF">
      <w:pPr>
        <w:rPr>
          <w:rFonts w:ascii="Times New Roman" w:hAnsi="Times New Roman"/>
          <w:b/>
          <w:bCs/>
          <w:sz w:val="26"/>
          <w:szCs w:val="26"/>
        </w:rPr>
      </w:pPr>
    </w:p>
    <w:p w:rsidR="001D577A" w:rsidRDefault="001D577A" w:rsidP="00C050BF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Labels will read:</w:t>
      </w:r>
      <w:r w:rsidR="00C050B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Ver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Now Aspirin and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Ver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Now P1Y12.The tube type is called</w:t>
      </w:r>
    </w:p>
    <w:p w:rsidR="00C050BF" w:rsidRDefault="001D577A" w:rsidP="00C050BF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VerNow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Blue</w:t>
      </w:r>
      <w:r w:rsidR="00C050BF"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:rsidR="00C050BF" w:rsidRDefault="00C050BF" w:rsidP="00C050BF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The “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VerNow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Blue” tube has a light blue cap</w:t>
      </w:r>
      <w:r>
        <w:rPr>
          <w:rFonts w:ascii="Times New Roman" w:hAnsi="Times New Roman"/>
          <w:b/>
          <w:bCs/>
          <w:color w:val="1F497D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with a White Top – it is NOT the same as a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coag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tube! This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VerNow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Blue tube is to be used ONLY for the P2Y12</w:t>
      </w:r>
      <w:r>
        <w:rPr>
          <w:rFonts w:ascii="Times New Roman" w:hAnsi="Times New Roman"/>
          <w:b/>
          <w:bCs/>
          <w:color w:val="1F497D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or Aspirin Assay.</w:t>
      </w:r>
      <w:r>
        <w:rPr>
          <w:rFonts w:ascii="Times New Roman" w:hAnsi="Times New Roman"/>
          <w:b/>
          <w:bCs/>
          <w:color w:val="1F497D"/>
          <w:sz w:val="26"/>
          <w:szCs w:val="26"/>
        </w:rPr>
        <w:t xml:space="preserve">  </w:t>
      </w:r>
    </w:p>
    <w:p w:rsidR="00C050BF" w:rsidRDefault="00C050BF" w:rsidP="00C050BF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Draw sample using a </w:t>
      </w:r>
      <w:r w:rsidRPr="001D577A">
        <w:rPr>
          <w:rFonts w:ascii="Times New Roman" w:hAnsi="Times New Roman"/>
          <w:b/>
          <w:bCs/>
          <w:color w:val="FF0000"/>
          <w:sz w:val="26"/>
          <w:szCs w:val="26"/>
        </w:rPr>
        <w:t>21 gauge needle or larger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color w:val="1F497D"/>
          <w:sz w:val="26"/>
          <w:szCs w:val="26"/>
        </w:rPr>
        <w:t xml:space="preserve">  </w:t>
      </w:r>
      <w:r>
        <w:rPr>
          <w:rFonts w:ascii="Times New Roman" w:hAnsi="Times New Roman"/>
          <w:b/>
          <w:bCs/>
          <w:sz w:val="26"/>
          <w:szCs w:val="26"/>
        </w:rPr>
        <w:t>You must draw 2ml in a clearing</w:t>
      </w:r>
      <w:r>
        <w:rPr>
          <w:rFonts w:ascii="Times New Roman" w:hAnsi="Times New Roman"/>
          <w:b/>
          <w:bCs/>
          <w:color w:val="1F497D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(discard) tube first and TWO “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VerNow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Blue” tubes for each patient.</w:t>
      </w:r>
      <w:r>
        <w:rPr>
          <w:rFonts w:ascii="Times New Roman" w:hAnsi="Times New Roman"/>
          <w:b/>
          <w:bCs/>
          <w:color w:val="1F497D"/>
          <w:sz w:val="26"/>
          <w:szCs w:val="26"/>
        </w:rPr>
        <w:t xml:space="preserve">  </w:t>
      </w:r>
      <w:r w:rsidR="001D577A" w:rsidRPr="001D577A">
        <w:rPr>
          <w:rFonts w:ascii="Times New Roman" w:hAnsi="Times New Roman"/>
          <w:b/>
          <w:bCs/>
          <w:color w:val="FF0000"/>
          <w:sz w:val="26"/>
          <w:szCs w:val="26"/>
        </w:rPr>
        <w:t>Y</w:t>
      </w:r>
      <w:r w:rsidRPr="001D577A">
        <w:rPr>
          <w:rFonts w:ascii="Times New Roman" w:hAnsi="Times New Roman"/>
          <w:b/>
          <w:bCs/>
          <w:color w:val="FF0000"/>
          <w:sz w:val="26"/>
          <w:szCs w:val="26"/>
        </w:rPr>
        <w:t>ou may not use any size smaller than a 21 gauge needle.</w:t>
      </w:r>
      <w:r>
        <w:rPr>
          <w:rFonts w:ascii="Times New Roman" w:hAnsi="Times New Roman"/>
          <w:b/>
          <w:bCs/>
          <w:sz w:val="26"/>
          <w:szCs w:val="26"/>
        </w:rPr>
        <w:t>  This is important!  Using a smaller gauge needle may give false results</w:t>
      </w:r>
      <w:r>
        <w:rPr>
          <w:rFonts w:ascii="Times New Roman" w:hAnsi="Times New Roman"/>
          <w:b/>
          <w:bCs/>
          <w:color w:val="1F497D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C050BF" w:rsidRDefault="00C050BF" w:rsidP="00C050BF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b/>
          <w:bCs/>
          <w:sz w:val="26"/>
          <w:szCs w:val="26"/>
        </w:rPr>
      </w:pPr>
      <w:r w:rsidRPr="001D577A">
        <w:rPr>
          <w:rFonts w:ascii="Times New Roman" w:hAnsi="Times New Roman"/>
          <w:b/>
          <w:bCs/>
          <w:color w:val="FF0000"/>
          <w:sz w:val="26"/>
          <w:szCs w:val="26"/>
        </w:rPr>
        <w:t>You must send the clearing tube to SHRL along with the two “</w:t>
      </w:r>
      <w:proofErr w:type="spellStart"/>
      <w:r w:rsidRPr="001D577A">
        <w:rPr>
          <w:rFonts w:ascii="Times New Roman" w:hAnsi="Times New Roman"/>
          <w:b/>
          <w:bCs/>
          <w:color w:val="FF0000"/>
          <w:sz w:val="26"/>
          <w:szCs w:val="26"/>
        </w:rPr>
        <w:t>VerNow</w:t>
      </w:r>
      <w:proofErr w:type="spellEnd"/>
      <w:r w:rsidRPr="001D577A">
        <w:rPr>
          <w:rFonts w:ascii="Times New Roman" w:hAnsi="Times New Roman"/>
          <w:b/>
          <w:bCs/>
          <w:color w:val="FF0000"/>
          <w:sz w:val="26"/>
          <w:szCs w:val="26"/>
        </w:rPr>
        <w:t xml:space="preserve"> Blue” tubes. </w:t>
      </w:r>
      <w:r w:rsidR="001D577A">
        <w:rPr>
          <w:rFonts w:ascii="Times New Roman" w:hAnsi="Times New Roman"/>
          <w:b/>
          <w:bCs/>
          <w:sz w:val="26"/>
          <w:szCs w:val="26"/>
        </w:rPr>
        <w:t xml:space="preserve">Aliquot </w:t>
      </w:r>
      <w:r>
        <w:rPr>
          <w:rFonts w:ascii="Times New Roman" w:hAnsi="Times New Roman"/>
          <w:b/>
          <w:bCs/>
          <w:sz w:val="26"/>
          <w:szCs w:val="26"/>
        </w:rPr>
        <w:t>sticker</w:t>
      </w:r>
      <w:r w:rsidR="001D577A">
        <w:rPr>
          <w:rFonts w:ascii="Times New Roman" w:hAnsi="Times New Roman"/>
          <w:b/>
          <w:bCs/>
          <w:sz w:val="26"/>
          <w:szCs w:val="26"/>
        </w:rPr>
        <w:t xml:space="preserve"> gets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021E3">
        <w:rPr>
          <w:rFonts w:ascii="Times New Roman" w:hAnsi="Times New Roman"/>
          <w:b/>
          <w:bCs/>
          <w:sz w:val="26"/>
          <w:szCs w:val="26"/>
        </w:rPr>
        <w:t xml:space="preserve">put </w:t>
      </w:r>
      <w:r>
        <w:rPr>
          <w:rFonts w:ascii="Times New Roman" w:hAnsi="Times New Roman"/>
          <w:b/>
          <w:bCs/>
          <w:sz w:val="26"/>
          <w:szCs w:val="26"/>
        </w:rPr>
        <w:t>on the clearing tube (all go in the same bag)</w:t>
      </w:r>
    </w:p>
    <w:p w:rsidR="00C050BF" w:rsidRPr="001D577A" w:rsidRDefault="00C050BF" w:rsidP="00C050BF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The tubes fill by vacuum and will fill to the arrow on the label (the tube holds 2 ml and only fills halfway). The test requires all of the blood in the tube to run</w:t>
      </w:r>
      <w:r w:rsidRPr="001D577A">
        <w:rPr>
          <w:rFonts w:ascii="Times New Roman" w:hAnsi="Times New Roman"/>
          <w:b/>
          <w:bCs/>
          <w:color w:val="FF0000"/>
          <w:sz w:val="26"/>
          <w:szCs w:val="26"/>
        </w:rPr>
        <w:t xml:space="preserve">. Do NOT over fill or </w:t>
      </w:r>
      <w:proofErr w:type="spellStart"/>
      <w:r w:rsidRPr="001D577A">
        <w:rPr>
          <w:rFonts w:ascii="Times New Roman" w:hAnsi="Times New Roman"/>
          <w:b/>
          <w:bCs/>
          <w:color w:val="FF0000"/>
          <w:sz w:val="26"/>
          <w:szCs w:val="26"/>
        </w:rPr>
        <w:t>underfill</w:t>
      </w:r>
      <w:proofErr w:type="spellEnd"/>
      <w:r w:rsidRPr="001D577A">
        <w:rPr>
          <w:rFonts w:ascii="Times New Roman" w:hAnsi="Times New Roman"/>
          <w:b/>
          <w:bCs/>
          <w:color w:val="FF0000"/>
          <w:sz w:val="26"/>
          <w:szCs w:val="26"/>
        </w:rPr>
        <w:t>.</w:t>
      </w:r>
    </w:p>
    <w:p w:rsidR="00C050BF" w:rsidRDefault="00C050BF" w:rsidP="00C050BF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You must invert the tubes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slowly5 times</w:t>
      </w:r>
      <w:r>
        <w:rPr>
          <w:rFonts w:ascii="Times New Roman" w:hAnsi="Times New Roman"/>
          <w:b/>
          <w:bCs/>
          <w:sz w:val="26"/>
          <w:szCs w:val="26"/>
        </w:rPr>
        <w:t xml:space="preserve"> – be careful not to invert too vigorously.</w:t>
      </w:r>
    </w:p>
    <w:p w:rsidR="00C050BF" w:rsidRPr="001D577A" w:rsidRDefault="001D577A" w:rsidP="00C050BF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Y</w:t>
      </w:r>
      <w:r w:rsidR="00C050BF" w:rsidRPr="001D577A">
        <w:rPr>
          <w:rFonts w:ascii="Times New Roman" w:hAnsi="Times New Roman"/>
          <w:b/>
          <w:bCs/>
          <w:color w:val="FF0000"/>
          <w:sz w:val="26"/>
          <w:szCs w:val="26"/>
        </w:rPr>
        <w:t>ou must tube immediately after collection.</w:t>
      </w:r>
    </w:p>
    <w:p w:rsidR="00C050BF" w:rsidRDefault="00C050BF" w:rsidP="00C050BF">
      <w:pPr>
        <w:rPr>
          <w:rFonts w:ascii="Times New Roman" w:hAnsi="Times New Roman"/>
          <w:b/>
          <w:bCs/>
          <w:sz w:val="26"/>
          <w:szCs w:val="26"/>
        </w:rPr>
      </w:pPr>
    </w:p>
    <w:p w:rsidR="00C050BF" w:rsidRDefault="00C050BF" w:rsidP="00C050BF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For those of you who like to know more about the tests that you draw, here are some interesting facts:</w:t>
      </w:r>
    </w:p>
    <w:p w:rsidR="00C050BF" w:rsidRDefault="00C050BF" w:rsidP="00C050BF">
      <w:pPr>
        <w:rPr>
          <w:rFonts w:ascii="Times New Roman" w:hAnsi="Times New Roman"/>
          <w:b/>
          <w:bCs/>
          <w:sz w:val="26"/>
          <w:szCs w:val="26"/>
        </w:rPr>
      </w:pPr>
    </w:p>
    <w:p w:rsidR="00C050BF" w:rsidRDefault="00C050BF" w:rsidP="00C050BF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Anti-platelet medications (most commonly Aspirin and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Plavix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), help prevent blood platelets from aggregating together, reducing the likelihood that arteries will be blocked by a clot, leading to a heart attack.</w:t>
      </w:r>
    </w:p>
    <w:p w:rsidR="00C050BF" w:rsidRDefault="00C050BF" w:rsidP="00C050BF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The Verify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Now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test measures platelet activity by how well they aggregate over time in response to anti-platelet medications like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plavix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C050BF" w:rsidRDefault="00C050BF" w:rsidP="00C050BF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Studies show that patients do not respond equally to anti-platelet medications. Up to 1/3 of patients on anti-platelet therapy may not respond adequately.</w:t>
      </w:r>
    </w:p>
    <w:p w:rsidR="00C050BF" w:rsidRDefault="00C050BF" w:rsidP="00C050BF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Patients that do not respond well to anti-platelet medications are at a much greater risk for a serious cardiovascular event that includes not only heart attack or stroke, but also blockage of coronary stents.</w:t>
      </w:r>
    </w:p>
    <w:p w:rsidR="00C050BF" w:rsidRDefault="00C050BF" w:rsidP="00C050BF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Monitoring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antiplatelet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therapy with the “Verify Now” test may identify poor responders who would benefit from a change in therapy, such as a dose increase. </w:t>
      </w:r>
    </w:p>
    <w:p w:rsidR="001D577A" w:rsidRDefault="001D577A" w:rsidP="00C050BF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The reason you need to put the clearing tube in the bag: if they get an abnormal result they will spin down the clearing tube to see if it is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hemolyzed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. They cannot spin down the citrate tubes. </w:t>
      </w:r>
    </w:p>
    <w:p w:rsidR="001379DA" w:rsidRDefault="002021E3"/>
    <w:sectPr w:rsidR="001379DA" w:rsidSect="00C050B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88.5pt;height:114.75pt" o:bullet="t">
        <v:imagedata r:id="rId1" o:title="clip_image001"/>
      </v:shape>
    </w:pict>
  </w:numPicBullet>
  <w:abstractNum w:abstractNumId="0">
    <w:nsid w:val="166A1405"/>
    <w:multiLevelType w:val="hybridMultilevel"/>
    <w:tmpl w:val="246218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94147"/>
    <w:multiLevelType w:val="hybridMultilevel"/>
    <w:tmpl w:val="8C26023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0BF"/>
    <w:rsid w:val="000706B5"/>
    <w:rsid w:val="001D577A"/>
    <w:rsid w:val="002021E3"/>
    <w:rsid w:val="0020438B"/>
    <w:rsid w:val="00210231"/>
    <w:rsid w:val="002D2B92"/>
    <w:rsid w:val="003508E0"/>
    <w:rsid w:val="0042063F"/>
    <w:rsid w:val="0048152E"/>
    <w:rsid w:val="00501F7A"/>
    <w:rsid w:val="006A05D4"/>
    <w:rsid w:val="006E73DE"/>
    <w:rsid w:val="006F32CB"/>
    <w:rsid w:val="00761707"/>
    <w:rsid w:val="007E57C7"/>
    <w:rsid w:val="00910CE7"/>
    <w:rsid w:val="00970BA0"/>
    <w:rsid w:val="00992537"/>
    <w:rsid w:val="00B459B6"/>
    <w:rsid w:val="00B66524"/>
    <w:rsid w:val="00BA52A3"/>
    <w:rsid w:val="00C050BF"/>
    <w:rsid w:val="00CF00B6"/>
    <w:rsid w:val="00D83382"/>
    <w:rsid w:val="00EC456A"/>
    <w:rsid w:val="00ED1F95"/>
    <w:rsid w:val="00EF4746"/>
    <w:rsid w:val="00FE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B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7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7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7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7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EF4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4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360</Words>
  <Characters>2055</Characters>
  <Application>Microsoft Office Word</Application>
  <DocSecurity>0</DocSecurity>
  <Lines>17</Lines>
  <Paragraphs>4</Paragraphs>
  <ScaleCrop>false</ScaleCrop>
  <Company>Spectrum Health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Lynch</dc:creator>
  <cp:keywords/>
  <dc:description/>
  <cp:lastModifiedBy>Deborah Lynch</cp:lastModifiedBy>
  <cp:revision>3</cp:revision>
  <dcterms:created xsi:type="dcterms:W3CDTF">2012-11-29T13:13:00Z</dcterms:created>
  <dcterms:modified xsi:type="dcterms:W3CDTF">2012-11-30T14:42:00Z</dcterms:modified>
</cp:coreProperties>
</file>