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5F" w:rsidRPr="00B23445" w:rsidRDefault="00F3795F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F3795F" w:rsidRDefault="00F3795F" w:rsidP="00DE1C1C">
      <w:pPr>
        <w:ind w:left="-540"/>
        <w:rPr>
          <w:b/>
          <w:u w:val="single"/>
        </w:rPr>
      </w:pPr>
    </w:p>
    <w:p w:rsidR="00F3795F" w:rsidRDefault="00F3795F" w:rsidP="00DE1C1C">
      <w:pPr>
        <w:ind w:left="-540"/>
        <w:rPr>
          <w:b/>
          <w:u w:val="single"/>
        </w:rPr>
      </w:pPr>
    </w:p>
    <w:p w:rsidR="00F3795F" w:rsidRDefault="00F3795F" w:rsidP="00387A2B">
      <w:pPr>
        <w:ind w:left="5760" w:firstLine="720"/>
      </w:pPr>
      <w:r>
        <w:t>6000-01-02-02</w:t>
      </w:r>
    </w:p>
    <w:p w:rsidR="00F3795F" w:rsidRPr="00DE1C1C" w:rsidRDefault="00F3795F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Frozen Section Turn Around Time Procedure</w:t>
      </w:r>
    </w:p>
    <w:p w:rsidR="00F3795F" w:rsidRDefault="00F3795F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F3795F" w:rsidTr="00DE403F">
        <w:tc>
          <w:tcPr>
            <w:tcW w:w="3348" w:type="dxa"/>
          </w:tcPr>
          <w:p w:rsidR="00F3795F" w:rsidRDefault="00F3795F" w:rsidP="00DE1C1C">
            <w:r>
              <w:t>Adopted Date:  11/03/04</w:t>
            </w:r>
          </w:p>
          <w:p w:rsidR="00F3795F" w:rsidRDefault="00F3795F" w:rsidP="00DE1C1C">
            <w:r>
              <w:t>Review Date:  12/16/10</w:t>
            </w:r>
          </w:p>
          <w:p w:rsidR="00F3795F" w:rsidRDefault="00F3795F" w:rsidP="00DE1C1C">
            <w:r>
              <w:t>Revision Date: 08/05/08</w:t>
            </w:r>
          </w:p>
        </w:tc>
      </w:tr>
    </w:tbl>
    <w:p w:rsidR="00F3795F" w:rsidRDefault="00F3795F" w:rsidP="00DE1C1C"/>
    <w:p w:rsidR="00F3795F" w:rsidRDefault="00F3795F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</w:t>
      </w:r>
    </w:p>
    <w:p w:rsidR="00F3795F" w:rsidRPr="00263643" w:rsidRDefault="00F3795F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F3795F" w:rsidRDefault="00F3795F" w:rsidP="009B30E1">
      <w:pPr>
        <w:ind w:left="-540"/>
      </w:pPr>
      <w:r>
        <w:t xml:space="preserve">To record and monitor </w:t>
      </w:r>
      <w:r w:rsidR="005450A3">
        <w:t>turnaround</w:t>
      </w:r>
      <w:r>
        <w:t xml:space="preserve"> time for intraoperative frozen sections.  Per CAP guidelines ANP.11820</w:t>
      </w:r>
    </w:p>
    <w:p w:rsidR="00F3795F" w:rsidRDefault="00F3795F" w:rsidP="009B30E1">
      <w:pPr>
        <w:ind w:left="-540"/>
      </w:pPr>
    </w:p>
    <w:p w:rsidR="00F3795F" w:rsidRDefault="00F3795F" w:rsidP="009B30E1">
      <w:pPr>
        <w:ind w:left="-540"/>
      </w:pPr>
      <w:r>
        <w:t xml:space="preserve">At least 90% of frozen section interpretations should be rendered within 20 minutes of specimen arrival in the frozen section area.  This 20-minute </w:t>
      </w:r>
      <w:r w:rsidR="005450A3">
        <w:t>turnaround</w:t>
      </w:r>
      <w:r>
        <w:t xml:space="preserve"> time is intended to apply to the typical single frozen section.  If 90% of frozen sections are not completed within 20 minutes, there must be documentation of the reason(s) for the delay.  In cases where there are multiple sequential frozen sections required on a single specimen (e.g. resection margins), or in cases where additional studies such as radiographic correlation are required, longer </w:t>
      </w:r>
      <w:r w:rsidR="005450A3">
        <w:t>turnaround</w:t>
      </w:r>
      <w:bookmarkStart w:id="0" w:name="_GoBack"/>
      <w:bookmarkEnd w:id="0"/>
      <w:r>
        <w:t xml:space="preserve"> times may be expected.</w:t>
      </w:r>
    </w:p>
    <w:p w:rsidR="00F3795F" w:rsidRDefault="00F3795F" w:rsidP="009B30E1">
      <w:pPr>
        <w:rPr>
          <w:sz w:val="28"/>
          <w:szCs w:val="28"/>
        </w:rPr>
      </w:pPr>
    </w:p>
    <w:p w:rsidR="00F3795F" w:rsidRDefault="00F3795F" w:rsidP="009B30E1">
      <w:pPr>
        <w:rPr>
          <w:sz w:val="28"/>
          <w:szCs w:val="28"/>
        </w:rPr>
      </w:pPr>
    </w:p>
    <w:p w:rsidR="00F3795F" w:rsidRPr="00263643" w:rsidRDefault="00F3795F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F3795F" w:rsidRDefault="00F3795F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The Pathology Request Form (PCR) should be time stamped when a frozen section is received in the frozen section room.</w:t>
      </w:r>
    </w:p>
    <w:p w:rsidR="00F3795F" w:rsidRDefault="00F3795F" w:rsidP="007F0E4F">
      <w:pPr>
        <w:ind w:left="-540"/>
      </w:pPr>
    </w:p>
    <w:p w:rsidR="00F3795F" w:rsidRDefault="00F3795F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The time will be recorded by stamping the PCR on the right side next to the corresponding specimen source.</w:t>
      </w:r>
    </w:p>
    <w:p w:rsidR="00F3795F" w:rsidRDefault="00F3795F" w:rsidP="007F0E4F">
      <w:pPr>
        <w:ind w:left="-540"/>
      </w:pPr>
    </w:p>
    <w:p w:rsidR="00F3795F" w:rsidRDefault="00F3795F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>After a frozen section diagnosis has been rendered, the PCR should be time stamped again directly under original received time.</w:t>
      </w:r>
    </w:p>
    <w:p w:rsidR="00F3795F" w:rsidRDefault="00F3795F" w:rsidP="007F0E4F">
      <w:pPr>
        <w:ind w:left="-540"/>
      </w:pPr>
    </w:p>
    <w:p w:rsidR="00F3795F" w:rsidRDefault="00F3795F" w:rsidP="009B30E1">
      <w:pPr>
        <w:numPr>
          <w:ilvl w:val="0"/>
          <w:numId w:val="13"/>
        </w:numPr>
        <w:tabs>
          <w:tab w:val="clear" w:pos="3060"/>
          <w:tab w:val="num" w:pos="0"/>
        </w:tabs>
        <w:ind w:left="0" w:hanging="540"/>
      </w:pPr>
      <w:r>
        <w:t xml:space="preserve">Pathology support </w:t>
      </w:r>
      <w:proofErr w:type="gramStart"/>
      <w:r>
        <w:t>staff enter</w:t>
      </w:r>
      <w:proofErr w:type="gramEnd"/>
      <w:r>
        <w:t xml:space="preserve"> this information into PowerPath under the </w:t>
      </w:r>
      <w:proofErr w:type="spellStart"/>
      <w:r>
        <w:t>Req</w:t>
      </w:r>
      <w:proofErr w:type="spellEnd"/>
      <w:r>
        <w:t xml:space="preserve"> Data Tab, frozen section received and frozen section reported </w:t>
      </w:r>
      <w:proofErr w:type="spellStart"/>
      <w:r>
        <w:t>fileds</w:t>
      </w:r>
      <w:proofErr w:type="spellEnd"/>
      <w:r>
        <w:t>.</w:t>
      </w:r>
    </w:p>
    <w:p w:rsidR="00F3795F" w:rsidRDefault="00F3795F" w:rsidP="007F0E4F">
      <w:pPr>
        <w:ind w:left="-540"/>
      </w:pPr>
    </w:p>
    <w:p w:rsidR="00F3795F" w:rsidRDefault="00F3795F" w:rsidP="007F0E4F">
      <w:pPr>
        <w:ind w:left="-540"/>
      </w:pPr>
    </w:p>
    <w:p w:rsidR="00F3795F" w:rsidRPr="00E4733E" w:rsidRDefault="00F3795F" w:rsidP="007F0E4F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F3795F" w:rsidRPr="00574A10" w:rsidRDefault="00F3795F" w:rsidP="007F0E4F">
      <w:pPr>
        <w:ind w:left="-540"/>
      </w:pPr>
      <w:proofErr w:type="spellStart"/>
      <w:r>
        <w:t>Novis</w:t>
      </w:r>
      <w:proofErr w:type="spellEnd"/>
      <w:r>
        <w:t xml:space="preserve"> DA, </w:t>
      </w:r>
      <w:proofErr w:type="spellStart"/>
      <w:r>
        <w:t>Zarbo</w:t>
      </w:r>
      <w:proofErr w:type="spellEnd"/>
      <w:r>
        <w:t xml:space="preserve"> RJ.  </w:t>
      </w:r>
      <w:proofErr w:type="spellStart"/>
      <w:r>
        <w:t>Interinstitutional</w:t>
      </w:r>
      <w:proofErr w:type="spellEnd"/>
      <w:r>
        <w:t xml:space="preserve"> </w:t>
      </w:r>
      <w:proofErr w:type="gramStart"/>
      <w:r>
        <w:t xml:space="preserve">comparison of frozen section </w:t>
      </w:r>
      <w:proofErr w:type="spellStart"/>
      <w:r>
        <w:t>turn</w:t>
      </w:r>
      <w:proofErr w:type="gramEnd"/>
      <w:r>
        <w:t xml:space="preserve"> around</w:t>
      </w:r>
      <w:proofErr w:type="spellEnd"/>
      <w:r>
        <w:t xml:space="preserve"> time.  </w:t>
      </w:r>
      <w:proofErr w:type="gramStart"/>
      <w:r>
        <w:t xml:space="preserve">A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College</w:t>
            </w:r>
          </w:smartTag>
          <w:r>
            <w:t xml:space="preserve"> of </w:t>
          </w:r>
          <w:smartTag w:uri="urn:schemas-microsoft-com:office:smarttags" w:element="PlaceName">
            <w:r>
              <w:t>American Pathologists Q-Probes</w:t>
            </w:r>
          </w:smartTag>
        </w:smartTag>
      </w:smartTag>
      <w:r>
        <w:t xml:space="preserve"> study of 32 868 frozen sections in 700 hospitals.</w:t>
      </w:r>
      <w:proofErr w:type="gramEnd"/>
      <w:r>
        <w:t xml:space="preserve">  </w:t>
      </w:r>
      <w:r>
        <w:rPr>
          <w:i/>
        </w:rPr>
        <w:t xml:space="preserve">Arch </w:t>
      </w:r>
      <w:proofErr w:type="spellStart"/>
      <w:r>
        <w:rPr>
          <w:i/>
        </w:rPr>
        <w:t>Pathol</w:t>
      </w:r>
      <w:proofErr w:type="spellEnd"/>
      <w:r>
        <w:rPr>
          <w:i/>
        </w:rPr>
        <w:t xml:space="preserve"> Lab Med</w:t>
      </w:r>
      <w:r>
        <w:t xml:space="preserve">.  </w:t>
      </w:r>
      <w:proofErr w:type="gramStart"/>
      <w:r>
        <w:t>1997; 121:559-567.</w:t>
      </w:r>
      <w:proofErr w:type="gramEnd"/>
    </w:p>
    <w:p w:rsidR="00F3795F" w:rsidRDefault="00F3795F" w:rsidP="009B30E1">
      <w:pPr>
        <w:ind w:left="-540"/>
      </w:pPr>
    </w:p>
    <w:p w:rsidR="00F3795F" w:rsidRPr="00951266" w:rsidRDefault="00F3795F" w:rsidP="009B30E1">
      <w:pPr>
        <w:ind w:left="-540"/>
      </w:pPr>
    </w:p>
    <w:p w:rsidR="00F3795F" w:rsidRPr="00E4733E" w:rsidRDefault="00F3795F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F3795F" w:rsidRDefault="00F3795F" w:rsidP="00574A10">
      <w:pPr>
        <w:numPr>
          <w:ilvl w:val="0"/>
          <w:numId w:val="16"/>
        </w:numPr>
        <w:tabs>
          <w:tab w:val="clear" w:pos="1440"/>
          <w:tab w:val="num" w:pos="0"/>
        </w:tabs>
        <w:ind w:left="0" w:hanging="540"/>
      </w:pPr>
      <w:r>
        <w:t>Example of Stamped PCR form</w:t>
      </w:r>
    </w:p>
    <w:p w:rsidR="00F3795F" w:rsidRPr="009B30E1" w:rsidRDefault="00F3795F" w:rsidP="00574A10">
      <w:pPr>
        <w:numPr>
          <w:ilvl w:val="0"/>
          <w:numId w:val="16"/>
        </w:numPr>
        <w:tabs>
          <w:tab w:val="clear" w:pos="1440"/>
          <w:tab w:val="num" w:pos="0"/>
        </w:tabs>
        <w:ind w:left="0" w:hanging="540"/>
      </w:pPr>
      <w:r>
        <w:lastRenderedPageBreak/>
        <w:t>QA Turn Around Time Monitoring Spreadsheet</w:t>
      </w:r>
    </w:p>
    <w:p w:rsidR="00F3795F" w:rsidRDefault="00F3795F" w:rsidP="003E6DB8">
      <w:pPr>
        <w:tabs>
          <w:tab w:val="left" w:pos="0"/>
        </w:tabs>
      </w:pPr>
    </w:p>
    <w:p w:rsidR="00F3795F" w:rsidRDefault="00F3795F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F3795F" w:rsidRPr="008A212E" w:rsidRDefault="00F3795F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F3795F" w:rsidRPr="007A464A" w:rsidRDefault="00F3795F" w:rsidP="004B2BBE">
      <w:pPr>
        <w:ind w:left="-540"/>
      </w:pPr>
    </w:p>
    <w:p w:rsidR="00F3795F" w:rsidRDefault="00F3795F" w:rsidP="004B2BBE">
      <w:pPr>
        <w:ind w:left="-540"/>
      </w:pPr>
    </w:p>
    <w:p w:rsidR="00F3795F" w:rsidRDefault="00F3795F" w:rsidP="004B2BBE">
      <w:pPr>
        <w:ind w:left="-540"/>
      </w:pPr>
    </w:p>
    <w:p w:rsidR="00F3795F" w:rsidRDefault="00F3795F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F3795F" w:rsidRDefault="00F3795F" w:rsidP="004B2BBE">
      <w:pPr>
        <w:ind w:left="-540"/>
      </w:pPr>
      <w:r>
        <w:t xml:space="preserve"> Supervisor / Manager</w:t>
      </w:r>
    </w:p>
    <w:p w:rsidR="00F3795F" w:rsidRDefault="00F3795F" w:rsidP="000576C2">
      <w:pPr>
        <w:tabs>
          <w:tab w:val="left" w:pos="1320"/>
        </w:tabs>
      </w:pPr>
    </w:p>
    <w:p w:rsidR="00F3795F" w:rsidRPr="00263643" w:rsidRDefault="00F3795F" w:rsidP="00263643">
      <w:pPr>
        <w:ind w:left="-540"/>
        <w:rPr>
          <w:sz w:val="28"/>
          <w:szCs w:val="28"/>
        </w:rPr>
      </w:pPr>
    </w:p>
    <w:sectPr w:rsidR="00F3795F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5F" w:rsidRDefault="00F3795F">
      <w:r>
        <w:separator/>
      </w:r>
    </w:p>
  </w:endnote>
  <w:endnote w:type="continuationSeparator" w:id="0">
    <w:p w:rsidR="00F3795F" w:rsidRDefault="00F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5F" w:rsidRPr="005E57DE" w:rsidRDefault="00F3795F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Frozen Section Turn Around Time Procedure</w:t>
    </w:r>
  </w:p>
  <w:p w:rsidR="00F3795F" w:rsidRDefault="00F3795F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5F" w:rsidRDefault="00F3795F">
      <w:r>
        <w:separator/>
      </w:r>
    </w:p>
  </w:footnote>
  <w:footnote w:type="continuationSeparator" w:id="0">
    <w:p w:rsidR="00F3795F" w:rsidRDefault="00F3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8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3"/>
  </w:num>
  <w:num w:numId="9">
    <w:abstractNumId w:val="15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33F4"/>
    <w:rsid w:val="00034AE3"/>
    <w:rsid w:val="00042E0F"/>
    <w:rsid w:val="00045F28"/>
    <w:rsid w:val="00053038"/>
    <w:rsid w:val="00053748"/>
    <w:rsid w:val="000576C2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297D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2EF9"/>
    <w:rsid w:val="004E5481"/>
    <w:rsid w:val="004F0FBA"/>
    <w:rsid w:val="004F3089"/>
    <w:rsid w:val="004F377E"/>
    <w:rsid w:val="004F7A59"/>
    <w:rsid w:val="0050113E"/>
    <w:rsid w:val="00501862"/>
    <w:rsid w:val="0050530B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0A3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294C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266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30B2"/>
    <w:rsid w:val="00F14B81"/>
    <w:rsid w:val="00F163F1"/>
    <w:rsid w:val="00F25747"/>
    <w:rsid w:val="00F3035A"/>
    <w:rsid w:val="00F360CE"/>
    <w:rsid w:val="00F3795F"/>
    <w:rsid w:val="00F37D8A"/>
    <w:rsid w:val="00F46465"/>
    <w:rsid w:val="00F50A53"/>
    <w:rsid w:val="00F53397"/>
    <w:rsid w:val="00F54990"/>
    <w:rsid w:val="00F551A5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A27A33EB</Template>
  <TotalTime>5</TotalTime>
  <Pages>2</Pages>
  <Words>287</Words>
  <Characters>1637</Characters>
  <Application>Microsoft Office Word</Application>
  <DocSecurity>0</DocSecurity>
  <Lines>13</Lines>
  <Paragraphs>3</Paragraphs>
  <ScaleCrop>false</ScaleCrop>
  <Company>University of Washington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Steven Rath</cp:lastModifiedBy>
  <cp:revision>6</cp:revision>
  <cp:lastPrinted>2012-06-07T20:55:00Z</cp:lastPrinted>
  <dcterms:created xsi:type="dcterms:W3CDTF">2011-03-31T20:07:00Z</dcterms:created>
  <dcterms:modified xsi:type="dcterms:W3CDTF">2013-04-11T19:23:00Z</dcterms:modified>
</cp:coreProperties>
</file>