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0A" w:rsidRPr="00330398" w:rsidRDefault="004E460A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4E460A" w:rsidRDefault="004E460A" w:rsidP="00DE1C1C">
      <w:pPr>
        <w:ind w:left="-540"/>
        <w:rPr>
          <w:b/>
          <w:u w:val="single"/>
        </w:rPr>
      </w:pPr>
    </w:p>
    <w:p w:rsidR="004E460A" w:rsidRDefault="004E460A" w:rsidP="00DE1C1C">
      <w:pPr>
        <w:ind w:left="-540"/>
        <w:rPr>
          <w:b/>
          <w:u w:val="single"/>
        </w:rPr>
      </w:pPr>
    </w:p>
    <w:p w:rsidR="004E460A" w:rsidRDefault="004E460A" w:rsidP="00DE1C1C">
      <w:pPr>
        <w:ind w:left="-540"/>
        <w:rPr>
          <w:b/>
          <w:u w:val="single"/>
        </w:rPr>
      </w:pPr>
    </w:p>
    <w:p w:rsidR="004E460A" w:rsidRDefault="004E460A" w:rsidP="00387A2B">
      <w:pPr>
        <w:ind w:left="5760" w:firstLine="720"/>
      </w:pPr>
      <w:r>
        <w:t>6000-02-04-12</w:t>
      </w:r>
    </w:p>
    <w:p w:rsidR="004E460A" w:rsidRPr="00DF758A" w:rsidRDefault="004E460A" w:rsidP="00330398">
      <w:pPr>
        <w:ind w:left="-540"/>
        <w:jc w:val="center"/>
        <w:rPr>
          <w:sz w:val="26"/>
          <w:szCs w:val="26"/>
        </w:rPr>
      </w:pPr>
      <w:r>
        <w:rPr>
          <w:sz w:val="26"/>
          <w:szCs w:val="26"/>
        </w:rPr>
        <w:t>Movat's Stain (Modified) Procedure</w:t>
      </w:r>
    </w:p>
    <w:p w:rsidR="004E460A" w:rsidRPr="00DF758A" w:rsidRDefault="004E460A" w:rsidP="00DE1C1C">
      <w:pPr>
        <w:ind w:left="-540"/>
        <w:rPr>
          <w:sz w:val="26"/>
          <w:szCs w:val="26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4E460A" w:rsidTr="00DE403F">
        <w:tc>
          <w:tcPr>
            <w:tcW w:w="3348" w:type="dxa"/>
          </w:tcPr>
          <w:p w:rsidR="004E460A" w:rsidRDefault="004E460A" w:rsidP="00DE1C1C">
            <w:r>
              <w:t>Adopted Date: 09/10/97</w:t>
            </w:r>
          </w:p>
          <w:p w:rsidR="004E460A" w:rsidRDefault="004E460A" w:rsidP="00DE1C1C">
            <w:r>
              <w:t>Review Date:  12/14/10</w:t>
            </w:r>
          </w:p>
          <w:p w:rsidR="004E460A" w:rsidRDefault="004E460A" w:rsidP="003D4777">
            <w:r>
              <w:t xml:space="preserve">Revision Date: </w:t>
            </w:r>
            <w:r w:rsidR="003D4777">
              <w:t>04/11/13</w:t>
            </w:r>
            <w:bookmarkStart w:id="0" w:name="_GoBack"/>
            <w:bookmarkEnd w:id="0"/>
          </w:p>
        </w:tc>
      </w:tr>
    </w:tbl>
    <w:p w:rsidR="004E460A" w:rsidRDefault="004E460A" w:rsidP="00DE1C1C"/>
    <w:p w:rsidR="004E460A" w:rsidRDefault="004E460A" w:rsidP="00DE1C1C"/>
    <w:p w:rsidR="004E460A" w:rsidRPr="00263643" w:rsidRDefault="004E460A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4E460A" w:rsidRDefault="004E460A" w:rsidP="00F2347C">
      <w:pPr>
        <w:ind w:left="-540"/>
        <w:rPr>
          <w:b/>
        </w:rPr>
      </w:pPr>
      <w:r>
        <w:t>To demonstrate collagen, reticular fibers, fibrin, elastic fibers, ground substance and mucin in connective tissue.</w:t>
      </w:r>
    </w:p>
    <w:p w:rsidR="004E460A" w:rsidRDefault="004E460A" w:rsidP="00DA686B">
      <w:pPr>
        <w:ind w:hanging="540"/>
        <w:rPr>
          <w:b/>
        </w:rPr>
      </w:pPr>
    </w:p>
    <w:p w:rsidR="004E460A" w:rsidRPr="00DA686B" w:rsidRDefault="004E460A" w:rsidP="00DA686B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>
        <w:rPr>
          <w:rFonts w:ascii="Arial" w:hAnsi="Arial" w:cs="Arial"/>
          <w:position w:val="-6"/>
          <w:sz w:val="28"/>
          <w:szCs w:val="28"/>
        </w:rPr>
        <w:t>PROCEDURE</w:t>
      </w:r>
      <w:r w:rsidRPr="00263643">
        <w:rPr>
          <w:rFonts w:ascii="Arial" w:hAnsi="Arial" w:cs="Arial"/>
          <w:position w:val="-6"/>
          <w:sz w:val="28"/>
          <w:szCs w:val="28"/>
        </w:rPr>
        <w:t xml:space="preserve">                      </w:t>
      </w:r>
    </w:p>
    <w:p w:rsidR="004E460A" w:rsidRDefault="004E460A" w:rsidP="00DF758A">
      <w:pPr>
        <w:ind w:left="-540"/>
        <w:rPr>
          <w:b/>
        </w:rPr>
      </w:pPr>
      <w:r>
        <w:rPr>
          <w:b/>
        </w:rPr>
        <w:t>Principle:</w:t>
      </w:r>
    </w:p>
    <w:p w:rsidR="004E460A" w:rsidRDefault="004E460A" w:rsidP="00DF758A">
      <w:pPr>
        <w:ind w:left="-540"/>
      </w:pPr>
      <w:r>
        <w:t xml:space="preserve">Alcian blue is used to color acid mucopolysaccharide component of ground substance.  </w:t>
      </w:r>
      <w:proofErr w:type="gramStart"/>
      <w:r>
        <w:t>The alkaline alcohol solution functions to convert the Alcian blue staining into issoluble monastral fast blue.</w:t>
      </w:r>
      <w:proofErr w:type="gramEnd"/>
      <w:r>
        <w:t xml:space="preserve">  Weigert's solution demonstrates the elastic tissue.  Crocein scarlet-acid fuchsin stains muscle, cell cytoplasm, collagen and reticular fibers.  The alcoholic saffron is used to demonstrate collagen and reticular fibers.</w:t>
      </w:r>
    </w:p>
    <w:p w:rsidR="004E460A" w:rsidRDefault="004E460A" w:rsidP="00DF758A">
      <w:pPr>
        <w:ind w:left="-540"/>
      </w:pPr>
    </w:p>
    <w:p w:rsidR="004E460A" w:rsidRPr="00D677AF" w:rsidRDefault="004E460A" w:rsidP="00DF758A">
      <w:pPr>
        <w:ind w:left="-540"/>
        <w:rPr>
          <w:b/>
        </w:rPr>
      </w:pPr>
      <w:r>
        <w:rPr>
          <w:b/>
        </w:rPr>
        <w:t>Fixative:</w:t>
      </w:r>
    </w:p>
    <w:p w:rsidR="004E460A" w:rsidRDefault="004E460A" w:rsidP="00DF758A">
      <w:pPr>
        <w:ind w:left="-540"/>
      </w:pPr>
      <w:r>
        <w:t>Acetic formalin sublimated recommended; neutral buffered formalin or Bouin's fluid may also be used.</w:t>
      </w:r>
    </w:p>
    <w:p w:rsidR="004E460A" w:rsidRDefault="004E460A" w:rsidP="00DF758A">
      <w:pPr>
        <w:ind w:left="-540"/>
      </w:pPr>
    </w:p>
    <w:p w:rsidR="004E460A" w:rsidRDefault="004E460A" w:rsidP="00DF758A">
      <w:pPr>
        <w:ind w:left="-540"/>
        <w:rPr>
          <w:b/>
        </w:rPr>
      </w:pPr>
      <w:r>
        <w:rPr>
          <w:b/>
        </w:rPr>
        <w:t>Microtomy:</w:t>
      </w:r>
    </w:p>
    <w:p w:rsidR="004E460A" w:rsidRDefault="004E460A" w:rsidP="00DF758A">
      <w:pPr>
        <w:ind w:left="-540"/>
      </w:pPr>
      <w:r>
        <w:t>Cut paraffin sections at 4 um.</w:t>
      </w:r>
    </w:p>
    <w:p w:rsidR="004E460A" w:rsidRDefault="004E460A" w:rsidP="00DF758A">
      <w:pPr>
        <w:ind w:left="-540"/>
      </w:pPr>
    </w:p>
    <w:p w:rsidR="004E460A" w:rsidRDefault="004E460A" w:rsidP="00DF758A">
      <w:pPr>
        <w:ind w:left="-540"/>
        <w:rPr>
          <w:b/>
        </w:rPr>
      </w:pPr>
      <w:r>
        <w:rPr>
          <w:b/>
        </w:rPr>
        <w:t>Controls:</w:t>
      </w:r>
    </w:p>
    <w:p w:rsidR="004E460A" w:rsidRDefault="004E460A" w:rsidP="00DF758A">
      <w:pPr>
        <w:ind w:left="-540"/>
      </w:pPr>
      <w:r>
        <w:t>Lung</w:t>
      </w:r>
    </w:p>
    <w:p w:rsidR="004E460A" w:rsidRDefault="004E460A" w:rsidP="00DF758A">
      <w:pPr>
        <w:ind w:left="-540"/>
      </w:pPr>
    </w:p>
    <w:p w:rsidR="004E460A" w:rsidRDefault="004E460A" w:rsidP="00DF758A">
      <w:pPr>
        <w:ind w:left="-540"/>
        <w:rPr>
          <w:b/>
        </w:rPr>
      </w:pPr>
      <w:r>
        <w:rPr>
          <w:b/>
        </w:rPr>
        <w:t>Reagents:</w:t>
      </w:r>
    </w:p>
    <w:p w:rsidR="004E460A" w:rsidRDefault="004E460A" w:rsidP="00DF758A">
      <w:pPr>
        <w:ind w:left="-540"/>
        <w:rPr>
          <w:b/>
        </w:rPr>
      </w:pPr>
      <w:r>
        <w:rPr>
          <w:b/>
        </w:rPr>
        <w:t>Alcian Blue, 1%</w:t>
      </w:r>
    </w:p>
    <w:p w:rsidR="004E460A" w:rsidRDefault="004E460A" w:rsidP="000A1B3F">
      <w:pPr>
        <w:tabs>
          <w:tab w:val="right" w:leader="dot" w:pos="5760"/>
        </w:tabs>
        <w:ind w:left="-180"/>
      </w:pPr>
      <w:r>
        <w:t>Alcian blue</w:t>
      </w:r>
      <w:r>
        <w:tab/>
        <w:t>1.0 gm</w:t>
      </w:r>
    </w:p>
    <w:p w:rsidR="004E460A" w:rsidRDefault="004E460A" w:rsidP="000A1B3F">
      <w:pPr>
        <w:tabs>
          <w:tab w:val="right" w:leader="dot" w:pos="5760"/>
        </w:tabs>
        <w:ind w:left="-180"/>
      </w:pPr>
      <w:r>
        <w:t>Distilled water</w:t>
      </w:r>
      <w:r>
        <w:tab/>
        <w:t>100.0 gm</w:t>
      </w:r>
    </w:p>
    <w:p w:rsidR="004E460A" w:rsidRDefault="004E460A" w:rsidP="00DF758A">
      <w:proofErr w:type="gramStart"/>
      <w:r>
        <w:t>Solution stable for 6 months.</w:t>
      </w:r>
      <w:proofErr w:type="gramEnd"/>
    </w:p>
    <w:p w:rsidR="004E460A" w:rsidRDefault="004E460A" w:rsidP="00DF758A"/>
    <w:p w:rsidR="004E460A" w:rsidRDefault="004E460A" w:rsidP="00D677AF">
      <w:pPr>
        <w:ind w:left="-540"/>
        <w:rPr>
          <w:b/>
        </w:rPr>
      </w:pPr>
      <w:r>
        <w:rPr>
          <w:b/>
        </w:rPr>
        <w:t>Brown's Fluid</w:t>
      </w:r>
    </w:p>
    <w:p w:rsidR="004E460A" w:rsidRDefault="004E460A" w:rsidP="00D677AF">
      <w:proofErr w:type="gramStart"/>
      <w:r>
        <w:t>Richard Allan Scientific.</w:t>
      </w:r>
      <w:proofErr w:type="gramEnd"/>
      <w:r>
        <w:t xml:space="preserve">  Ready made.</w:t>
      </w:r>
    </w:p>
    <w:p w:rsidR="004E460A" w:rsidRDefault="004E460A" w:rsidP="00D677AF"/>
    <w:p w:rsidR="004E460A" w:rsidRDefault="004E460A" w:rsidP="00D677AF">
      <w:pPr>
        <w:ind w:left="-540"/>
        <w:rPr>
          <w:b/>
        </w:rPr>
      </w:pPr>
      <w:r>
        <w:rPr>
          <w:b/>
        </w:rPr>
        <w:t>Alkaline Alcohol</w:t>
      </w:r>
    </w:p>
    <w:p w:rsidR="004E460A" w:rsidRDefault="00BA14CD" w:rsidP="00D677AF">
      <w:pPr>
        <w:tabs>
          <w:tab w:val="right" w:leader="dot" w:pos="5760"/>
        </w:tabs>
        <w:ind w:left="-180"/>
      </w:pPr>
      <w:r>
        <w:t>95% ethanol</w:t>
      </w:r>
      <w:r>
        <w:tab/>
        <w:t>45</w:t>
      </w:r>
      <w:r w:rsidR="004E460A">
        <w:t>0 ml</w:t>
      </w:r>
    </w:p>
    <w:p w:rsidR="004E460A" w:rsidRDefault="004E460A" w:rsidP="00D677AF">
      <w:pPr>
        <w:tabs>
          <w:tab w:val="right" w:leader="dot" w:pos="5760"/>
        </w:tabs>
        <w:ind w:left="-180"/>
      </w:pPr>
      <w:r>
        <w:t>Amm</w:t>
      </w:r>
      <w:r w:rsidR="00BA14CD">
        <w:t>onium hydroxide, concentrated</w:t>
      </w:r>
      <w:r w:rsidR="00BA14CD">
        <w:tab/>
        <w:t>5</w:t>
      </w:r>
      <w:r>
        <w:t>0 ml</w:t>
      </w:r>
    </w:p>
    <w:p w:rsidR="004E460A" w:rsidRDefault="004E460A" w:rsidP="00D677AF">
      <w:proofErr w:type="gramStart"/>
      <w:r>
        <w:t>Solution stable for 3 months.</w:t>
      </w:r>
      <w:proofErr w:type="gramEnd"/>
    </w:p>
    <w:p w:rsidR="004E460A" w:rsidRDefault="004E460A" w:rsidP="00D677AF">
      <w:pPr>
        <w:ind w:left="-540"/>
        <w:rPr>
          <w:b/>
        </w:rPr>
      </w:pPr>
      <w:r>
        <w:rPr>
          <w:b/>
        </w:rPr>
        <w:lastRenderedPageBreak/>
        <w:t>Stock Weigert's Stain</w:t>
      </w:r>
    </w:p>
    <w:p w:rsidR="004E460A" w:rsidRPr="00C50216" w:rsidRDefault="004E460A" w:rsidP="00D677AF">
      <w:pPr>
        <w:tabs>
          <w:tab w:val="right" w:leader="dot" w:pos="5760"/>
        </w:tabs>
        <w:ind w:left="-180"/>
        <w:rPr>
          <w:i/>
        </w:rPr>
      </w:pPr>
      <w:r>
        <w:rPr>
          <w:i/>
        </w:rPr>
        <w:t>Stock Solution:</w:t>
      </w:r>
    </w:p>
    <w:p w:rsidR="004E460A" w:rsidRPr="00BB0757" w:rsidRDefault="004E460A" w:rsidP="00D677AF">
      <w:pPr>
        <w:tabs>
          <w:tab w:val="right" w:leader="dot" w:pos="5760"/>
        </w:tabs>
        <w:ind w:left="-180"/>
        <w:rPr>
          <w:b/>
        </w:rPr>
      </w:pPr>
      <w:r w:rsidRPr="00BB0757">
        <w:rPr>
          <w:b/>
        </w:rPr>
        <w:t>Alcoholic hematoxylin, 2%</w:t>
      </w:r>
    </w:p>
    <w:p w:rsidR="004E460A" w:rsidRDefault="004E460A" w:rsidP="00BB0757">
      <w:pPr>
        <w:tabs>
          <w:tab w:val="right" w:leader="dot" w:pos="5760"/>
        </w:tabs>
        <w:ind w:left="180"/>
      </w:pPr>
      <w:r>
        <w:t>Hematoxylin</w:t>
      </w:r>
      <w:r>
        <w:tab/>
        <w:t>10.0 gm</w:t>
      </w:r>
    </w:p>
    <w:p w:rsidR="004E460A" w:rsidRDefault="004E460A" w:rsidP="00BB0757">
      <w:pPr>
        <w:tabs>
          <w:tab w:val="right" w:leader="dot" w:pos="5760"/>
        </w:tabs>
        <w:ind w:left="180"/>
      </w:pPr>
      <w:r>
        <w:t>95% ethanol</w:t>
      </w:r>
      <w:r>
        <w:tab/>
        <w:t>5</w:t>
      </w:r>
      <w:r w:rsidR="00BA14CD">
        <w:t>00</w:t>
      </w:r>
      <w:r>
        <w:t>.0 ml</w:t>
      </w:r>
    </w:p>
    <w:p w:rsidR="004E460A" w:rsidRDefault="004E460A" w:rsidP="00BB0757">
      <w:pPr>
        <w:ind w:left="360"/>
      </w:pPr>
      <w:proofErr w:type="gramStart"/>
      <w:r>
        <w:t>Solution stable for 3 months.</w:t>
      </w:r>
      <w:proofErr w:type="gramEnd"/>
    </w:p>
    <w:p w:rsidR="004E460A" w:rsidRDefault="004E460A" w:rsidP="00BB0757">
      <w:pPr>
        <w:ind w:left="360"/>
      </w:pPr>
    </w:p>
    <w:p w:rsidR="004E460A" w:rsidRPr="00BB0757" w:rsidRDefault="004E460A" w:rsidP="00BB0757">
      <w:pPr>
        <w:tabs>
          <w:tab w:val="right" w:leader="dot" w:pos="5760"/>
        </w:tabs>
        <w:ind w:left="-180"/>
        <w:rPr>
          <w:b/>
        </w:rPr>
      </w:pPr>
      <w:r>
        <w:rPr>
          <w:b/>
        </w:rPr>
        <w:t>Ferric Chloride</w:t>
      </w:r>
    </w:p>
    <w:p w:rsidR="004E460A" w:rsidRDefault="004E460A" w:rsidP="00BB0757">
      <w:pPr>
        <w:tabs>
          <w:tab w:val="right" w:leader="dot" w:pos="5760"/>
        </w:tabs>
        <w:ind w:left="180"/>
      </w:pPr>
      <w:r>
        <w:t>Ferric chloride hexahydrate</w:t>
      </w:r>
      <w:r>
        <w:tab/>
        <w:t>12.4 gm</w:t>
      </w:r>
    </w:p>
    <w:p w:rsidR="004E460A" w:rsidRDefault="004E460A" w:rsidP="00BB0757">
      <w:pPr>
        <w:tabs>
          <w:tab w:val="right" w:leader="dot" w:pos="5760"/>
        </w:tabs>
        <w:ind w:left="180"/>
      </w:pPr>
      <w:r>
        <w:t>Distilled water</w:t>
      </w:r>
      <w:r>
        <w:tab/>
        <w:t>500.0 ml</w:t>
      </w:r>
    </w:p>
    <w:p w:rsidR="004E460A" w:rsidRDefault="00BA14CD" w:rsidP="00BB0757">
      <w:pPr>
        <w:tabs>
          <w:tab w:val="right" w:leader="dot" w:pos="5760"/>
        </w:tabs>
        <w:ind w:left="180"/>
      </w:pPr>
      <w:proofErr w:type="spellStart"/>
      <w:r>
        <w:t>HCl</w:t>
      </w:r>
      <w:proofErr w:type="spellEnd"/>
      <w:r w:rsidR="004E460A">
        <w:t>, conc.</w:t>
      </w:r>
      <w:r w:rsidR="004E460A">
        <w:tab/>
        <w:t>5.0 ml</w:t>
      </w:r>
    </w:p>
    <w:p w:rsidR="004E460A" w:rsidRDefault="004E460A" w:rsidP="00BB0757">
      <w:pPr>
        <w:ind w:left="360"/>
      </w:pPr>
      <w:r>
        <w:t>Solution stable for 6 months</w:t>
      </w:r>
    </w:p>
    <w:p w:rsidR="004E460A" w:rsidRDefault="004E460A" w:rsidP="00D677AF">
      <w:pPr>
        <w:ind w:left="-540"/>
      </w:pPr>
    </w:p>
    <w:p w:rsidR="004E460A" w:rsidRPr="00BB0757" w:rsidRDefault="004E460A" w:rsidP="00BB0757">
      <w:pPr>
        <w:tabs>
          <w:tab w:val="right" w:leader="dot" w:pos="5760"/>
        </w:tabs>
        <w:ind w:left="-180"/>
        <w:rPr>
          <w:b/>
        </w:rPr>
      </w:pPr>
      <w:r>
        <w:rPr>
          <w:b/>
        </w:rPr>
        <w:t>Iodine Solution</w:t>
      </w:r>
    </w:p>
    <w:p w:rsidR="004E460A" w:rsidRDefault="004E460A" w:rsidP="00BB0757">
      <w:pPr>
        <w:tabs>
          <w:tab w:val="right" w:leader="dot" w:pos="5760"/>
        </w:tabs>
        <w:ind w:left="180"/>
      </w:pPr>
      <w:r>
        <w:t>Iodine</w:t>
      </w:r>
      <w:r>
        <w:tab/>
        <w:t>10.0 gm</w:t>
      </w:r>
    </w:p>
    <w:p w:rsidR="004E460A" w:rsidRDefault="004E460A" w:rsidP="00BB0757">
      <w:pPr>
        <w:tabs>
          <w:tab w:val="right" w:leader="dot" w:pos="5760"/>
        </w:tabs>
        <w:ind w:left="180"/>
      </w:pPr>
      <w:r>
        <w:t>Potassium iodide</w:t>
      </w:r>
      <w:r>
        <w:tab/>
        <w:t>20.0 gm</w:t>
      </w:r>
    </w:p>
    <w:p w:rsidR="004E460A" w:rsidRDefault="004E460A" w:rsidP="00BB0757">
      <w:pPr>
        <w:tabs>
          <w:tab w:val="right" w:leader="dot" w:pos="5760"/>
        </w:tabs>
        <w:ind w:left="180"/>
      </w:pPr>
      <w:r>
        <w:t>Distilled water</w:t>
      </w:r>
      <w:r>
        <w:tab/>
        <w:t>500.0 ml</w:t>
      </w:r>
    </w:p>
    <w:p w:rsidR="004E460A" w:rsidRDefault="004E460A" w:rsidP="00BB0757">
      <w:pPr>
        <w:ind w:left="360"/>
      </w:pPr>
      <w:r>
        <w:t xml:space="preserve">Disolve the potassium </w:t>
      </w:r>
      <w:proofErr w:type="gramStart"/>
      <w:r>
        <w:t>in  10.0</w:t>
      </w:r>
      <w:proofErr w:type="gramEnd"/>
      <w:r>
        <w:t xml:space="preserve"> ml of distilled water.  Add the iodine and completely dissolve, then add the rest of the distilled water.  </w:t>
      </w:r>
    </w:p>
    <w:p w:rsidR="004E460A" w:rsidRDefault="004E460A" w:rsidP="00BB0757">
      <w:pPr>
        <w:ind w:left="360"/>
      </w:pPr>
      <w:r>
        <w:t>Solution stable for 6 months</w:t>
      </w:r>
    </w:p>
    <w:p w:rsidR="004E460A" w:rsidRDefault="004E460A" w:rsidP="00BB0757">
      <w:pPr>
        <w:ind w:left="360"/>
      </w:pPr>
    </w:p>
    <w:p w:rsidR="004E460A" w:rsidRPr="00BB0757" w:rsidRDefault="004E460A" w:rsidP="00BB0757">
      <w:pPr>
        <w:ind w:left="-180"/>
        <w:rPr>
          <w:i/>
        </w:rPr>
      </w:pPr>
      <w:r>
        <w:rPr>
          <w:i/>
        </w:rPr>
        <w:t>Working Solution:</w:t>
      </w:r>
    </w:p>
    <w:p w:rsidR="004E460A" w:rsidRDefault="004E460A" w:rsidP="00C50216">
      <w:pPr>
        <w:tabs>
          <w:tab w:val="right" w:leader="dot" w:pos="5760"/>
        </w:tabs>
        <w:ind w:left="180"/>
      </w:pPr>
      <w:proofErr w:type="spellStart"/>
      <w:r>
        <w:t>Hematoxylin</w:t>
      </w:r>
      <w:proofErr w:type="spellEnd"/>
      <w:r>
        <w:t>, 2%</w:t>
      </w:r>
      <w:r>
        <w:tab/>
      </w:r>
      <w:r w:rsidR="00747DBC">
        <w:t>15</w:t>
      </w:r>
      <w:r>
        <w:t xml:space="preserve"> ml</w:t>
      </w:r>
    </w:p>
    <w:p w:rsidR="004E460A" w:rsidRDefault="00747DBC" w:rsidP="00C50216">
      <w:pPr>
        <w:tabs>
          <w:tab w:val="right" w:leader="dot" w:pos="5760"/>
        </w:tabs>
        <w:ind w:left="180"/>
      </w:pPr>
      <w:r>
        <w:t>Ferric chloride</w:t>
      </w:r>
      <w:r>
        <w:tab/>
        <w:t>10</w:t>
      </w:r>
      <w:r w:rsidR="004E460A">
        <w:t xml:space="preserve"> ml</w:t>
      </w:r>
    </w:p>
    <w:p w:rsidR="004E460A" w:rsidRDefault="00747DBC" w:rsidP="00C50216">
      <w:pPr>
        <w:tabs>
          <w:tab w:val="right" w:leader="dot" w:pos="5760"/>
        </w:tabs>
        <w:ind w:left="180"/>
      </w:pPr>
      <w:r>
        <w:t>Iodine solution</w:t>
      </w:r>
      <w:r>
        <w:tab/>
        <w:t>5</w:t>
      </w:r>
      <w:r w:rsidR="004E460A">
        <w:t xml:space="preserve"> ml</w:t>
      </w:r>
    </w:p>
    <w:p w:rsidR="004E460A" w:rsidRDefault="004E460A" w:rsidP="00C50216">
      <w:pPr>
        <w:ind w:left="360"/>
      </w:pPr>
      <w:r>
        <w:t>Mix in order given and use immediately.  Discard solution after use.</w:t>
      </w:r>
    </w:p>
    <w:p w:rsidR="004E460A" w:rsidRDefault="004E460A" w:rsidP="00C50216"/>
    <w:p w:rsidR="004E460A" w:rsidRDefault="004E460A" w:rsidP="00C50216">
      <w:pPr>
        <w:ind w:left="-540"/>
        <w:rPr>
          <w:b/>
        </w:rPr>
      </w:pPr>
      <w:r>
        <w:rPr>
          <w:b/>
        </w:rPr>
        <w:t>Crocein Scarlet - Acid Fuchsin</w:t>
      </w:r>
    </w:p>
    <w:p w:rsidR="004E460A" w:rsidRDefault="004E460A" w:rsidP="00C50216">
      <w:pPr>
        <w:ind w:left="-180"/>
        <w:rPr>
          <w:i/>
        </w:rPr>
      </w:pPr>
      <w:r>
        <w:rPr>
          <w:i/>
        </w:rPr>
        <w:t>Stock Solution:</w:t>
      </w:r>
    </w:p>
    <w:p w:rsidR="004E460A" w:rsidRPr="00BB0757" w:rsidRDefault="004E460A" w:rsidP="00C50216">
      <w:pPr>
        <w:tabs>
          <w:tab w:val="right" w:leader="dot" w:pos="5760"/>
        </w:tabs>
        <w:ind w:left="-180"/>
        <w:rPr>
          <w:b/>
        </w:rPr>
      </w:pPr>
      <w:r>
        <w:rPr>
          <w:b/>
        </w:rPr>
        <w:t>Crocein Scarlet</w:t>
      </w:r>
    </w:p>
    <w:p w:rsidR="004E460A" w:rsidRDefault="004E460A" w:rsidP="00C50216">
      <w:pPr>
        <w:tabs>
          <w:tab w:val="right" w:leader="dot" w:pos="5760"/>
        </w:tabs>
        <w:ind w:left="180"/>
      </w:pPr>
      <w:r>
        <w:t>Crocein scarlet M00 3B</w:t>
      </w:r>
      <w:r>
        <w:tab/>
        <w:t>1.0 gm</w:t>
      </w:r>
    </w:p>
    <w:p w:rsidR="004E460A" w:rsidRDefault="004E460A" w:rsidP="00C50216">
      <w:pPr>
        <w:tabs>
          <w:tab w:val="right" w:leader="dot" w:pos="5760"/>
        </w:tabs>
        <w:ind w:left="180"/>
      </w:pPr>
      <w:r>
        <w:t>Distilled Water</w:t>
      </w:r>
      <w:r>
        <w:tab/>
        <w:t>99.5 ml</w:t>
      </w:r>
    </w:p>
    <w:p w:rsidR="004E460A" w:rsidRDefault="004E460A" w:rsidP="00C50216">
      <w:pPr>
        <w:tabs>
          <w:tab w:val="right" w:leader="dot" w:pos="5760"/>
        </w:tabs>
        <w:ind w:left="180"/>
      </w:pPr>
      <w:r>
        <w:t>Acetic Acid concentrated</w:t>
      </w:r>
      <w:r>
        <w:tab/>
        <w:t>0.5 ml</w:t>
      </w:r>
    </w:p>
    <w:p w:rsidR="004E460A" w:rsidRDefault="004E460A" w:rsidP="00C50216">
      <w:pPr>
        <w:ind w:left="360"/>
      </w:pPr>
      <w:r>
        <w:t>Solution stable for 6 months</w:t>
      </w:r>
    </w:p>
    <w:p w:rsidR="004E460A" w:rsidRDefault="004E460A" w:rsidP="00C50216">
      <w:pPr>
        <w:ind w:left="360"/>
      </w:pPr>
    </w:p>
    <w:p w:rsidR="004E460A" w:rsidRPr="00BB0757" w:rsidRDefault="004E460A" w:rsidP="00C50216">
      <w:pPr>
        <w:tabs>
          <w:tab w:val="right" w:leader="dot" w:pos="5760"/>
        </w:tabs>
        <w:ind w:left="-180"/>
        <w:rPr>
          <w:b/>
        </w:rPr>
      </w:pPr>
      <w:r>
        <w:rPr>
          <w:b/>
        </w:rPr>
        <w:t>Acid Fuchsin</w:t>
      </w:r>
    </w:p>
    <w:p w:rsidR="004E460A" w:rsidRDefault="004E460A" w:rsidP="00C50216">
      <w:pPr>
        <w:tabs>
          <w:tab w:val="right" w:leader="dot" w:pos="5760"/>
        </w:tabs>
        <w:ind w:left="180"/>
      </w:pPr>
      <w:r>
        <w:t>Acid fuchsin</w:t>
      </w:r>
      <w:r>
        <w:tab/>
        <w:t>0.1 gm</w:t>
      </w:r>
    </w:p>
    <w:p w:rsidR="004E460A" w:rsidRDefault="004E460A" w:rsidP="00C50216">
      <w:pPr>
        <w:tabs>
          <w:tab w:val="right" w:leader="dot" w:pos="5760"/>
        </w:tabs>
        <w:ind w:left="180"/>
      </w:pPr>
      <w:r>
        <w:t>Distilled Water</w:t>
      </w:r>
      <w:r>
        <w:tab/>
        <w:t>99.5 ml</w:t>
      </w:r>
    </w:p>
    <w:p w:rsidR="004E460A" w:rsidRDefault="004E460A" w:rsidP="00C50216">
      <w:pPr>
        <w:tabs>
          <w:tab w:val="right" w:leader="dot" w:pos="5760"/>
        </w:tabs>
        <w:ind w:left="180"/>
      </w:pPr>
      <w:r>
        <w:t>Acetic Acid concentrated glacial</w:t>
      </w:r>
      <w:r>
        <w:tab/>
        <w:t>0.5 ml</w:t>
      </w:r>
    </w:p>
    <w:p w:rsidR="004E460A" w:rsidRDefault="004E460A" w:rsidP="00C50216">
      <w:pPr>
        <w:ind w:left="360"/>
      </w:pPr>
      <w:r>
        <w:t>Solution stable for 6 months</w:t>
      </w:r>
    </w:p>
    <w:p w:rsidR="004E460A" w:rsidRDefault="004E460A" w:rsidP="00C50216">
      <w:pPr>
        <w:ind w:left="-180"/>
      </w:pPr>
    </w:p>
    <w:p w:rsidR="004E460A" w:rsidRDefault="004E460A" w:rsidP="00C50216">
      <w:pPr>
        <w:ind w:left="-180"/>
        <w:rPr>
          <w:i/>
        </w:rPr>
      </w:pPr>
      <w:r>
        <w:rPr>
          <w:i/>
        </w:rPr>
        <w:t>Working Solution:</w:t>
      </w:r>
    </w:p>
    <w:p w:rsidR="004E460A" w:rsidRDefault="004E460A" w:rsidP="00C50216">
      <w:pPr>
        <w:tabs>
          <w:tab w:val="right" w:leader="dot" w:pos="5760"/>
        </w:tabs>
        <w:ind w:left="180"/>
      </w:pPr>
      <w:r>
        <w:t>Crocein scarlet, stock solution</w:t>
      </w:r>
      <w:r>
        <w:tab/>
        <w:t>40.0 ml</w:t>
      </w:r>
    </w:p>
    <w:p w:rsidR="004E460A" w:rsidRDefault="004E460A" w:rsidP="00C50216">
      <w:pPr>
        <w:tabs>
          <w:tab w:val="right" w:leader="dot" w:pos="5760"/>
        </w:tabs>
        <w:ind w:left="180"/>
      </w:pPr>
      <w:r>
        <w:t>Acid fuchsin, stock solution</w:t>
      </w:r>
      <w:r>
        <w:tab/>
        <w:t>10.0 ml</w:t>
      </w:r>
    </w:p>
    <w:p w:rsidR="004E460A" w:rsidRPr="00C50216" w:rsidRDefault="004E460A" w:rsidP="00C50216">
      <w:pPr>
        <w:ind w:left="360"/>
        <w:rPr>
          <w:b/>
          <w:i/>
        </w:rPr>
      </w:pPr>
      <w:r>
        <w:t>Solution stable for 3 months</w:t>
      </w:r>
    </w:p>
    <w:p w:rsidR="004E460A" w:rsidRDefault="004E460A" w:rsidP="00C50216">
      <w:pPr>
        <w:ind w:left="-180"/>
        <w:rPr>
          <w:b/>
        </w:rPr>
      </w:pPr>
    </w:p>
    <w:p w:rsidR="004E460A" w:rsidRPr="00BB0757" w:rsidRDefault="004E460A" w:rsidP="00C50216">
      <w:pPr>
        <w:tabs>
          <w:tab w:val="right" w:leader="dot" w:pos="5760"/>
        </w:tabs>
        <w:ind w:left="-540"/>
        <w:rPr>
          <w:b/>
        </w:rPr>
      </w:pPr>
      <w:r>
        <w:rPr>
          <w:b/>
        </w:rPr>
        <w:t>Glacial Acetic Acid, 1%</w:t>
      </w:r>
    </w:p>
    <w:p w:rsidR="004E460A" w:rsidRDefault="004E460A" w:rsidP="00C50216">
      <w:pPr>
        <w:tabs>
          <w:tab w:val="right" w:leader="dot" w:pos="5760"/>
        </w:tabs>
        <w:ind w:left="-180"/>
      </w:pPr>
      <w:r>
        <w:t>Acetic acid, conc. glacial</w:t>
      </w:r>
      <w:r>
        <w:tab/>
      </w:r>
      <w:r w:rsidR="00747DBC">
        <w:t>1.0ml</w:t>
      </w:r>
    </w:p>
    <w:p w:rsidR="004E460A" w:rsidRDefault="00747DBC" w:rsidP="00C50216">
      <w:pPr>
        <w:tabs>
          <w:tab w:val="right" w:leader="dot" w:pos="5760"/>
        </w:tabs>
        <w:ind w:left="-180"/>
      </w:pPr>
      <w:r>
        <w:t>Distilled water</w:t>
      </w:r>
      <w:r>
        <w:tab/>
        <w:t>99.0</w:t>
      </w:r>
      <w:r w:rsidR="004E460A">
        <w:t xml:space="preserve"> ml</w:t>
      </w:r>
    </w:p>
    <w:p w:rsidR="004E460A" w:rsidRDefault="004E460A" w:rsidP="00C50216">
      <w:pPr>
        <w:ind w:left="360"/>
      </w:pPr>
      <w:r>
        <w:lastRenderedPageBreak/>
        <w:t>Solution stable for 3 months</w:t>
      </w:r>
    </w:p>
    <w:p w:rsidR="004E460A" w:rsidRDefault="004E460A" w:rsidP="00C50216">
      <w:pPr>
        <w:ind w:left="360"/>
      </w:pPr>
    </w:p>
    <w:p w:rsidR="004E460A" w:rsidRPr="00BB0757" w:rsidRDefault="004E460A" w:rsidP="00C50216">
      <w:pPr>
        <w:tabs>
          <w:tab w:val="right" w:leader="dot" w:pos="5760"/>
        </w:tabs>
        <w:ind w:left="-540"/>
        <w:rPr>
          <w:b/>
        </w:rPr>
      </w:pPr>
      <w:r>
        <w:rPr>
          <w:b/>
        </w:rPr>
        <w:t>Phosphotungstic acid, 5%</w:t>
      </w:r>
    </w:p>
    <w:p w:rsidR="004E460A" w:rsidRDefault="004E460A" w:rsidP="00C50216">
      <w:pPr>
        <w:tabs>
          <w:tab w:val="right" w:leader="dot" w:pos="5760"/>
        </w:tabs>
        <w:ind w:left="-180"/>
      </w:pPr>
      <w:r>
        <w:t>Phosphotungstic acid</w:t>
      </w:r>
      <w:r>
        <w:tab/>
        <w:t>5.0 gm</w:t>
      </w:r>
    </w:p>
    <w:p w:rsidR="004E460A" w:rsidRDefault="004E460A" w:rsidP="00C50216">
      <w:pPr>
        <w:tabs>
          <w:tab w:val="right" w:leader="dot" w:pos="5760"/>
        </w:tabs>
        <w:ind w:left="-180"/>
      </w:pPr>
      <w:r>
        <w:t>Distilled water</w:t>
      </w:r>
      <w:r>
        <w:tab/>
        <w:t>100.0 ml</w:t>
      </w:r>
    </w:p>
    <w:p w:rsidR="004E460A" w:rsidRDefault="004E460A" w:rsidP="00C50216">
      <w:pPr>
        <w:ind w:left="-180"/>
      </w:pPr>
    </w:p>
    <w:p w:rsidR="004E460A" w:rsidRPr="00BB0757" w:rsidRDefault="004E460A" w:rsidP="00F1311E">
      <w:pPr>
        <w:tabs>
          <w:tab w:val="right" w:leader="dot" w:pos="5760"/>
        </w:tabs>
        <w:ind w:left="-540"/>
        <w:rPr>
          <w:b/>
        </w:rPr>
      </w:pPr>
      <w:r>
        <w:rPr>
          <w:b/>
        </w:rPr>
        <w:t>Saffron, alcoholic</w:t>
      </w:r>
    </w:p>
    <w:p w:rsidR="004E460A" w:rsidRDefault="004E460A" w:rsidP="00F1311E">
      <w:pPr>
        <w:tabs>
          <w:tab w:val="right" w:leader="dot" w:pos="5760"/>
        </w:tabs>
        <w:ind w:left="-180"/>
      </w:pPr>
      <w:r>
        <w:t>Saffron</w:t>
      </w:r>
      <w:r>
        <w:tab/>
        <w:t>6.0 gm</w:t>
      </w:r>
    </w:p>
    <w:p w:rsidR="004E460A" w:rsidRDefault="004E460A" w:rsidP="00F1311E">
      <w:pPr>
        <w:tabs>
          <w:tab w:val="right" w:leader="dot" w:pos="5760"/>
        </w:tabs>
        <w:ind w:left="-180"/>
      </w:pPr>
      <w:r>
        <w:t>Absolute Ethanol</w:t>
      </w:r>
      <w:r>
        <w:tab/>
        <w:t>100.0 ml</w:t>
      </w:r>
    </w:p>
    <w:p w:rsidR="004E460A" w:rsidRPr="00F1311E" w:rsidRDefault="004E460A" w:rsidP="00F1311E">
      <w:pPr>
        <w:ind w:left="360"/>
      </w:pPr>
      <w:r>
        <w:t>Place in an air tight bottle in a 60</w:t>
      </w:r>
      <w:r w:rsidRPr="00F1311E">
        <w:rPr>
          <w:position w:val="10"/>
          <w:sz w:val="12"/>
          <w:szCs w:val="12"/>
        </w:rPr>
        <w:t>o</w:t>
      </w:r>
      <w:r>
        <w:t xml:space="preserve">C oven for 48 hours to extract the saffron.  </w:t>
      </w:r>
      <w:proofErr w:type="gramStart"/>
      <w:r>
        <w:t>Solution stable for 1 year.</w:t>
      </w:r>
      <w:proofErr w:type="gramEnd"/>
    </w:p>
    <w:p w:rsidR="004E460A" w:rsidRDefault="004E460A" w:rsidP="00C50216">
      <w:pPr>
        <w:ind w:left="-180"/>
      </w:pPr>
    </w:p>
    <w:p w:rsidR="004E460A" w:rsidRPr="00C50216" w:rsidRDefault="004E460A" w:rsidP="00C50216">
      <w:pPr>
        <w:ind w:left="-180"/>
        <w:rPr>
          <w:b/>
        </w:rPr>
      </w:pPr>
    </w:p>
    <w:p w:rsidR="004E460A" w:rsidRDefault="004E460A" w:rsidP="00DF758A">
      <w:pPr>
        <w:ind w:left="-540"/>
        <w:rPr>
          <w:b/>
        </w:rPr>
      </w:pPr>
      <w:r>
        <w:rPr>
          <w:b/>
        </w:rPr>
        <w:t xml:space="preserve">Staining Procedure:  </w:t>
      </w:r>
    </w:p>
    <w:p w:rsidR="004E460A" w:rsidRDefault="004E460A" w:rsidP="00DF758A">
      <w:pPr>
        <w:ind w:left="-540"/>
      </w:pPr>
      <w:r>
        <w:t>Use control slide.</w:t>
      </w:r>
    </w:p>
    <w:p w:rsidR="00BA14CD" w:rsidRDefault="00BA14CD" w:rsidP="00BA14CD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 xml:space="preserve">Preheat </w:t>
      </w:r>
      <w:proofErr w:type="spellStart"/>
      <w:r>
        <w:t>Bouin’s</w:t>
      </w:r>
      <w:proofErr w:type="spellEnd"/>
      <w:r>
        <w:t xml:space="preserve"> solution in 60</w:t>
      </w:r>
      <w:proofErr w:type="spellStart"/>
      <w:r w:rsidRPr="00F1311E">
        <w:rPr>
          <w:position w:val="10"/>
          <w:sz w:val="12"/>
          <w:szCs w:val="12"/>
        </w:rPr>
        <w:t>o</w:t>
      </w:r>
      <w:proofErr w:type="spellEnd"/>
      <w:r>
        <w:t>C oven.</w:t>
      </w:r>
    </w:p>
    <w:p w:rsidR="004E460A" w:rsidRDefault="004E460A" w:rsidP="00DF758A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proofErr w:type="spellStart"/>
      <w:r>
        <w:t>Deparaffinize</w:t>
      </w:r>
      <w:proofErr w:type="spellEnd"/>
      <w:r>
        <w:t xml:space="preserve"> and hydrate to distilled water.</w:t>
      </w:r>
    </w:p>
    <w:p w:rsidR="00BA14CD" w:rsidRDefault="00BA14CD" w:rsidP="00BA14CD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 xml:space="preserve">Mordant in preheated </w:t>
      </w:r>
      <w:proofErr w:type="spellStart"/>
      <w:r>
        <w:t>Bouin's</w:t>
      </w:r>
      <w:proofErr w:type="spellEnd"/>
      <w:r>
        <w:t xml:space="preserve"> fluid for 30 minutes.</w:t>
      </w:r>
    </w:p>
    <w:p w:rsidR="00BA14CD" w:rsidRDefault="00BA14CD" w:rsidP="00BA14CD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Remove and cool in slide rack for 5 minutes</w:t>
      </w:r>
    </w:p>
    <w:p w:rsidR="004E460A" w:rsidRDefault="004E460A" w:rsidP="00DF758A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 xml:space="preserve">Preheat </w:t>
      </w:r>
      <w:proofErr w:type="gramStart"/>
      <w:r>
        <w:t>Alkaline</w:t>
      </w:r>
      <w:proofErr w:type="gramEnd"/>
      <w:r>
        <w:t xml:space="preserve"> alcohol in 60</w:t>
      </w:r>
      <w:proofErr w:type="spellStart"/>
      <w:r w:rsidRPr="00F1311E">
        <w:rPr>
          <w:position w:val="10"/>
          <w:sz w:val="12"/>
          <w:szCs w:val="12"/>
        </w:rPr>
        <w:t>o</w:t>
      </w:r>
      <w:proofErr w:type="spellEnd"/>
      <w:r>
        <w:t>C oven.</w:t>
      </w:r>
    </w:p>
    <w:p w:rsidR="004E460A" w:rsidRDefault="004E460A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Rinse in running water for 10 minutes.</w:t>
      </w:r>
    </w:p>
    <w:p w:rsidR="004E460A" w:rsidRDefault="004E460A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1% Alcian blue - 20 minutes.</w:t>
      </w:r>
    </w:p>
    <w:p w:rsidR="004E460A" w:rsidRDefault="004E460A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 xml:space="preserve">Running water </w:t>
      </w:r>
      <w:r w:rsidR="00BA14CD">
        <w:t>–</w:t>
      </w:r>
      <w:r>
        <w:t xml:space="preserve"> </w:t>
      </w:r>
      <w:r w:rsidR="00BA14CD">
        <w:t>1 minute</w:t>
      </w:r>
      <w:r>
        <w:t>.</w:t>
      </w:r>
    </w:p>
    <w:p w:rsidR="004E460A" w:rsidRDefault="004E460A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 xml:space="preserve">Preheated </w:t>
      </w:r>
      <w:proofErr w:type="gramStart"/>
      <w:r>
        <w:t>Alkaline</w:t>
      </w:r>
      <w:proofErr w:type="gramEnd"/>
      <w:r>
        <w:t xml:space="preserve"> alcohol - 10 minutes.</w:t>
      </w:r>
    </w:p>
    <w:p w:rsidR="004E460A" w:rsidRDefault="004E460A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Running water - 2 to 5 minutes.</w:t>
      </w:r>
    </w:p>
    <w:p w:rsidR="004E460A" w:rsidRDefault="004E460A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Weigert's - 60 minutes (do not use microwave).</w:t>
      </w:r>
    </w:p>
    <w:p w:rsidR="004E460A" w:rsidRDefault="00BA14CD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Rinse in running water for 1 minute, then in distilled water for 1 minute.</w:t>
      </w:r>
    </w:p>
    <w:p w:rsidR="004E460A" w:rsidRDefault="004E460A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Crocein Scarlett / Acid Fuchsin - 1 minute.</w:t>
      </w:r>
    </w:p>
    <w:p w:rsidR="004E460A" w:rsidRDefault="004E460A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Rinse distilled water.</w:t>
      </w:r>
    </w:p>
    <w:p w:rsidR="004E460A" w:rsidRDefault="004E460A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5% phosphotungstic acid - 5 minutes.</w:t>
      </w:r>
    </w:p>
    <w:p w:rsidR="004E460A" w:rsidRDefault="004E460A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Transfer directly to 1% acetic acid - 5 minutes.</w:t>
      </w:r>
    </w:p>
    <w:p w:rsidR="004E460A" w:rsidRDefault="004E460A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Rinse well with distilled water.</w:t>
      </w:r>
    </w:p>
    <w:p w:rsidR="004E460A" w:rsidRDefault="004E460A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Dehydrate 1 change 95% ETOH, 2 changes absolute ETOH - 1 minute each.</w:t>
      </w:r>
    </w:p>
    <w:p w:rsidR="004E460A" w:rsidRDefault="004E460A" w:rsidP="00426F28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Alcoholic saffron - 7 minutes.  Do not dump.</w:t>
      </w:r>
    </w:p>
    <w:p w:rsidR="004E460A" w:rsidRDefault="004E460A" w:rsidP="00426F28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Rinse in 2 changes absolute ETOH - 1 minute each.</w:t>
      </w:r>
    </w:p>
    <w:p w:rsidR="004E460A" w:rsidRDefault="004E460A" w:rsidP="00426F28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Clear in xylene and mount in Permount.</w:t>
      </w:r>
    </w:p>
    <w:p w:rsidR="004E460A" w:rsidRDefault="004E460A" w:rsidP="00DF758A"/>
    <w:p w:rsidR="004E460A" w:rsidRDefault="004E460A" w:rsidP="00DF758A">
      <w:pPr>
        <w:ind w:left="-540"/>
        <w:rPr>
          <w:b/>
        </w:rPr>
      </w:pPr>
      <w:r>
        <w:rPr>
          <w:b/>
        </w:rPr>
        <w:t>Results:</w:t>
      </w:r>
    </w:p>
    <w:p w:rsidR="004E460A" w:rsidRDefault="004E460A" w:rsidP="000A1B3F">
      <w:pPr>
        <w:tabs>
          <w:tab w:val="left" w:leader="dot" w:pos="3600"/>
        </w:tabs>
        <w:ind w:left="-180"/>
      </w:pPr>
      <w:r>
        <w:t>Nuclei and Elastic Fibers</w:t>
      </w:r>
      <w:r>
        <w:tab/>
        <w:t>Black</w:t>
      </w:r>
    </w:p>
    <w:p w:rsidR="004E460A" w:rsidRDefault="004E460A" w:rsidP="000A1B3F">
      <w:pPr>
        <w:tabs>
          <w:tab w:val="left" w:leader="dot" w:pos="3600"/>
        </w:tabs>
        <w:ind w:left="-180"/>
      </w:pPr>
      <w:r>
        <w:t>Ground substance and Mucin</w:t>
      </w:r>
      <w:r>
        <w:tab/>
        <w:t>Blue</w:t>
      </w:r>
    </w:p>
    <w:p w:rsidR="004E460A" w:rsidRDefault="004E460A" w:rsidP="000A1B3F">
      <w:pPr>
        <w:tabs>
          <w:tab w:val="left" w:leader="dot" w:pos="3600"/>
        </w:tabs>
        <w:ind w:left="-180"/>
      </w:pPr>
      <w:r>
        <w:t>Muscle</w:t>
      </w:r>
      <w:r>
        <w:tab/>
        <w:t>Red</w:t>
      </w:r>
    </w:p>
    <w:p w:rsidR="004E460A" w:rsidRDefault="004E460A" w:rsidP="000A1B3F">
      <w:pPr>
        <w:tabs>
          <w:tab w:val="left" w:leader="dot" w:pos="3600"/>
        </w:tabs>
        <w:ind w:left="-180"/>
      </w:pPr>
      <w:r>
        <w:t>Collagen and Reticular Fibers</w:t>
      </w:r>
      <w:r w:rsidRPr="00426F28">
        <w:t xml:space="preserve"> </w:t>
      </w:r>
      <w:r>
        <w:tab/>
        <w:t>Yellow</w:t>
      </w:r>
    </w:p>
    <w:p w:rsidR="004E460A" w:rsidRDefault="004E460A" w:rsidP="00426F28">
      <w:pPr>
        <w:tabs>
          <w:tab w:val="left" w:leader="dot" w:pos="3600"/>
        </w:tabs>
        <w:ind w:left="-180"/>
      </w:pPr>
      <w:r>
        <w:t>Fibrinoid and fibrin</w:t>
      </w:r>
      <w:r>
        <w:tab/>
        <w:t>Intense Red</w:t>
      </w:r>
    </w:p>
    <w:p w:rsidR="004E460A" w:rsidRDefault="004E460A" w:rsidP="00DF758A">
      <w:pPr>
        <w:rPr>
          <w:sz w:val="28"/>
          <w:szCs w:val="28"/>
        </w:rPr>
      </w:pPr>
    </w:p>
    <w:p w:rsidR="004E460A" w:rsidRPr="00263643" w:rsidRDefault="004E460A" w:rsidP="00201BA9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4E460A" w:rsidRDefault="004E460A" w:rsidP="00DF758A">
      <w:pPr>
        <w:ind w:left="-540"/>
      </w:pPr>
      <w:proofErr w:type="gramStart"/>
      <w:r>
        <w:t>Histology Laboratory, Virginia Mason Medical Center, Seattle, WA.</w:t>
      </w:r>
      <w:proofErr w:type="gramEnd"/>
    </w:p>
    <w:p w:rsidR="004E460A" w:rsidRDefault="004E460A" w:rsidP="00DF758A">
      <w:pPr>
        <w:ind w:left="-540"/>
      </w:pPr>
    </w:p>
    <w:p w:rsidR="004E460A" w:rsidRDefault="004E460A" w:rsidP="00426F28">
      <w:pPr>
        <w:ind w:left="-540"/>
      </w:pPr>
      <w:r>
        <w:t xml:space="preserve">Sheehan, Hrapchak: </w:t>
      </w:r>
      <w:r w:rsidRPr="00426F28">
        <w:rPr>
          <w:i/>
        </w:rPr>
        <w:t>Theory and Practice of Histotechnology</w:t>
      </w:r>
      <w:r>
        <w:t xml:space="preserve">.  </w:t>
      </w:r>
      <w:smartTag w:uri="urn:schemas-microsoft-com:office:smarttags" w:element="place">
        <w:r>
          <w:t>St.</w:t>
        </w:r>
      </w:smartTag>
      <w:r>
        <w:t xml:space="preserve"> Louis, C.V. Mosby Co.  1980, pp 198-199.</w:t>
      </w:r>
    </w:p>
    <w:p w:rsidR="004E460A" w:rsidRDefault="004E460A" w:rsidP="00426F28">
      <w:pPr>
        <w:ind w:left="-540"/>
      </w:pPr>
    </w:p>
    <w:p w:rsidR="004E460A" w:rsidRPr="00426F28" w:rsidRDefault="004E460A" w:rsidP="00426F28">
      <w:pPr>
        <w:ind w:left="-540"/>
      </w:pPr>
      <w:r>
        <w:t xml:space="preserve">Musto, Linda.  Department of Pathology,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New York</w:t>
        </w:r>
      </w:smartTag>
      <w:r>
        <w:t xml:space="preserve"> </w:t>
      </w:r>
      <w:smartTag w:uri="urn:schemas-microsoft-com:office:smarttags" w:element="PlaceName">
        <w:r>
          <w:t>Upstate</w:t>
        </w:r>
      </w:smartTag>
      <w:r>
        <w:t xml:space="preserve"> </w:t>
      </w:r>
      <w:smartTag w:uri="urn:schemas-microsoft-com:office:smarttags" w:element="PlaceName">
        <w:r>
          <w:t>Medical</w:t>
        </w:r>
      </w:smartTag>
      <w:r>
        <w:t xml:space="preserve"> </w:t>
      </w:r>
      <w:smartTag w:uri="urn:schemas-microsoft-com:office:smarttags" w:element="PlaceType">
        <w:r>
          <w:t>Center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t>Syracuse</w:t>
            </w:r>
          </w:smartTag>
          <w:r>
            <w:t xml:space="preserve">, </w:t>
          </w:r>
          <w:smartTag w:uri="urn:schemas-microsoft-com:office:smarttags" w:element="State">
            <w:r>
              <w:t>New York</w:t>
            </w:r>
          </w:smartTag>
        </w:smartTag>
      </w:smartTag>
      <w:r>
        <w:t>.</w:t>
      </w:r>
    </w:p>
    <w:p w:rsidR="004E460A" w:rsidRDefault="004E460A" w:rsidP="00201BA9">
      <w:pPr>
        <w:ind w:left="-540"/>
        <w:rPr>
          <w:sz w:val="28"/>
          <w:szCs w:val="28"/>
        </w:rPr>
      </w:pPr>
    </w:p>
    <w:p w:rsidR="004E460A" w:rsidRDefault="004E460A" w:rsidP="00A92D82"/>
    <w:p w:rsidR="004E460A" w:rsidRDefault="004E460A" w:rsidP="00AA6BE0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4E460A" w:rsidRPr="008A212E" w:rsidRDefault="004E460A" w:rsidP="00AA6BE0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4E460A" w:rsidRPr="007A464A" w:rsidRDefault="004E460A" w:rsidP="00AA6BE0">
      <w:pPr>
        <w:ind w:left="-540"/>
      </w:pPr>
    </w:p>
    <w:p w:rsidR="004E460A" w:rsidRDefault="004E460A" w:rsidP="00AA6BE0">
      <w:pPr>
        <w:ind w:left="-540"/>
      </w:pPr>
    </w:p>
    <w:p w:rsidR="004E460A" w:rsidRDefault="004E460A" w:rsidP="00AA6BE0">
      <w:pPr>
        <w:ind w:left="-540"/>
      </w:pPr>
    </w:p>
    <w:p w:rsidR="004E460A" w:rsidRDefault="004E460A" w:rsidP="00AA6BE0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4E460A" w:rsidRPr="008D5B43" w:rsidRDefault="004E460A" w:rsidP="00AA6BE0">
      <w:pPr>
        <w:ind w:left="-540"/>
      </w:pPr>
      <w:r>
        <w:t>Histology Supervisor</w:t>
      </w:r>
    </w:p>
    <w:p w:rsidR="004E460A" w:rsidRPr="007A464A" w:rsidRDefault="004E460A" w:rsidP="007A464A">
      <w:pPr>
        <w:ind w:left="-540"/>
      </w:pPr>
      <w:r>
        <w:tab/>
      </w:r>
      <w:r>
        <w:tab/>
      </w:r>
      <w:r>
        <w:tab/>
      </w:r>
      <w:r>
        <w:tab/>
      </w:r>
    </w:p>
    <w:p w:rsidR="004E460A" w:rsidRDefault="004E460A" w:rsidP="00263643">
      <w:pPr>
        <w:ind w:left="-540"/>
        <w:rPr>
          <w:sz w:val="28"/>
          <w:szCs w:val="28"/>
        </w:rPr>
      </w:pPr>
    </w:p>
    <w:p w:rsidR="004E460A" w:rsidRDefault="004E460A" w:rsidP="00263643">
      <w:pPr>
        <w:ind w:left="-540"/>
        <w:rPr>
          <w:sz w:val="28"/>
          <w:szCs w:val="28"/>
        </w:rPr>
      </w:pPr>
    </w:p>
    <w:p w:rsidR="004E460A" w:rsidRPr="00263643" w:rsidRDefault="00714C61" w:rsidP="00714C61">
      <w:pPr>
        <w:rPr>
          <w:sz w:val="28"/>
          <w:szCs w:val="28"/>
        </w:rPr>
      </w:pPr>
      <w:r w:rsidRPr="00263643">
        <w:rPr>
          <w:sz w:val="28"/>
          <w:szCs w:val="28"/>
        </w:rPr>
        <w:t xml:space="preserve"> </w:t>
      </w:r>
    </w:p>
    <w:sectPr w:rsidR="004E460A" w:rsidRPr="00263643" w:rsidSect="00DE403F">
      <w:footerReference w:type="default" r:id="rId8"/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CD" w:rsidRDefault="00BA14CD">
      <w:r>
        <w:separator/>
      </w:r>
    </w:p>
  </w:endnote>
  <w:endnote w:type="continuationSeparator" w:id="0">
    <w:p w:rsidR="00BA14CD" w:rsidRDefault="00BA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CD" w:rsidRDefault="00BA14CD" w:rsidP="000A6D48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Movat's Stain (Modified) Procedure</w:t>
    </w:r>
  </w:p>
  <w:p w:rsidR="00BA14CD" w:rsidRPr="000A6D48" w:rsidRDefault="00BA14CD" w:rsidP="000A6D48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Histology / Gross Room - UWMC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CD" w:rsidRDefault="00BA14CD">
      <w:r>
        <w:separator/>
      </w:r>
    </w:p>
  </w:footnote>
  <w:footnote w:type="continuationSeparator" w:id="0">
    <w:p w:rsidR="00BA14CD" w:rsidRDefault="00BA1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CF0"/>
    <w:multiLevelType w:val="hybridMultilevel"/>
    <w:tmpl w:val="A782A48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01634E71"/>
    <w:multiLevelType w:val="hybridMultilevel"/>
    <w:tmpl w:val="3054860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031605EA"/>
    <w:multiLevelType w:val="hybridMultilevel"/>
    <w:tmpl w:val="23247D1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08500408"/>
    <w:multiLevelType w:val="hybridMultilevel"/>
    <w:tmpl w:val="9996AB64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0B8947B7"/>
    <w:multiLevelType w:val="hybridMultilevel"/>
    <w:tmpl w:val="0BCAC12A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811261"/>
    <w:multiLevelType w:val="hybridMultilevel"/>
    <w:tmpl w:val="75EA354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1AB82958"/>
    <w:multiLevelType w:val="hybridMultilevel"/>
    <w:tmpl w:val="A11657A6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">
    <w:nsid w:val="1EFC6F51"/>
    <w:multiLevelType w:val="hybridMultilevel"/>
    <w:tmpl w:val="8E96A32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236E7841"/>
    <w:multiLevelType w:val="hybridMultilevel"/>
    <w:tmpl w:val="722ECCFE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9">
    <w:nsid w:val="27715CF2"/>
    <w:multiLevelType w:val="hybridMultilevel"/>
    <w:tmpl w:val="D746241E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>
    <w:nsid w:val="2B936B61"/>
    <w:multiLevelType w:val="hybridMultilevel"/>
    <w:tmpl w:val="8BE0B07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1">
    <w:nsid w:val="370C0BDD"/>
    <w:multiLevelType w:val="hybridMultilevel"/>
    <w:tmpl w:val="B82A924C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">
    <w:nsid w:val="3C4F683F"/>
    <w:multiLevelType w:val="hybridMultilevel"/>
    <w:tmpl w:val="2F24D1FE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3D6762C9"/>
    <w:multiLevelType w:val="hybridMultilevel"/>
    <w:tmpl w:val="F57C4A16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>
    <w:nsid w:val="3ED948F4"/>
    <w:multiLevelType w:val="hybridMultilevel"/>
    <w:tmpl w:val="EDF8F8D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>
    <w:nsid w:val="450F0559"/>
    <w:multiLevelType w:val="hybridMultilevel"/>
    <w:tmpl w:val="95C8B4F2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>
    <w:nsid w:val="4795645B"/>
    <w:multiLevelType w:val="hybridMultilevel"/>
    <w:tmpl w:val="8F703542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>
    <w:nsid w:val="4BAB212D"/>
    <w:multiLevelType w:val="hybridMultilevel"/>
    <w:tmpl w:val="D576A69C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1D7075"/>
    <w:multiLevelType w:val="hybridMultilevel"/>
    <w:tmpl w:val="00A61FC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9">
    <w:nsid w:val="57A347BC"/>
    <w:multiLevelType w:val="hybridMultilevel"/>
    <w:tmpl w:val="55368EEE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5E4A80"/>
    <w:multiLevelType w:val="hybridMultilevel"/>
    <w:tmpl w:val="B524D2E0"/>
    <w:lvl w:ilvl="0" w:tplc="8D0A47D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1">
    <w:nsid w:val="6AE367A8"/>
    <w:multiLevelType w:val="hybridMultilevel"/>
    <w:tmpl w:val="0640436A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C1B09D9"/>
    <w:multiLevelType w:val="hybridMultilevel"/>
    <w:tmpl w:val="E702D140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>
    <w:nsid w:val="7196693D"/>
    <w:multiLevelType w:val="hybridMultilevel"/>
    <w:tmpl w:val="11CC2706"/>
    <w:lvl w:ilvl="0" w:tplc="32741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E611C"/>
    <w:multiLevelType w:val="hybridMultilevel"/>
    <w:tmpl w:val="6652CA3A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5">
    <w:nsid w:val="75DE23C1"/>
    <w:multiLevelType w:val="hybridMultilevel"/>
    <w:tmpl w:val="D6202BB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11"/>
  </w:num>
  <w:num w:numId="2">
    <w:abstractNumId w:val="21"/>
  </w:num>
  <w:num w:numId="3">
    <w:abstractNumId w:val="19"/>
  </w:num>
  <w:num w:numId="4">
    <w:abstractNumId w:val="23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2"/>
  </w:num>
  <w:num w:numId="10">
    <w:abstractNumId w:val="18"/>
  </w:num>
  <w:num w:numId="11">
    <w:abstractNumId w:val="5"/>
  </w:num>
  <w:num w:numId="12">
    <w:abstractNumId w:val="10"/>
  </w:num>
  <w:num w:numId="13">
    <w:abstractNumId w:val="25"/>
  </w:num>
  <w:num w:numId="14">
    <w:abstractNumId w:val="24"/>
  </w:num>
  <w:num w:numId="15">
    <w:abstractNumId w:val="20"/>
  </w:num>
  <w:num w:numId="16">
    <w:abstractNumId w:val="0"/>
  </w:num>
  <w:num w:numId="17">
    <w:abstractNumId w:val="22"/>
  </w:num>
  <w:num w:numId="18">
    <w:abstractNumId w:val="8"/>
  </w:num>
  <w:num w:numId="19">
    <w:abstractNumId w:val="3"/>
  </w:num>
  <w:num w:numId="20">
    <w:abstractNumId w:val="7"/>
  </w:num>
  <w:num w:numId="21">
    <w:abstractNumId w:val="16"/>
  </w:num>
  <w:num w:numId="22">
    <w:abstractNumId w:val="17"/>
  </w:num>
  <w:num w:numId="23">
    <w:abstractNumId w:val="9"/>
  </w:num>
  <w:num w:numId="24">
    <w:abstractNumId w:val="15"/>
  </w:num>
  <w:num w:numId="25">
    <w:abstractNumId w:val="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28C8"/>
    <w:rsid w:val="000236D2"/>
    <w:rsid w:val="000256EF"/>
    <w:rsid w:val="00025F1E"/>
    <w:rsid w:val="000333F4"/>
    <w:rsid w:val="00034AE3"/>
    <w:rsid w:val="00042E0F"/>
    <w:rsid w:val="00046346"/>
    <w:rsid w:val="00053748"/>
    <w:rsid w:val="00067F59"/>
    <w:rsid w:val="00081111"/>
    <w:rsid w:val="000841BE"/>
    <w:rsid w:val="000845E7"/>
    <w:rsid w:val="000853FE"/>
    <w:rsid w:val="00085479"/>
    <w:rsid w:val="00090179"/>
    <w:rsid w:val="0009161F"/>
    <w:rsid w:val="00096154"/>
    <w:rsid w:val="000A087A"/>
    <w:rsid w:val="000A1B3F"/>
    <w:rsid w:val="000A2EA3"/>
    <w:rsid w:val="000A3B3F"/>
    <w:rsid w:val="000A452E"/>
    <w:rsid w:val="000A64B7"/>
    <w:rsid w:val="000A68E9"/>
    <w:rsid w:val="000A6D48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5A7B"/>
    <w:rsid w:val="001362AB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282F"/>
    <w:rsid w:val="00165E35"/>
    <w:rsid w:val="00166410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46C4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200BCC"/>
    <w:rsid w:val="00201BA9"/>
    <w:rsid w:val="002073B3"/>
    <w:rsid w:val="0021098A"/>
    <w:rsid w:val="00211524"/>
    <w:rsid w:val="0021257B"/>
    <w:rsid w:val="00216A1A"/>
    <w:rsid w:val="00217437"/>
    <w:rsid w:val="00217634"/>
    <w:rsid w:val="002229DE"/>
    <w:rsid w:val="0022317A"/>
    <w:rsid w:val="00224CA9"/>
    <w:rsid w:val="002262A6"/>
    <w:rsid w:val="00226C9B"/>
    <w:rsid w:val="00234399"/>
    <w:rsid w:val="0023605B"/>
    <w:rsid w:val="00251FDC"/>
    <w:rsid w:val="00253B26"/>
    <w:rsid w:val="00257B8D"/>
    <w:rsid w:val="00263643"/>
    <w:rsid w:val="00264FB7"/>
    <w:rsid w:val="00270798"/>
    <w:rsid w:val="002724F8"/>
    <w:rsid w:val="00272871"/>
    <w:rsid w:val="00276143"/>
    <w:rsid w:val="0027686A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2667E"/>
    <w:rsid w:val="00330398"/>
    <w:rsid w:val="00331382"/>
    <w:rsid w:val="00332391"/>
    <w:rsid w:val="00332FCE"/>
    <w:rsid w:val="00333126"/>
    <w:rsid w:val="00333F42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C19"/>
    <w:rsid w:val="003D1C42"/>
    <w:rsid w:val="003D2933"/>
    <w:rsid w:val="003D3A76"/>
    <w:rsid w:val="003D4777"/>
    <w:rsid w:val="003E13A3"/>
    <w:rsid w:val="003E5656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6F28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541CA"/>
    <w:rsid w:val="004625DF"/>
    <w:rsid w:val="00466849"/>
    <w:rsid w:val="00471C00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E460A"/>
    <w:rsid w:val="004F0FBA"/>
    <w:rsid w:val="004F377E"/>
    <w:rsid w:val="004F7A59"/>
    <w:rsid w:val="00501862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7276D"/>
    <w:rsid w:val="00576D8E"/>
    <w:rsid w:val="00583BFE"/>
    <w:rsid w:val="00585C4B"/>
    <w:rsid w:val="0059220D"/>
    <w:rsid w:val="005A4159"/>
    <w:rsid w:val="005A5C27"/>
    <w:rsid w:val="005B071F"/>
    <w:rsid w:val="005B0B79"/>
    <w:rsid w:val="005B3660"/>
    <w:rsid w:val="005B6F80"/>
    <w:rsid w:val="005C27B5"/>
    <w:rsid w:val="005C390A"/>
    <w:rsid w:val="005D3A11"/>
    <w:rsid w:val="005E53D7"/>
    <w:rsid w:val="005E70FE"/>
    <w:rsid w:val="005E78FB"/>
    <w:rsid w:val="005F1604"/>
    <w:rsid w:val="005F5793"/>
    <w:rsid w:val="005F739F"/>
    <w:rsid w:val="006056A9"/>
    <w:rsid w:val="00605E10"/>
    <w:rsid w:val="00606DE2"/>
    <w:rsid w:val="0062555C"/>
    <w:rsid w:val="006258EB"/>
    <w:rsid w:val="00626A5C"/>
    <w:rsid w:val="00627511"/>
    <w:rsid w:val="00636E96"/>
    <w:rsid w:val="00643248"/>
    <w:rsid w:val="006458EE"/>
    <w:rsid w:val="00646B05"/>
    <w:rsid w:val="006534F6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4C61"/>
    <w:rsid w:val="00715297"/>
    <w:rsid w:val="00717884"/>
    <w:rsid w:val="00720989"/>
    <w:rsid w:val="0072298E"/>
    <w:rsid w:val="00727782"/>
    <w:rsid w:val="00732424"/>
    <w:rsid w:val="00734E99"/>
    <w:rsid w:val="007378F0"/>
    <w:rsid w:val="00742D36"/>
    <w:rsid w:val="00747DBC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6AD6"/>
    <w:rsid w:val="00776D6A"/>
    <w:rsid w:val="00782E0E"/>
    <w:rsid w:val="00784BCD"/>
    <w:rsid w:val="007872D2"/>
    <w:rsid w:val="007917A2"/>
    <w:rsid w:val="00792691"/>
    <w:rsid w:val="007A464A"/>
    <w:rsid w:val="007B0554"/>
    <w:rsid w:val="007B11F6"/>
    <w:rsid w:val="007B284A"/>
    <w:rsid w:val="007B617C"/>
    <w:rsid w:val="007C26EA"/>
    <w:rsid w:val="007C3D07"/>
    <w:rsid w:val="007C7CD5"/>
    <w:rsid w:val="007D0A5D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02F02"/>
    <w:rsid w:val="008119DD"/>
    <w:rsid w:val="00814163"/>
    <w:rsid w:val="008222AE"/>
    <w:rsid w:val="008239BB"/>
    <w:rsid w:val="00825243"/>
    <w:rsid w:val="008327C3"/>
    <w:rsid w:val="00833A42"/>
    <w:rsid w:val="008368EC"/>
    <w:rsid w:val="008445E1"/>
    <w:rsid w:val="00853310"/>
    <w:rsid w:val="0085425D"/>
    <w:rsid w:val="00861269"/>
    <w:rsid w:val="0086774E"/>
    <w:rsid w:val="00867EA9"/>
    <w:rsid w:val="00871DC2"/>
    <w:rsid w:val="00875482"/>
    <w:rsid w:val="00883F52"/>
    <w:rsid w:val="00887BAB"/>
    <w:rsid w:val="00894901"/>
    <w:rsid w:val="008A0728"/>
    <w:rsid w:val="008A212E"/>
    <w:rsid w:val="008A5608"/>
    <w:rsid w:val="008B085D"/>
    <w:rsid w:val="008B550C"/>
    <w:rsid w:val="008C2A48"/>
    <w:rsid w:val="008C3F6E"/>
    <w:rsid w:val="008C6E75"/>
    <w:rsid w:val="008D2745"/>
    <w:rsid w:val="008D2F13"/>
    <w:rsid w:val="008D5AD2"/>
    <w:rsid w:val="008D5B43"/>
    <w:rsid w:val="008E07F7"/>
    <w:rsid w:val="008E0842"/>
    <w:rsid w:val="008E4DF6"/>
    <w:rsid w:val="008F02FB"/>
    <w:rsid w:val="008F28DF"/>
    <w:rsid w:val="008F3B5E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2E58"/>
    <w:rsid w:val="00946C8E"/>
    <w:rsid w:val="00951A7A"/>
    <w:rsid w:val="00952AC5"/>
    <w:rsid w:val="00952C3F"/>
    <w:rsid w:val="009538F7"/>
    <w:rsid w:val="00954595"/>
    <w:rsid w:val="0095547D"/>
    <w:rsid w:val="00961D73"/>
    <w:rsid w:val="00966EFE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9B8"/>
    <w:rsid w:val="00A15FB1"/>
    <w:rsid w:val="00A17095"/>
    <w:rsid w:val="00A20BCD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4479"/>
    <w:rsid w:val="00A7713B"/>
    <w:rsid w:val="00A821BF"/>
    <w:rsid w:val="00A8612D"/>
    <w:rsid w:val="00A92D82"/>
    <w:rsid w:val="00A93355"/>
    <w:rsid w:val="00A94C70"/>
    <w:rsid w:val="00AA1E00"/>
    <w:rsid w:val="00AA2C9F"/>
    <w:rsid w:val="00AA6BE0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296B"/>
    <w:rsid w:val="00AE30D3"/>
    <w:rsid w:val="00AE69F7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1624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660"/>
    <w:rsid w:val="00B77A5B"/>
    <w:rsid w:val="00B77DF7"/>
    <w:rsid w:val="00B815AE"/>
    <w:rsid w:val="00B81D53"/>
    <w:rsid w:val="00B860EA"/>
    <w:rsid w:val="00B93BEA"/>
    <w:rsid w:val="00B93CFE"/>
    <w:rsid w:val="00B965A5"/>
    <w:rsid w:val="00B97880"/>
    <w:rsid w:val="00BA14CD"/>
    <w:rsid w:val="00BA3919"/>
    <w:rsid w:val="00BA5970"/>
    <w:rsid w:val="00BA7C77"/>
    <w:rsid w:val="00BB0757"/>
    <w:rsid w:val="00BB43C4"/>
    <w:rsid w:val="00BC44B3"/>
    <w:rsid w:val="00BC558B"/>
    <w:rsid w:val="00BC6C3B"/>
    <w:rsid w:val="00BD64F1"/>
    <w:rsid w:val="00BD6A89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4337"/>
    <w:rsid w:val="00C06A3A"/>
    <w:rsid w:val="00C06C9F"/>
    <w:rsid w:val="00C077F4"/>
    <w:rsid w:val="00C11089"/>
    <w:rsid w:val="00C14D22"/>
    <w:rsid w:val="00C25B42"/>
    <w:rsid w:val="00C25F74"/>
    <w:rsid w:val="00C27273"/>
    <w:rsid w:val="00C338E4"/>
    <w:rsid w:val="00C3527A"/>
    <w:rsid w:val="00C3632D"/>
    <w:rsid w:val="00C364B3"/>
    <w:rsid w:val="00C37A2F"/>
    <w:rsid w:val="00C42213"/>
    <w:rsid w:val="00C4583F"/>
    <w:rsid w:val="00C50216"/>
    <w:rsid w:val="00C552FD"/>
    <w:rsid w:val="00C632AF"/>
    <w:rsid w:val="00C6368F"/>
    <w:rsid w:val="00C730AD"/>
    <w:rsid w:val="00C738D7"/>
    <w:rsid w:val="00C742E0"/>
    <w:rsid w:val="00C75613"/>
    <w:rsid w:val="00C827E9"/>
    <w:rsid w:val="00C84FC2"/>
    <w:rsid w:val="00C95708"/>
    <w:rsid w:val="00C96660"/>
    <w:rsid w:val="00C97635"/>
    <w:rsid w:val="00CA3BE8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677AF"/>
    <w:rsid w:val="00D749F8"/>
    <w:rsid w:val="00D76814"/>
    <w:rsid w:val="00D76CFF"/>
    <w:rsid w:val="00D8302F"/>
    <w:rsid w:val="00D8423E"/>
    <w:rsid w:val="00D84898"/>
    <w:rsid w:val="00D92172"/>
    <w:rsid w:val="00DA30EF"/>
    <w:rsid w:val="00DA3976"/>
    <w:rsid w:val="00DA5EB2"/>
    <w:rsid w:val="00DA686B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E66D6"/>
    <w:rsid w:val="00DF0DEA"/>
    <w:rsid w:val="00DF10D7"/>
    <w:rsid w:val="00DF629D"/>
    <w:rsid w:val="00DF758A"/>
    <w:rsid w:val="00DF7623"/>
    <w:rsid w:val="00E02281"/>
    <w:rsid w:val="00E024D1"/>
    <w:rsid w:val="00E03296"/>
    <w:rsid w:val="00E121C2"/>
    <w:rsid w:val="00E1719C"/>
    <w:rsid w:val="00E20C4B"/>
    <w:rsid w:val="00E24484"/>
    <w:rsid w:val="00E3234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A5E6F"/>
    <w:rsid w:val="00EB0EDD"/>
    <w:rsid w:val="00EB440E"/>
    <w:rsid w:val="00EB652A"/>
    <w:rsid w:val="00EB6D85"/>
    <w:rsid w:val="00ED0520"/>
    <w:rsid w:val="00EE314F"/>
    <w:rsid w:val="00EE4CC0"/>
    <w:rsid w:val="00EF13FB"/>
    <w:rsid w:val="00EF4153"/>
    <w:rsid w:val="00F000C1"/>
    <w:rsid w:val="00F0180E"/>
    <w:rsid w:val="00F01AE3"/>
    <w:rsid w:val="00F116C1"/>
    <w:rsid w:val="00F1311E"/>
    <w:rsid w:val="00F14B81"/>
    <w:rsid w:val="00F163F1"/>
    <w:rsid w:val="00F2197E"/>
    <w:rsid w:val="00F2347C"/>
    <w:rsid w:val="00F25747"/>
    <w:rsid w:val="00F3035A"/>
    <w:rsid w:val="00F360CE"/>
    <w:rsid w:val="00F37D8A"/>
    <w:rsid w:val="00F50A53"/>
    <w:rsid w:val="00F53397"/>
    <w:rsid w:val="00F54990"/>
    <w:rsid w:val="00F617A1"/>
    <w:rsid w:val="00F63E08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65F0"/>
    <w:rsid w:val="00FC791E"/>
    <w:rsid w:val="00FD5E32"/>
    <w:rsid w:val="00FD66C6"/>
    <w:rsid w:val="00FE724F"/>
    <w:rsid w:val="00FF003E"/>
    <w:rsid w:val="00FF1C26"/>
    <w:rsid w:val="00FF7941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A6D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64B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A6D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64B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A6D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64B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A6D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64B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6523138B</Template>
  <TotalTime>18</TotalTime>
  <Pages>4</Pages>
  <Words>650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athomson</dc:creator>
  <cp:lastModifiedBy>Emma Waychoff</cp:lastModifiedBy>
  <cp:revision>4</cp:revision>
  <cp:lastPrinted>2013-04-11T20:32:00Z</cp:lastPrinted>
  <dcterms:created xsi:type="dcterms:W3CDTF">2013-04-11T20:12:00Z</dcterms:created>
  <dcterms:modified xsi:type="dcterms:W3CDTF">2013-04-11T20:32:00Z</dcterms:modified>
</cp:coreProperties>
</file>