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C3" w:rsidRPr="00330398" w:rsidRDefault="00E57DC3" w:rsidP="00330398">
      <w:pPr>
        <w:ind w:left="-540"/>
        <w:jc w:val="center"/>
        <w:rPr>
          <w:b/>
          <w:sz w:val="44"/>
          <w:szCs w:val="44"/>
          <w:u w:val="single"/>
        </w:rPr>
      </w:pPr>
      <w:r w:rsidRPr="00330398">
        <w:rPr>
          <w:b/>
          <w:sz w:val="44"/>
          <w:szCs w:val="44"/>
          <w:u w:val="single"/>
        </w:rPr>
        <w:t>UW Medicine - Pathology</w:t>
      </w:r>
    </w:p>
    <w:p w:rsidR="00E57DC3" w:rsidRDefault="00E57DC3" w:rsidP="00DE1C1C">
      <w:pPr>
        <w:ind w:left="-540"/>
        <w:rPr>
          <w:b/>
          <w:u w:val="single"/>
        </w:rPr>
      </w:pPr>
    </w:p>
    <w:p w:rsidR="00E57DC3" w:rsidRDefault="00E57DC3" w:rsidP="00DE1C1C">
      <w:pPr>
        <w:ind w:left="-540"/>
        <w:rPr>
          <w:b/>
          <w:u w:val="single"/>
        </w:rPr>
      </w:pPr>
    </w:p>
    <w:p w:rsidR="00E57DC3" w:rsidRDefault="00E57DC3" w:rsidP="00DE1C1C">
      <w:pPr>
        <w:ind w:left="-540"/>
        <w:rPr>
          <w:b/>
          <w:u w:val="single"/>
        </w:rPr>
      </w:pPr>
    </w:p>
    <w:p w:rsidR="00E57DC3" w:rsidRDefault="00E57DC3" w:rsidP="00387A2B">
      <w:pPr>
        <w:ind w:left="5760" w:firstLine="720"/>
      </w:pPr>
      <w:r>
        <w:t>6000-02-04-17</w:t>
      </w:r>
    </w:p>
    <w:p w:rsidR="00E57DC3" w:rsidRPr="00DF758A" w:rsidRDefault="00E57DC3" w:rsidP="00330398">
      <w:pPr>
        <w:ind w:left="-540"/>
        <w:jc w:val="center"/>
        <w:rPr>
          <w:sz w:val="26"/>
          <w:szCs w:val="26"/>
        </w:rPr>
      </w:pPr>
      <w:r w:rsidRPr="00DF758A">
        <w:rPr>
          <w:sz w:val="26"/>
          <w:szCs w:val="26"/>
        </w:rPr>
        <w:t>Mallory's Phosphotungstic Acid Hematoxylin Method for Demonstration of Muscle Striations and Astrocytes</w:t>
      </w:r>
      <w:r>
        <w:rPr>
          <w:sz w:val="26"/>
          <w:szCs w:val="26"/>
        </w:rPr>
        <w:t xml:space="preserve"> Procedure</w:t>
      </w:r>
    </w:p>
    <w:p w:rsidR="00E57DC3" w:rsidRPr="00DF758A" w:rsidRDefault="00E57DC3" w:rsidP="00DE1C1C">
      <w:pPr>
        <w:ind w:left="-540"/>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E57DC3" w:rsidTr="00DE403F">
        <w:tc>
          <w:tcPr>
            <w:tcW w:w="3348" w:type="dxa"/>
          </w:tcPr>
          <w:p w:rsidR="00E57DC3" w:rsidRDefault="00E57DC3" w:rsidP="00DE1C1C">
            <w:r>
              <w:t>Adopted Date: 06/14/95</w:t>
            </w:r>
          </w:p>
          <w:p w:rsidR="00E57DC3" w:rsidRDefault="00E57DC3" w:rsidP="00DE1C1C">
            <w:r>
              <w:t>Review Date:  09/01/06</w:t>
            </w:r>
          </w:p>
          <w:p w:rsidR="00E57DC3" w:rsidRDefault="00E57DC3" w:rsidP="00DE1C1C">
            <w:r>
              <w:t>Revision Date: 04/06/11</w:t>
            </w:r>
          </w:p>
        </w:tc>
      </w:tr>
    </w:tbl>
    <w:p w:rsidR="00E57DC3" w:rsidRDefault="00E57DC3" w:rsidP="00DE1C1C"/>
    <w:p w:rsidR="00E57DC3" w:rsidRDefault="00E57DC3" w:rsidP="00DE1C1C"/>
    <w:p w:rsidR="00E57DC3" w:rsidRPr="00263643" w:rsidRDefault="00E57DC3"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E57DC3" w:rsidRDefault="00E57DC3" w:rsidP="00F2347C">
      <w:pPr>
        <w:ind w:left="-540"/>
        <w:rPr>
          <w:b/>
        </w:rPr>
      </w:pPr>
      <w:proofErr w:type="gramStart"/>
      <w:r>
        <w:t>To identify the method for performing the special stain of Mallory's Phosphotungstic Acid Hematoxylin method for demonstration of muscle striations and astrocytes.</w:t>
      </w:r>
      <w:proofErr w:type="gramEnd"/>
    </w:p>
    <w:p w:rsidR="00E57DC3" w:rsidRDefault="00E57DC3" w:rsidP="00DA686B">
      <w:pPr>
        <w:ind w:hanging="540"/>
        <w:rPr>
          <w:b/>
        </w:rPr>
      </w:pPr>
    </w:p>
    <w:p w:rsidR="00E57DC3" w:rsidRPr="00DA686B" w:rsidRDefault="00E57DC3"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E57DC3" w:rsidRDefault="00E57DC3" w:rsidP="00DF758A">
      <w:pPr>
        <w:ind w:left="-540"/>
      </w:pPr>
      <w:r>
        <w:rPr>
          <w:b/>
        </w:rPr>
        <w:t>Fixation:</w:t>
      </w:r>
      <w:r>
        <w:t xml:space="preserve"> </w:t>
      </w:r>
    </w:p>
    <w:p w:rsidR="00E57DC3" w:rsidRDefault="00E57DC3" w:rsidP="00DF758A">
      <w:pPr>
        <w:ind w:left="-540"/>
      </w:pPr>
      <w:r>
        <w:t>10% buffered neutral formalin.</w:t>
      </w:r>
    </w:p>
    <w:p w:rsidR="00E57DC3" w:rsidRDefault="00E57DC3" w:rsidP="00DF758A">
      <w:pPr>
        <w:ind w:left="-540"/>
      </w:pPr>
    </w:p>
    <w:p w:rsidR="00E57DC3" w:rsidRDefault="00E57DC3" w:rsidP="00DF758A">
      <w:pPr>
        <w:ind w:left="-540"/>
        <w:rPr>
          <w:b/>
        </w:rPr>
      </w:pPr>
      <w:r>
        <w:rPr>
          <w:b/>
        </w:rPr>
        <w:t xml:space="preserve">Sectioning:  </w:t>
      </w:r>
    </w:p>
    <w:p w:rsidR="00E57DC3" w:rsidRDefault="00E57DC3" w:rsidP="00DF758A">
      <w:pPr>
        <w:ind w:left="-540"/>
      </w:pPr>
      <w:proofErr w:type="gramStart"/>
      <w:r>
        <w:t>Paraffin sections at 4 microns.</w:t>
      </w:r>
      <w:proofErr w:type="gramEnd"/>
    </w:p>
    <w:p w:rsidR="00E57DC3" w:rsidRDefault="00E57DC3" w:rsidP="00DF758A">
      <w:pPr>
        <w:ind w:left="-540"/>
      </w:pPr>
    </w:p>
    <w:p w:rsidR="00E57DC3" w:rsidRDefault="00E57DC3" w:rsidP="00DF758A">
      <w:pPr>
        <w:ind w:left="-540"/>
        <w:rPr>
          <w:b/>
        </w:rPr>
      </w:pPr>
      <w:r>
        <w:rPr>
          <w:b/>
        </w:rPr>
        <w:t xml:space="preserve">Solutions: </w:t>
      </w:r>
    </w:p>
    <w:p w:rsidR="00E57DC3" w:rsidRDefault="00E57DC3" w:rsidP="00DF758A">
      <w:pPr>
        <w:ind w:left="-540"/>
        <w:rPr>
          <w:b/>
        </w:rPr>
      </w:pPr>
      <w:r>
        <w:t>(Use Type II de-ionized water for all solution preparation.)</w:t>
      </w:r>
    </w:p>
    <w:p w:rsidR="00E57DC3" w:rsidRDefault="00E57DC3" w:rsidP="00DF758A"/>
    <w:p w:rsidR="00E57DC3" w:rsidRDefault="00E57DC3" w:rsidP="00DF758A">
      <w:pPr>
        <w:ind w:left="-540"/>
        <w:rPr>
          <w:b/>
        </w:rPr>
      </w:pPr>
      <w:r>
        <w:rPr>
          <w:b/>
        </w:rPr>
        <w:t>Phosphotungstic Acid Hematoxylin Solution</w:t>
      </w:r>
    </w:p>
    <w:p w:rsidR="00E57DC3" w:rsidRDefault="00E57DC3" w:rsidP="000A1B3F">
      <w:pPr>
        <w:tabs>
          <w:tab w:val="right" w:leader="dot" w:pos="5760"/>
        </w:tabs>
        <w:ind w:left="-180"/>
      </w:pPr>
      <w:r>
        <w:t>Hematoxylin (C.I</w:t>
      </w:r>
      <w:proofErr w:type="gramStart"/>
      <w:r>
        <w:t>.#</w:t>
      </w:r>
      <w:proofErr w:type="gramEnd"/>
      <w:r>
        <w:t xml:space="preserve"> 75290)</w:t>
      </w:r>
      <w:r>
        <w:tab/>
        <w:t>0.4 gm</w:t>
      </w:r>
    </w:p>
    <w:p w:rsidR="00E57DC3" w:rsidRDefault="00E57DC3" w:rsidP="000A1B3F">
      <w:pPr>
        <w:tabs>
          <w:tab w:val="right" w:leader="dot" w:pos="5760"/>
        </w:tabs>
        <w:ind w:left="-180"/>
      </w:pPr>
      <w:r>
        <w:t>Phosphotungstic acid</w:t>
      </w:r>
      <w:r>
        <w:tab/>
        <w:t>10.0 gm</w:t>
      </w:r>
    </w:p>
    <w:p w:rsidR="00E57DC3" w:rsidRDefault="00E57DC3" w:rsidP="000A1B3F">
      <w:pPr>
        <w:tabs>
          <w:tab w:val="right" w:leader="dot" w:pos="5760"/>
        </w:tabs>
        <w:ind w:left="-180"/>
      </w:pPr>
      <w:r>
        <w:t>Distilled water</w:t>
      </w:r>
      <w:r>
        <w:tab/>
        <w:t>500.0 ml</w:t>
      </w:r>
    </w:p>
    <w:p w:rsidR="00E57DC3" w:rsidRDefault="00E57DC3" w:rsidP="000A1B3F">
      <w:pPr>
        <w:tabs>
          <w:tab w:val="right" w:leader="dot" w:pos="5760"/>
        </w:tabs>
        <w:ind w:left="-180"/>
      </w:pPr>
      <w:r>
        <w:t>Potassium permanganate</w:t>
      </w:r>
      <w:r>
        <w:tab/>
        <w:t>0.88 gm</w:t>
      </w:r>
    </w:p>
    <w:p w:rsidR="00E57DC3" w:rsidRDefault="00E57DC3" w:rsidP="00DF758A">
      <w:r>
        <w:t>Dissolve the solid ingredients in separate portions of water, the hematoxylin with the aid of heat.  When cool, combine.  Ripen by addition of potassium permanganate.  Stain may be used immediately but the best results are no obtained until the solution is at least two weeks old.</w:t>
      </w:r>
    </w:p>
    <w:p w:rsidR="00E57DC3" w:rsidRDefault="00E57DC3" w:rsidP="00DF758A"/>
    <w:p w:rsidR="00E57DC3" w:rsidRDefault="00E57DC3" w:rsidP="00DF758A">
      <w:pPr>
        <w:ind w:left="-540"/>
        <w:rPr>
          <w:b/>
        </w:rPr>
      </w:pPr>
      <w:r>
        <w:rPr>
          <w:b/>
        </w:rPr>
        <w:t xml:space="preserve">Staining Procedure:  </w:t>
      </w:r>
    </w:p>
    <w:p w:rsidR="00E57DC3" w:rsidRDefault="00E57DC3" w:rsidP="00DF758A">
      <w:pPr>
        <w:ind w:left="-540"/>
      </w:pPr>
      <w:r>
        <w:t>Use control slide.</w:t>
      </w:r>
    </w:p>
    <w:p w:rsidR="00E57DC3" w:rsidRDefault="00E57DC3" w:rsidP="00DF758A">
      <w:pPr>
        <w:numPr>
          <w:ilvl w:val="0"/>
          <w:numId w:val="26"/>
        </w:numPr>
        <w:tabs>
          <w:tab w:val="clear" w:pos="4500"/>
          <w:tab w:val="num" w:pos="0"/>
        </w:tabs>
        <w:ind w:left="0" w:hanging="540"/>
      </w:pPr>
      <w:r>
        <w:t>De-paraffinize and hydrate slides to 80% alcohol.</w:t>
      </w:r>
    </w:p>
    <w:p w:rsidR="00E57DC3" w:rsidRDefault="00E57DC3" w:rsidP="00DF758A">
      <w:pPr>
        <w:numPr>
          <w:ilvl w:val="0"/>
          <w:numId w:val="26"/>
        </w:numPr>
        <w:tabs>
          <w:tab w:val="clear" w:pos="4500"/>
          <w:tab w:val="num" w:pos="0"/>
        </w:tabs>
        <w:ind w:left="0" w:hanging="540"/>
      </w:pPr>
      <w:r>
        <w:t>Place slides in Eosin Y for 30 seconds.</w:t>
      </w:r>
    </w:p>
    <w:p w:rsidR="00E57DC3" w:rsidRDefault="00E57DC3" w:rsidP="00DF758A">
      <w:pPr>
        <w:numPr>
          <w:ilvl w:val="0"/>
          <w:numId w:val="26"/>
        </w:numPr>
        <w:tabs>
          <w:tab w:val="clear" w:pos="4500"/>
          <w:tab w:val="num" w:pos="0"/>
        </w:tabs>
        <w:ind w:left="0" w:hanging="540"/>
      </w:pPr>
      <w:r>
        <w:t>Wash in distilled water for 10 seconds.</w:t>
      </w:r>
    </w:p>
    <w:p w:rsidR="00E57DC3" w:rsidRDefault="00E57DC3" w:rsidP="00F2347C">
      <w:pPr>
        <w:numPr>
          <w:ilvl w:val="0"/>
          <w:numId w:val="26"/>
        </w:numPr>
        <w:tabs>
          <w:tab w:val="clear" w:pos="4500"/>
          <w:tab w:val="num" w:pos="0"/>
        </w:tabs>
        <w:ind w:left="0" w:hanging="540"/>
      </w:pPr>
      <w:r>
        <w:t>1% Periodic Acid for 3 minutes</w:t>
      </w:r>
    </w:p>
    <w:p w:rsidR="00E57DC3" w:rsidRDefault="00E57DC3" w:rsidP="00F2347C">
      <w:pPr>
        <w:numPr>
          <w:ilvl w:val="0"/>
          <w:numId w:val="26"/>
        </w:numPr>
        <w:tabs>
          <w:tab w:val="clear" w:pos="4500"/>
          <w:tab w:val="num" w:pos="0"/>
        </w:tabs>
        <w:ind w:left="0" w:hanging="540"/>
      </w:pPr>
      <w:r>
        <w:t xml:space="preserve">Rinse in tap water for 3 </w:t>
      </w:r>
      <w:proofErr w:type="gramStart"/>
      <w:r>
        <w:t>minutes .</w:t>
      </w:r>
      <w:proofErr w:type="gramEnd"/>
    </w:p>
    <w:p w:rsidR="00E57DC3" w:rsidRDefault="00E57DC3" w:rsidP="00DF758A">
      <w:pPr>
        <w:numPr>
          <w:ilvl w:val="0"/>
          <w:numId w:val="26"/>
        </w:numPr>
        <w:tabs>
          <w:tab w:val="clear" w:pos="4500"/>
          <w:tab w:val="num" w:pos="0"/>
        </w:tabs>
        <w:ind w:left="0" w:hanging="540"/>
      </w:pPr>
      <w:r>
        <w:t>Stain in PTAH solution at 60°C for 30 to 90 minutes, checking every 30 minutes.</w:t>
      </w:r>
    </w:p>
    <w:p w:rsidR="00E57DC3" w:rsidRDefault="00E57DC3" w:rsidP="00DF758A">
      <w:pPr>
        <w:numPr>
          <w:ilvl w:val="0"/>
          <w:numId w:val="26"/>
        </w:numPr>
        <w:tabs>
          <w:tab w:val="clear" w:pos="4500"/>
          <w:tab w:val="num" w:pos="0"/>
        </w:tabs>
        <w:ind w:left="0" w:hanging="540"/>
      </w:pPr>
      <w:r>
        <w:t xml:space="preserve">Remove and allow </w:t>
      </w:r>
      <w:proofErr w:type="gramStart"/>
      <w:r>
        <w:t>to cool</w:t>
      </w:r>
      <w:proofErr w:type="gramEnd"/>
      <w:r>
        <w:t xml:space="preserve"> for 15 minutes.</w:t>
      </w:r>
    </w:p>
    <w:p w:rsidR="00E57DC3" w:rsidRDefault="00E57DC3" w:rsidP="00DF758A">
      <w:pPr>
        <w:numPr>
          <w:ilvl w:val="0"/>
          <w:numId w:val="26"/>
        </w:numPr>
        <w:tabs>
          <w:tab w:val="clear" w:pos="4500"/>
          <w:tab w:val="num" w:pos="0"/>
        </w:tabs>
        <w:ind w:left="0" w:hanging="540"/>
      </w:pPr>
      <w:r>
        <w:lastRenderedPageBreak/>
        <w:t>Dehydrate rapidly in 95% and absolute ethyl alcohol.</w:t>
      </w:r>
    </w:p>
    <w:p w:rsidR="00E57DC3" w:rsidRDefault="00E57DC3" w:rsidP="00DF758A">
      <w:pPr>
        <w:numPr>
          <w:ilvl w:val="0"/>
          <w:numId w:val="26"/>
        </w:numPr>
        <w:tabs>
          <w:tab w:val="clear" w:pos="4500"/>
          <w:tab w:val="num" w:pos="0"/>
        </w:tabs>
        <w:ind w:left="0" w:hanging="540"/>
      </w:pPr>
      <w:r>
        <w:t>Clear in Xylene and mount.</w:t>
      </w:r>
    </w:p>
    <w:p w:rsidR="00E57DC3" w:rsidRDefault="00E57DC3" w:rsidP="00DF758A"/>
    <w:p w:rsidR="00E57DC3" w:rsidRDefault="00E57DC3" w:rsidP="00DF758A">
      <w:pPr>
        <w:ind w:left="-540"/>
        <w:rPr>
          <w:b/>
        </w:rPr>
      </w:pPr>
      <w:r>
        <w:rPr>
          <w:b/>
        </w:rPr>
        <w:t>Results:</w:t>
      </w:r>
    </w:p>
    <w:p w:rsidR="00E57DC3" w:rsidRDefault="00E57DC3" w:rsidP="000A1B3F">
      <w:pPr>
        <w:tabs>
          <w:tab w:val="left" w:leader="dot" w:pos="3600"/>
        </w:tabs>
        <w:ind w:left="-180"/>
      </w:pPr>
      <w:r>
        <w:t>Muscle</w:t>
      </w:r>
      <w:r>
        <w:tab/>
        <w:t>blue with cross striations well defined.</w:t>
      </w:r>
    </w:p>
    <w:p w:rsidR="00E57DC3" w:rsidRDefault="00E57DC3" w:rsidP="000A1B3F">
      <w:pPr>
        <w:tabs>
          <w:tab w:val="left" w:leader="dot" w:pos="3600"/>
        </w:tabs>
        <w:ind w:left="-180"/>
      </w:pPr>
      <w:r>
        <w:t>Collagen</w:t>
      </w:r>
      <w:r>
        <w:tab/>
        <w:t>brown-pink</w:t>
      </w:r>
    </w:p>
    <w:p w:rsidR="00E57DC3" w:rsidRDefault="00E57DC3" w:rsidP="000A1B3F">
      <w:pPr>
        <w:tabs>
          <w:tab w:val="left" w:leader="dot" w:pos="3600"/>
        </w:tabs>
        <w:ind w:left="-180"/>
      </w:pPr>
      <w:r>
        <w:t>Nuclei</w:t>
      </w:r>
      <w:r>
        <w:tab/>
        <w:t>blue</w:t>
      </w:r>
    </w:p>
    <w:p w:rsidR="00E57DC3" w:rsidRDefault="00E57DC3" w:rsidP="000A1B3F">
      <w:pPr>
        <w:tabs>
          <w:tab w:val="left" w:leader="dot" w:pos="3600"/>
        </w:tabs>
        <w:ind w:left="-180"/>
      </w:pPr>
      <w:r>
        <w:t>Fibrin</w:t>
      </w:r>
      <w:r>
        <w:tab/>
        <w:t>blue</w:t>
      </w:r>
    </w:p>
    <w:p w:rsidR="00E57DC3" w:rsidRDefault="00E57DC3" w:rsidP="000A1B3F">
      <w:pPr>
        <w:tabs>
          <w:tab w:val="left" w:leader="dot" w:pos="3600"/>
        </w:tabs>
        <w:ind w:left="-180"/>
      </w:pPr>
      <w:r>
        <w:t>Mitochondrial and astrocytes</w:t>
      </w:r>
      <w:r>
        <w:tab/>
        <w:t>blue</w:t>
      </w:r>
    </w:p>
    <w:p w:rsidR="00E57DC3" w:rsidRDefault="00E57DC3" w:rsidP="000A1B3F">
      <w:pPr>
        <w:tabs>
          <w:tab w:val="left" w:leader="dot" w:pos="3600"/>
        </w:tabs>
        <w:ind w:left="-180"/>
      </w:pPr>
      <w:r>
        <w:t>Neuronal and glial cell processes</w:t>
      </w:r>
      <w:r>
        <w:tab/>
        <w:t>blue-purple</w:t>
      </w:r>
    </w:p>
    <w:p w:rsidR="00E57DC3" w:rsidRDefault="00E57DC3" w:rsidP="00DF758A"/>
    <w:p w:rsidR="00E57DC3" w:rsidRDefault="00E57DC3" w:rsidP="00DF758A">
      <w:pPr>
        <w:rPr>
          <w:sz w:val="28"/>
          <w:szCs w:val="28"/>
        </w:rPr>
      </w:pPr>
    </w:p>
    <w:p w:rsidR="00E57DC3" w:rsidRPr="00263643" w:rsidRDefault="00E57DC3" w:rsidP="00201BA9">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E57DC3" w:rsidRDefault="00E57DC3" w:rsidP="00DF758A">
      <w:pPr>
        <w:ind w:left="-540"/>
      </w:pPr>
      <w:r>
        <w:t xml:space="preserve">Luna, Lee G.:  </w:t>
      </w:r>
      <w:r>
        <w:rPr>
          <w:i/>
        </w:rPr>
        <w:t>Manual of Histologic Staining Methods of the AFIP,</w:t>
      </w:r>
      <w:r>
        <w:t xml:space="preserve"> McGraw-Hill Book Co., 1968, pg. 75-76.  Modified by Histopathology Laboratory, </w:t>
      </w:r>
      <w:smartTag w:uri="urn:schemas-microsoft-com:office:smarttags" w:element="PlaceName">
        <w:r>
          <w:t>Harborview</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smartTag w:uri="urn:schemas-microsoft-com:office:smarttags" w:element="City">
        <w:smartTag w:uri="urn:schemas-microsoft-com:office:smarttags" w:element="place">
          <w:r>
            <w:t>Seattle</w:t>
          </w:r>
        </w:smartTag>
        <w:r>
          <w:t xml:space="preserve">, </w:t>
        </w:r>
        <w:proofErr w:type="gramStart"/>
        <w:smartTag w:uri="urn:schemas-microsoft-com:office:smarttags" w:element="State">
          <w:r>
            <w:t>Wa</w:t>
          </w:r>
        </w:smartTag>
      </w:smartTag>
      <w:proofErr w:type="gramEnd"/>
      <w:r>
        <w:t>.</w:t>
      </w:r>
    </w:p>
    <w:p w:rsidR="00E57DC3" w:rsidRDefault="00E57DC3" w:rsidP="00DF758A"/>
    <w:p w:rsidR="00E57DC3" w:rsidRDefault="00E57DC3" w:rsidP="00DF758A">
      <w:pPr>
        <w:ind w:left="-540"/>
      </w:pPr>
      <w:smartTag w:uri="urn:schemas-microsoft-com:office:smarttags" w:element="City">
        <w:smartTag w:uri="urn:schemas-microsoft-com:office:smarttags" w:element="place">
          <w:r>
            <w:t>Sheehan</w:t>
          </w:r>
        </w:smartTag>
        <w:r>
          <w:t xml:space="preserve">, </w:t>
        </w:r>
        <w:smartTag w:uri="urn:schemas-microsoft-com:office:smarttags" w:element="State">
          <w:r>
            <w:t>D.C.</w:t>
          </w:r>
        </w:smartTag>
      </w:smartTag>
      <w:r>
        <w:t xml:space="preserve"> and Hrapchak, B.B,: </w:t>
      </w:r>
      <w:r>
        <w:rPr>
          <w:i/>
        </w:rPr>
        <w:t>Theory and Practice of Histotechnology,</w:t>
      </w:r>
      <w:r>
        <w:t xml:space="preserve"> The C.V. Mosby Co., 1980, pg. 192-193.</w:t>
      </w:r>
    </w:p>
    <w:p w:rsidR="00E57DC3" w:rsidRDefault="00E57DC3" w:rsidP="00201BA9">
      <w:pPr>
        <w:ind w:left="-540"/>
        <w:rPr>
          <w:sz w:val="28"/>
          <w:szCs w:val="28"/>
        </w:rPr>
      </w:pPr>
    </w:p>
    <w:p w:rsidR="00E57DC3" w:rsidRDefault="00E57DC3" w:rsidP="00201BA9">
      <w:pPr>
        <w:ind w:left="-540"/>
        <w:rPr>
          <w:sz w:val="28"/>
          <w:szCs w:val="28"/>
        </w:rPr>
      </w:pPr>
    </w:p>
    <w:p w:rsidR="00E57DC3" w:rsidRDefault="00E57DC3" w:rsidP="00A92D82"/>
    <w:p w:rsidR="00E57DC3" w:rsidRDefault="00E57DC3" w:rsidP="00AA6BE0">
      <w:pPr>
        <w:ind w:left="-540"/>
      </w:pPr>
      <w:r w:rsidRPr="007A464A">
        <w:t>Written By:</w:t>
      </w:r>
      <w:r w:rsidRPr="007A464A">
        <w:tab/>
      </w:r>
      <w:r w:rsidRPr="007A464A">
        <w:tab/>
      </w:r>
      <w:r w:rsidRPr="007A464A">
        <w:tab/>
      </w:r>
      <w:r w:rsidRPr="007A464A">
        <w:tab/>
      </w:r>
      <w:r w:rsidRPr="007A464A">
        <w:tab/>
        <w:t>Director Approval:</w:t>
      </w:r>
    </w:p>
    <w:p w:rsidR="00E57DC3" w:rsidRPr="008A212E" w:rsidRDefault="00E57DC3" w:rsidP="00AA6BE0">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E57DC3" w:rsidRPr="007A464A" w:rsidRDefault="00E57DC3" w:rsidP="00AA6BE0">
      <w:pPr>
        <w:ind w:left="-540"/>
      </w:pPr>
    </w:p>
    <w:p w:rsidR="00E57DC3" w:rsidRDefault="00E57DC3" w:rsidP="00AA6BE0">
      <w:pPr>
        <w:ind w:left="-540"/>
      </w:pPr>
    </w:p>
    <w:p w:rsidR="00E57DC3" w:rsidRDefault="00E57DC3" w:rsidP="00AA6BE0">
      <w:pPr>
        <w:ind w:left="-540"/>
      </w:pPr>
    </w:p>
    <w:p w:rsidR="00E57DC3" w:rsidRDefault="00E57DC3" w:rsidP="00AA6BE0">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E57DC3" w:rsidRPr="008D5B43" w:rsidRDefault="00E57DC3" w:rsidP="00AA6BE0">
      <w:pPr>
        <w:ind w:left="-540"/>
      </w:pPr>
      <w:r>
        <w:t>Histology Supervisor</w:t>
      </w:r>
    </w:p>
    <w:p w:rsidR="00E57DC3" w:rsidRPr="007A464A" w:rsidRDefault="00E57DC3" w:rsidP="007A464A">
      <w:pPr>
        <w:ind w:left="-540"/>
      </w:pPr>
      <w:r>
        <w:tab/>
      </w:r>
      <w:r>
        <w:tab/>
      </w:r>
      <w:r>
        <w:tab/>
      </w:r>
      <w:r>
        <w:tab/>
      </w:r>
    </w:p>
    <w:p w:rsidR="00E57DC3" w:rsidRDefault="00E57DC3" w:rsidP="00263643">
      <w:pPr>
        <w:ind w:left="-540"/>
        <w:rPr>
          <w:sz w:val="28"/>
          <w:szCs w:val="28"/>
        </w:rPr>
      </w:pPr>
    </w:p>
    <w:p w:rsidR="00E57DC3" w:rsidRDefault="00E57DC3" w:rsidP="00263643">
      <w:pPr>
        <w:ind w:left="-540"/>
        <w:rPr>
          <w:sz w:val="28"/>
          <w:szCs w:val="28"/>
        </w:rPr>
      </w:pPr>
    </w:p>
    <w:p w:rsidR="00E57DC3" w:rsidRPr="00263643" w:rsidRDefault="001C0238" w:rsidP="001C0238">
      <w:pPr>
        <w:rPr>
          <w:sz w:val="28"/>
          <w:szCs w:val="28"/>
        </w:rPr>
      </w:pPr>
      <w:bookmarkStart w:id="0" w:name="_GoBack"/>
      <w:bookmarkEnd w:id="0"/>
      <w:r w:rsidRPr="00263643">
        <w:rPr>
          <w:sz w:val="28"/>
          <w:szCs w:val="28"/>
        </w:rPr>
        <w:t xml:space="preserve"> </w:t>
      </w:r>
    </w:p>
    <w:sectPr w:rsidR="00E57DC3" w:rsidRPr="00263643"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C3" w:rsidRDefault="00E57DC3">
      <w:r>
        <w:separator/>
      </w:r>
    </w:p>
  </w:endnote>
  <w:endnote w:type="continuationSeparator" w:id="0">
    <w:p w:rsidR="00E57DC3" w:rsidRDefault="00E5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C3" w:rsidRDefault="00E57DC3" w:rsidP="000A6D48">
    <w:pPr>
      <w:pStyle w:val="Footer"/>
      <w:ind w:left="-540"/>
      <w:rPr>
        <w:color w:val="999999"/>
        <w:sz w:val="20"/>
        <w:szCs w:val="20"/>
      </w:rPr>
    </w:pPr>
    <w:r>
      <w:rPr>
        <w:color w:val="999999"/>
        <w:sz w:val="20"/>
        <w:szCs w:val="20"/>
      </w:rPr>
      <w:t>Mallory's Phosphotungstic Acid Hematoxylin Method for Demonstration of Muscle Striations and Astrocytes Procedure</w:t>
    </w:r>
  </w:p>
  <w:p w:rsidR="00E57DC3" w:rsidRPr="000A6D48" w:rsidRDefault="00E57DC3" w:rsidP="000A6D48">
    <w:pPr>
      <w:pStyle w:val="Footer"/>
      <w:ind w:left="-540"/>
      <w:rPr>
        <w:color w:val="999999"/>
        <w:sz w:val="20"/>
        <w:szCs w:val="20"/>
      </w:rPr>
    </w:pPr>
    <w:r>
      <w:rPr>
        <w:color w:val="999999"/>
        <w:sz w:val="20"/>
        <w:szCs w:val="20"/>
      </w:rPr>
      <w:t>Histology / Gross Room - UWMC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C3" w:rsidRDefault="00E57DC3">
      <w:r>
        <w:separator/>
      </w:r>
    </w:p>
  </w:footnote>
  <w:footnote w:type="continuationSeparator" w:id="0">
    <w:p w:rsidR="00E57DC3" w:rsidRDefault="00E57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F0"/>
    <w:multiLevelType w:val="hybridMultilevel"/>
    <w:tmpl w:val="A782A48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634E71"/>
    <w:multiLevelType w:val="hybridMultilevel"/>
    <w:tmpl w:val="3054860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31605EA"/>
    <w:multiLevelType w:val="hybridMultilevel"/>
    <w:tmpl w:val="23247D1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08500408"/>
    <w:multiLevelType w:val="hybridMultilevel"/>
    <w:tmpl w:val="9996AB64"/>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0B8947B7"/>
    <w:multiLevelType w:val="hybridMultilevel"/>
    <w:tmpl w:val="0BCAC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811261"/>
    <w:multiLevelType w:val="hybridMultilevel"/>
    <w:tmpl w:val="75EA35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1AB82958"/>
    <w:multiLevelType w:val="hybridMultilevel"/>
    <w:tmpl w:val="A11657A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EFC6F51"/>
    <w:multiLevelType w:val="hybridMultilevel"/>
    <w:tmpl w:val="8E96A32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236E7841"/>
    <w:multiLevelType w:val="hybridMultilevel"/>
    <w:tmpl w:val="722ECCF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27715CF2"/>
    <w:multiLevelType w:val="hybridMultilevel"/>
    <w:tmpl w:val="D746241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2B936B61"/>
    <w:multiLevelType w:val="hybridMultilevel"/>
    <w:tmpl w:val="8BE0B07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3C4F683F"/>
    <w:multiLevelType w:val="hybridMultilevel"/>
    <w:tmpl w:val="2F24D1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3D6762C9"/>
    <w:multiLevelType w:val="hybridMultilevel"/>
    <w:tmpl w:val="F57C4A1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4">
    <w:nsid w:val="3ED948F4"/>
    <w:multiLevelType w:val="hybridMultilevel"/>
    <w:tmpl w:val="EDF8F8D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5">
    <w:nsid w:val="450F0559"/>
    <w:multiLevelType w:val="hybridMultilevel"/>
    <w:tmpl w:val="95C8B4F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4795645B"/>
    <w:multiLevelType w:val="hybridMultilevel"/>
    <w:tmpl w:val="8F70354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51D7075"/>
    <w:multiLevelType w:val="hybridMultilevel"/>
    <w:tmpl w:val="00A61FC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57A347BC"/>
    <w:multiLevelType w:val="hybridMultilevel"/>
    <w:tmpl w:val="55368EE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05E4A80"/>
    <w:multiLevelType w:val="hybridMultilevel"/>
    <w:tmpl w:val="B524D2E0"/>
    <w:lvl w:ilvl="0" w:tplc="8D0A47D4">
      <w:start w:val="1"/>
      <w:numFmt w:val="decimal"/>
      <w:lvlText w:val="%1."/>
      <w:lvlJc w:val="left"/>
      <w:pPr>
        <w:tabs>
          <w:tab w:val="num" w:pos="-180"/>
        </w:tabs>
        <w:ind w:left="-18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C1B09D9"/>
    <w:multiLevelType w:val="hybridMultilevel"/>
    <w:tmpl w:val="E702D14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3">
    <w:nsid w:val="7196693D"/>
    <w:multiLevelType w:val="hybridMultilevel"/>
    <w:tmpl w:val="11CC2706"/>
    <w:lvl w:ilvl="0" w:tplc="327414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8E611C"/>
    <w:multiLevelType w:val="hybridMultilevel"/>
    <w:tmpl w:val="6652CA3A"/>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5">
    <w:nsid w:val="75DE23C1"/>
    <w:multiLevelType w:val="hybridMultilevel"/>
    <w:tmpl w:val="D6202BB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1"/>
  </w:num>
  <w:num w:numId="2">
    <w:abstractNumId w:val="21"/>
  </w:num>
  <w:num w:numId="3">
    <w:abstractNumId w:val="19"/>
  </w:num>
  <w:num w:numId="4">
    <w:abstractNumId w:val="23"/>
  </w:num>
  <w:num w:numId="5">
    <w:abstractNumId w:val="6"/>
  </w:num>
  <w:num w:numId="6">
    <w:abstractNumId w:val="2"/>
  </w:num>
  <w:num w:numId="7">
    <w:abstractNumId w:val="14"/>
  </w:num>
  <w:num w:numId="8">
    <w:abstractNumId w:val="1"/>
  </w:num>
  <w:num w:numId="9">
    <w:abstractNumId w:val="12"/>
  </w:num>
  <w:num w:numId="10">
    <w:abstractNumId w:val="18"/>
  </w:num>
  <w:num w:numId="11">
    <w:abstractNumId w:val="5"/>
  </w:num>
  <w:num w:numId="12">
    <w:abstractNumId w:val="10"/>
  </w:num>
  <w:num w:numId="13">
    <w:abstractNumId w:val="25"/>
  </w:num>
  <w:num w:numId="14">
    <w:abstractNumId w:val="24"/>
  </w:num>
  <w:num w:numId="15">
    <w:abstractNumId w:val="20"/>
  </w:num>
  <w:num w:numId="16">
    <w:abstractNumId w:val="0"/>
  </w:num>
  <w:num w:numId="17">
    <w:abstractNumId w:val="22"/>
  </w:num>
  <w:num w:numId="18">
    <w:abstractNumId w:val="8"/>
  </w:num>
  <w:num w:numId="19">
    <w:abstractNumId w:val="3"/>
  </w:num>
  <w:num w:numId="20">
    <w:abstractNumId w:val="7"/>
  </w:num>
  <w:num w:numId="21">
    <w:abstractNumId w:val="16"/>
  </w:num>
  <w:num w:numId="22">
    <w:abstractNumId w:val="17"/>
  </w:num>
  <w:num w:numId="23">
    <w:abstractNumId w:val="9"/>
  </w:num>
  <w:num w:numId="24">
    <w:abstractNumId w:val="15"/>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46346"/>
    <w:rsid w:val="00053748"/>
    <w:rsid w:val="00067F59"/>
    <w:rsid w:val="00073A5D"/>
    <w:rsid w:val="00081111"/>
    <w:rsid w:val="000841BE"/>
    <w:rsid w:val="000845E7"/>
    <w:rsid w:val="000853FE"/>
    <w:rsid w:val="00085479"/>
    <w:rsid w:val="00090179"/>
    <w:rsid w:val="0009161F"/>
    <w:rsid w:val="00096154"/>
    <w:rsid w:val="000A087A"/>
    <w:rsid w:val="000A1B3F"/>
    <w:rsid w:val="000A2EA3"/>
    <w:rsid w:val="000A3B3F"/>
    <w:rsid w:val="000A452E"/>
    <w:rsid w:val="000A68E9"/>
    <w:rsid w:val="000A6D48"/>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A7B"/>
    <w:rsid w:val="001362AB"/>
    <w:rsid w:val="00136B1F"/>
    <w:rsid w:val="001379CF"/>
    <w:rsid w:val="0014046E"/>
    <w:rsid w:val="0014058B"/>
    <w:rsid w:val="00141FB0"/>
    <w:rsid w:val="0014564A"/>
    <w:rsid w:val="00146E0E"/>
    <w:rsid w:val="00147222"/>
    <w:rsid w:val="001479D8"/>
    <w:rsid w:val="00151EF1"/>
    <w:rsid w:val="00153D82"/>
    <w:rsid w:val="00160BB1"/>
    <w:rsid w:val="0016282F"/>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0238"/>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1BA9"/>
    <w:rsid w:val="002073B3"/>
    <w:rsid w:val="0021098A"/>
    <w:rsid w:val="00211524"/>
    <w:rsid w:val="0021257B"/>
    <w:rsid w:val="00216A1A"/>
    <w:rsid w:val="00217437"/>
    <w:rsid w:val="00217634"/>
    <w:rsid w:val="002229DE"/>
    <w:rsid w:val="0022317A"/>
    <w:rsid w:val="00224CA9"/>
    <w:rsid w:val="002262A6"/>
    <w:rsid w:val="00226C9B"/>
    <w:rsid w:val="00234399"/>
    <w:rsid w:val="00251FDC"/>
    <w:rsid w:val="00253B26"/>
    <w:rsid w:val="00257B8D"/>
    <w:rsid w:val="00263643"/>
    <w:rsid w:val="00264FB7"/>
    <w:rsid w:val="00270798"/>
    <w:rsid w:val="002724F8"/>
    <w:rsid w:val="00272871"/>
    <w:rsid w:val="00276143"/>
    <w:rsid w:val="0027686A"/>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3F42"/>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2933"/>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541CA"/>
    <w:rsid w:val="004625DF"/>
    <w:rsid w:val="00466849"/>
    <w:rsid w:val="00471C00"/>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85C4B"/>
    <w:rsid w:val="0059220D"/>
    <w:rsid w:val="005A4159"/>
    <w:rsid w:val="005A5C27"/>
    <w:rsid w:val="005B071F"/>
    <w:rsid w:val="005B0B79"/>
    <w:rsid w:val="005B25C5"/>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17A2"/>
    <w:rsid w:val="00792691"/>
    <w:rsid w:val="007A464A"/>
    <w:rsid w:val="007B0554"/>
    <w:rsid w:val="007B11F6"/>
    <w:rsid w:val="007B284A"/>
    <w:rsid w:val="007B617C"/>
    <w:rsid w:val="007C26EA"/>
    <w:rsid w:val="007C3D07"/>
    <w:rsid w:val="007C7CD5"/>
    <w:rsid w:val="007D0A5D"/>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02F02"/>
    <w:rsid w:val="008119DD"/>
    <w:rsid w:val="00814163"/>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D5B43"/>
    <w:rsid w:val="008E07F7"/>
    <w:rsid w:val="008E0842"/>
    <w:rsid w:val="008F02FB"/>
    <w:rsid w:val="008F28DF"/>
    <w:rsid w:val="008F3B5E"/>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4595"/>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26CEF"/>
    <w:rsid w:val="00A35F70"/>
    <w:rsid w:val="00A37EC9"/>
    <w:rsid w:val="00A44F52"/>
    <w:rsid w:val="00A47A73"/>
    <w:rsid w:val="00A537C0"/>
    <w:rsid w:val="00A63685"/>
    <w:rsid w:val="00A63A4A"/>
    <w:rsid w:val="00A64B08"/>
    <w:rsid w:val="00A65262"/>
    <w:rsid w:val="00A6744C"/>
    <w:rsid w:val="00A711A1"/>
    <w:rsid w:val="00A7253D"/>
    <w:rsid w:val="00A74479"/>
    <w:rsid w:val="00A7713B"/>
    <w:rsid w:val="00A821BF"/>
    <w:rsid w:val="00A8612D"/>
    <w:rsid w:val="00A8688E"/>
    <w:rsid w:val="00A92D82"/>
    <w:rsid w:val="00A93355"/>
    <w:rsid w:val="00A94C70"/>
    <w:rsid w:val="00AA1E00"/>
    <w:rsid w:val="00AA2C9F"/>
    <w:rsid w:val="00AA319B"/>
    <w:rsid w:val="00AA6BE0"/>
    <w:rsid w:val="00AB7437"/>
    <w:rsid w:val="00AC4BB7"/>
    <w:rsid w:val="00AC58D5"/>
    <w:rsid w:val="00AC7081"/>
    <w:rsid w:val="00AD59D8"/>
    <w:rsid w:val="00AD5CB8"/>
    <w:rsid w:val="00AD661F"/>
    <w:rsid w:val="00AE0751"/>
    <w:rsid w:val="00AE1B5B"/>
    <w:rsid w:val="00AE1C40"/>
    <w:rsid w:val="00AE296B"/>
    <w:rsid w:val="00AE30D3"/>
    <w:rsid w:val="00AE69F7"/>
    <w:rsid w:val="00B01CF9"/>
    <w:rsid w:val="00B127B1"/>
    <w:rsid w:val="00B14855"/>
    <w:rsid w:val="00B14FA7"/>
    <w:rsid w:val="00B2152B"/>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1D53"/>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4337"/>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4583F"/>
    <w:rsid w:val="00C552FD"/>
    <w:rsid w:val="00C622D2"/>
    <w:rsid w:val="00C632AF"/>
    <w:rsid w:val="00C6368F"/>
    <w:rsid w:val="00C730AD"/>
    <w:rsid w:val="00C738D7"/>
    <w:rsid w:val="00C742E0"/>
    <w:rsid w:val="00C75613"/>
    <w:rsid w:val="00C827E9"/>
    <w:rsid w:val="00C84FC2"/>
    <w:rsid w:val="00C95708"/>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814"/>
    <w:rsid w:val="00D76CFF"/>
    <w:rsid w:val="00D8302F"/>
    <w:rsid w:val="00D8423E"/>
    <w:rsid w:val="00D84898"/>
    <w:rsid w:val="00D92172"/>
    <w:rsid w:val="00DA30EF"/>
    <w:rsid w:val="00DA3976"/>
    <w:rsid w:val="00DA5EB2"/>
    <w:rsid w:val="00DA686B"/>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121C2"/>
    <w:rsid w:val="00E1719C"/>
    <w:rsid w:val="00E20C4B"/>
    <w:rsid w:val="00E22061"/>
    <w:rsid w:val="00E24484"/>
    <w:rsid w:val="00E32344"/>
    <w:rsid w:val="00E35BFE"/>
    <w:rsid w:val="00E4007A"/>
    <w:rsid w:val="00E404BF"/>
    <w:rsid w:val="00E4733E"/>
    <w:rsid w:val="00E51011"/>
    <w:rsid w:val="00E5149E"/>
    <w:rsid w:val="00E51CF2"/>
    <w:rsid w:val="00E53FAA"/>
    <w:rsid w:val="00E5664D"/>
    <w:rsid w:val="00E57DC3"/>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D0520"/>
    <w:rsid w:val="00EE314F"/>
    <w:rsid w:val="00EE4CC0"/>
    <w:rsid w:val="00EF13FB"/>
    <w:rsid w:val="00EF4153"/>
    <w:rsid w:val="00F000C1"/>
    <w:rsid w:val="00F0180E"/>
    <w:rsid w:val="00F01AE3"/>
    <w:rsid w:val="00F116C1"/>
    <w:rsid w:val="00F14B81"/>
    <w:rsid w:val="00F163F1"/>
    <w:rsid w:val="00F2197E"/>
    <w:rsid w:val="00F2347C"/>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65F0"/>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A6D48"/>
    <w:pPr>
      <w:tabs>
        <w:tab w:val="center" w:pos="4320"/>
        <w:tab w:val="right" w:pos="8640"/>
      </w:tabs>
    </w:pPr>
  </w:style>
  <w:style w:type="character" w:customStyle="1" w:styleId="HeaderChar">
    <w:name w:val="Header Char"/>
    <w:basedOn w:val="DefaultParagraphFont"/>
    <w:link w:val="Header"/>
    <w:uiPriority w:val="99"/>
    <w:semiHidden/>
    <w:locked/>
    <w:rsid w:val="00AA319B"/>
    <w:rPr>
      <w:rFonts w:cs="Times New Roman"/>
      <w:sz w:val="24"/>
      <w:szCs w:val="24"/>
    </w:rPr>
  </w:style>
  <w:style w:type="paragraph" w:styleId="Footer">
    <w:name w:val="footer"/>
    <w:basedOn w:val="Normal"/>
    <w:link w:val="FooterChar"/>
    <w:uiPriority w:val="99"/>
    <w:rsid w:val="000A6D48"/>
    <w:pPr>
      <w:tabs>
        <w:tab w:val="center" w:pos="4320"/>
        <w:tab w:val="right" w:pos="8640"/>
      </w:tabs>
    </w:pPr>
  </w:style>
  <w:style w:type="character" w:customStyle="1" w:styleId="FooterChar">
    <w:name w:val="Footer Char"/>
    <w:basedOn w:val="DefaultParagraphFont"/>
    <w:link w:val="Footer"/>
    <w:uiPriority w:val="99"/>
    <w:semiHidden/>
    <w:locked/>
    <w:rsid w:val="00AA319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F56929CC</Template>
  <TotalTime>8</TotalTime>
  <Pages>2</Pages>
  <Words>324</Words>
  <Characters>1853</Characters>
  <Application>Microsoft Office Word</Application>
  <DocSecurity>0</DocSecurity>
  <Lines>15</Lines>
  <Paragraphs>4</Paragraphs>
  <ScaleCrop>false</ScaleCrop>
  <Company>University of Washington</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Emma Waychoff</cp:lastModifiedBy>
  <cp:revision>6</cp:revision>
  <cp:lastPrinted>2010-07-22T22:27:00Z</cp:lastPrinted>
  <dcterms:created xsi:type="dcterms:W3CDTF">2011-04-06T15:36:00Z</dcterms:created>
  <dcterms:modified xsi:type="dcterms:W3CDTF">2013-02-11T21:19:00Z</dcterms:modified>
</cp:coreProperties>
</file>