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46B" w:rsidRPr="00330398" w:rsidRDefault="0026746B" w:rsidP="00330398">
      <w:pPr>
        <w:ind w:left="-540"/>
        <w:jc w:val="center"/>
        <w:rPr>
          <w:b/>
          <w:sz w:val="44"/>
          <w:szCs w:val="44"/>
          <w:u w:val="single"/>
        </w:rPr>
      </w:pPr>
      <w:bookmarkStart w:id="0" w:name="_GoBack"/>
      <w:bookmarkEnd w:id="0"/>
      <w:r w:rsidRPr="00330398">
        <w:rPr>
          <w:b/>
          <w:sz w:val="44"/>
          <w:szCs w:val="44"/>
          <w:u w:val="single"/>
        </w:rPr>
        <w:t>UW Medicine - Pathology</w:t>
      </w:r>
    </w:p>
    <w:p w:rsidR="0026746B" w:rsidRDefault="0026746B" w:rsidP="003961FE">
      <w:pPr>
        <w:rPr>
          <w:b/>
          <w:u w:val="single"/>
        </w:rPr>
      </w:pPr>
    </w:p>
    <w:p w:rsidR="0026746B" w:rsidRDefault="0026746B" w:rsidP="00DE1C1C">
      <w:pPr>
        <w:ind w:left="-540"/>
        <w:rPr>
          <w:b/>
          <w:u w:val="single"/>
        </w:rPr>
      </w:pPr>
    </w:p>
    <w:p w:rsidR="0026746B" w:rsidRDefault="0026746B" w:rsidP="00387A2B">
      <w:pPr>
        <w:ind w:left="5760" w:firstLine="720"/>
      </w:pPr>
      <w:r>
        <w:t>6000-02-04-14</w:t>
      </w:r>
    </w:p>
    <w:p w:rsidR="0026746B" w:rsidRDefault="0026746B" w:rsidP="00387A2B">
      <w:pPr>
        <w:ind w:left="5760" w:firstLine="720"/>
      </w:pPr>
    </w:p>
    <w:p w:rsidR="0026746B" w:rsidRPr="003961FE" w:rsidRDefault="0026746B" w:rsidP="00330398">
      <w:pPr>
        <w:ind w:left="-540"/>
        <w:jc w:val="center"/>
        <w:rPr>
          <w:sz w:val="28"/>
          <w:szCs w:val="28"/>
        </w:rPr>
      </w:pPr>
      <w:r w:rsidRPr="003961FE">
        <w:rPr>
          <w:sz w:val="28"/>
          <w:szCs w:val="28"/>
        </w:rPr>
        <w:t>Oil Red-O Stain in Propylene Glycol Method for Demonstration of Simple Fat Procedure</w:t>
      </w:r>
    </w:p>
    <w:p w:rsidR="0026746B" w:rsidRPr="00DF758A" w:rsidRDefault="0026746B" w:rsidP="00DE1C1C">
      <w:pPr>
        <w:ind w:left="-540"/>
        <w:rPr>
          <w:sz w:val="26"/>
          <w:szCs w:val="26"/>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tblGrid>
      <w:tr w:rsidR="0026746B" w:rsidTr="00DE403F">
        <w:tc>
          <w:tcPr>
            <w:tcW w:w="3348" w:type="dxa"/>
          </w:tcPr>
          <w:p w:rsidR="0026746B" w:rsidRDefault="0026746B" w:rsidP="00DE1C1C">
            <w:r>
              <w:t>Adopted Date: 06/22/05</w:t>
            </w:r>
          </w:p>
          <w:p w:rsidR="0026746B" w:rsidRDefault="0026746B" w:rsidP="00DE1C1C">
            <w:r>
              <w:t>Review Date: 09/03/10</w:t>
            </w:r>
          </w:p>
          <w:p w:rsidR="0026746B" w:rsidRDefault="0026746B" w:rsidP="00DE1C1C">
            <w:r>
              <w:t>Revision Date: 04/05/11</w:t>
            </w:r>
          </w:p>
        </w:tc>
      </w:tr>
    </w:tbl>
    <w:p w:rsidR="0026746B" w:rsidRDefault="0026746B" w:rsidP="00DE1C1C"/>
    <w:p w:rsidR="0026746B" w:rsidRPr="00263643" w:rsidRDefault="0026746B" w:rsidP="00263643">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26746B" w:rsidRPr="00796DB3" w:rsidRDefault="0026746B" w:rsidP="001E585A">
      <w:pPr>
        <w:ind w:left="-540"/>
      </w:pPr>
      <w:proofErr w:type="gramStart"/>
      <w:r>
        <w:t>To identify the method for performing the special stain of Oil Red-O Stain in propylene glycol method for demonstration of simple fat.</w:t>
      </w:r>
      <w:proofErr w:type="gramEnd"/>
    </w:p>
    <w:p w:rsidR="0026746B" w:rsidRDefault="0026746B" w:rsidP="001E585A">
      <w:pPr>
        <w:rPr>
          <w:b/>
        </w:rPr>
      </w:pPr>
    </w:p>
    <w:p w:rsidR="0026746B" w:rsidRPr="00DA686B" w:rsidRDefault="0026746B" w:rsidP="00DA686B">
      <w:pPr>
        <w:pBdr>
          <w:bottom w:val="single" w:sz="4" w:space="1" w:color="auto"/>
        </w:pBdr>
        <w:ind w:left="-540"/>
        <w:rPr>
          <w:rFonts w:ascii="Arial" w:hAnsi="Arial" w:cs="Arial"/>
          <w:position w:val="-6"/>
          <w:sz w:val="28"/>
          <w:szCs w:val="28"/>
        </w:rPr>
      </w:pPr>
      <w:r>
        <w:rPr>
          <w:rFonts w:ascii="Arial" w:hAnsi="Arial" w:cs="Arial"/>
          <w:position w:val="-6"/>
          <w:sz w:val="28"/>
          <w:szCs w:val="28"/>
        </w:rPr>
        <w:t>PROCEDURE</w:t>
      </w:r>
      <w:r w:rsidRPr="00263643">
        <w:rPr>
          <w:rFonts w:ascii="Arial" w:hAnsi="Arial" w:cs="Arial"/>
          <w:position w:val="-6"/>
          <w:sz w:val="28"/>
          <w:szCs w:val="28"/>
        </w:rPr>
        <w:t xml:space="preserve">                      </w:t>
      </w:r>
    </w:p>
    <w:p w:rsidR="0026746B" w:rsidRDefault="0026746B" w:rsidP="009707AB">
      <w:pPr>
        <w:ind w:left="-540"/>
      </w:pPr>
      <w:r>
        <w:rPr>
          <w:b/>
        </w:rPr>
        <w:t>Fixation:</w:t>
      </w:r>
      <w:r w:rsidRPr="00AF2418">
        <w:t xml:space="preserve"> </w:t>
      </w:r>
    </w:p>
    <w:p w:rsidR="0026746B" w:rsidRDefault="0026746B" w:rsidP="009707AB">
      <w:pPr>
        <w:ind w:left="-540"/>
      </w:pPr>
      <w:r>
        <w:t>10% buffered neutral formalin.</w:t>
      </w:r>
    </w:p>
    <w:p w:rsidR="0026746B" w:rsidRDefault="0026746B" w:rsidP="009707AB"/>
    <w:p w:rsidR="0026746B" w:rsidRDefault="0026746B" w:rsidP="009707AB">
      <w:pPr>
        <w:ind w:left="-540"/>
      </w:pPr>
      <w:r>
        <w:rPr>
          <w:b/>
        </w:rPr>
        <w:t>Sectioning:</w:t>
      </w:r>
      <w:r w:rsidRPr="00AF2418">
        <w:t xml:space="preserve">  </w:t>
      </w:r>
    </w:p>
    <w:p w:rsidR="0026746B" w:rsidRDefault="0026746B" w:rsidP="009707AB">
      <w:pPr>
        <w:ind w:left="-540"/>
      </w:pPr>
      <w:proofErr w:type="gramStart"/>
      <w:r>
        <w:t>Frozen sections at 6 microns.</w:t>
      </w:r>
      <w:proofErr w:type="gramEnd"/>
    </w:p>
    <w:p w:rsidR="0026746B" w:rsidRDefault="0026746B" w:rsidP="009707AB"/>
    <w:p w:rsidR="0026746B" w:rsidRDefault="0026746B" w:rsidP="009707AB">
      <w:pPr>
        <w:ind w:left="-540"/>
      </w:pPr>
      <w:r>
        <w:rPr>
          <w:b/>
        </w:rPr>
        <w:t>Solutions:</w:t>
      </w:r>
      <w:r>
        <w:t xml:space="preserve">  </w:t>
      </w:r>
    </w:p>
    <w:p w:rsidR="0026746B" w:rsidRDefault="0026746B" w:rsidP="009707AB">
      <w:pPr>
        <w:ind w:left="-540"/>
        <w:rPr>
          <w:b/>
        </w:rPr>
      </w:pPr>
      <w:r>
        <w:t>(Use Type II de-ionized water for all solution preparation.)</w:t>
      </w:r>
    </w:p>
    <w:p w:rsidR="0026746B" w:rsidRDefault="0026746B" w:rsidP="009707AB">
      <w:pPr>
        <w:rPr>
          <w:b/>
        </w:rPr>
      </w:pPr>
    </w:p>
    <w:p w:rsidR="0026746B" w:rsidRDefault="0026746B" w:rsidP="009707AB">
      <w:pPr>
        <w:ind w:left="-540"/>
        <w:rPr>
          <w:b/>
        </w:rPr>
      </w:pPr>
      <w:r>
        <w:rPr>
          <w:b/>
        </w:rPr>
        <w:t>Oil Red-O Solution</w:t>
      </w:r>
    </w:p>
    <w:p w:rsidR="0026746B" w:rsidRDefault="0026746B" w:rsidP="009707AB">
      <w:r>
        <w:t>Richard Allan Scientific</w:t>
      </w:r>
    </w:p>
    <w:p w:rsidR="0026746B" w:rsidRDefault="0026746B" w:rsidP="009707AB"/>
    <w:p w:rsidR="0026746B" w:rsidRDefault="0026746B" w:rsidP="009707AB">
      <w:pPr>
        <w:ind w:left="-540"/>
        <w:rPr>
          <w:b/>
        </w:rPr>
      </w:pPr>
      <w:r>
        <w:rPr>
          <w:b/>
        </w:rPr>
        <w:t>85% Propylene Glycol</w:t>
      </w:r>
    </w:p>
    <w:p w:rsidR="0026746B" w:rsidRDefault="0026746B" w:rsidP="00567A0D">
      <w:pPr>
        <w:tabs>
          <w:tab w:val="right" w:leader="dot" w:pos="5760"/>
        </w:tabs>
        <w:ind w:left="-180"/>
      </w:pPr>
      <w:r>
        <w:t>Propylene glycol, absolute</w:t>
      </w:r>
      <w:r>
        <w:tab/>
        <w:t>42.5 ml</w:t>
      </w:r>
    </w:p>
    <w:p w:rsidR="0026746B" w:rsidRDefault="0026746B" w:rsidP="00567A0D">
      <w:pPr>
        <w:tabs>
          <w:tab w:val="right" w:leader="dot" w:pos="5760"/>
        </w:tabs>
        <w:ind w:left="-180"/>
      </w:pPr>
      <w:r>
        <w:t>Distilled water</w:t>
      </w:r>
      <w:r>
        <w:tab/>
        <w:t>7.5 ml</w:t>
      </w:r>
    </w:p>
    <w:p w:rsidR="0026746B" w:rsidRDefault="0026746B" w:rsidP="009707AB">
      <w:r>
        <w:t>Discard after use.</w:t>
      </w:r>
    </w:p>
    <w:p w:rsidR="0026746B" w:rsidRDefault="0026746B" w:rsidP="009707AB"/>
    <w:p w:rsidR="0026746B" w:rsidRDefault="0026746B" w:rsidP="009707AB">
      <w:pPr>
        <w:ind w:left="-540"/>
        <w:rPr>
          <w:b/>
        </w:rPr>
      </w:pPr>
      <w:r>
        <w:rPr>
          <w:b/>
        </w:rPr>
        <w:t>Harris’s Hematoxylin</w:t>
      </w:r>
    </w:p>
    <w:p w:rsidR="0026746B" w:rsidRDefault="0026746B" w:rsidP="009707AB">
      <w:r>
        <w:t>Richard Allan Scientific</w:t>
      </w:r>
    </w:p>
    <w:p w:rsidR="0026746B" w:rsidRDefault="0026746B" w:rsidP="009707AB"/>
    <w:p w:rsidR="0026746B" w:rsidRDefault="0026746B" w:rsidP="009707AB">
      <w:pPr>
        <w:ind w:left="-540"/>
        <w:rPr>
          <w:b/>
        </w:rPr>
      </w:pPr>
      <w:r>
        <w:rPr>
          <w:b/>
        </w:rPr>
        <w:t>Bluing Solution</w:t>
      </w:r>
    </w:p>
    <w:p w:rsidR="0026746B" w:rsidRDefault="0026746B" w:rsidP="009707AB">
      <w:r>
        <w:t>Richard Allan Scientific</w:t>
      </w:r>
    </w:p>
    <w:p w:rsidR="0026746B" w:rsidRDefault="0026746B" w:rsidP="009707AB"/>
    <w:p w:rsidR="0026746B" w:rsidRPr="00A67AC5" w:rsidRDefault="0026746B" w:rsidP="009707AB">
      <w:pPr>
        <w:ind w:left="-540"/>
        <w:rPr>
          <w:b/>
        </w:rPr>
      </w:pPr>
      <w:r>
        <w:rPr>
          <w:b/>
        </w:rPr>
        <w:t>Procedure:</w:t>
      </w:r>
    </w:p>
    <w:p w:rsidR="0026746B" w:rsidRDefault="0026746B" w:rsidP="009707AB">
      <w:pPr>
        <w:ind w:hanging="540"/>
      </w:pPr>
      <w:r>
        <w:t>Use control slide.</w:t>
      </w:r>
    </w:p>
    <w:p w:rsidR="0026746B" w:rsidRDefault="0026746B" w:rsidP="009707AB">
      <w:pPr>
        <w:numPr>
          <w:ilvl w:val="0"/>
          <w:numId w:val="32"/>
        </w:numPr>
        <w:tabs>
          <w:tab w:val="clear" w:pos="-180"/>
          <w:tab w:val="num" w:pos="0"/>
        </w:tabs>
        <w:ind w:left="0" w:hanging="540"/>
      </w:pPr>
      <w:r>
        <w:t>Cut frozen sections and attach to warm slide.</w:t>
      </w:r>
    </w:p>
    <w:p w:rsidR="0026746B" w:rsidRDefault="0026746B" w:rsidP="009707AB">
      <w:pPr>
        <w:numPr>
          <w:ilvl w:val="0"/>
          <w:numId w:val="32"/>
        </w:numPr>
        <w:tabs>
          <w:tab w:val="clear" w:pos="-180"/>
          <w:tab w:val="num" w:pos="0"/>
        </w:tabs>
        <w:ind w:left="0" w:hanging="540"/>
      </w:pPr>
      <w:r>
        <w:t>Fix in 10% buffered neutral formalin for at least ten minutes.</w:t>
      </w:r>
    </w:p>
    <w:p w:rsidR="0026746B" w:rsidRDefault="0026746B" w:rsidP="009707AB">
      <w:pPr>
        <w:numPr>
          <w:ilvl w:val="0"/>
          <w:numId w:val="32"/>
        </w:numPr>
        <w:tabs>
          <w:tab w:val="clear" w:pos="-180"/>
          <w:tab w:val="num" w:pos="0"/>
        </w:tabs>
        <w:ind w:left="0" w:hanging="540"/>
      </w:pPr>
      <w:r>
        <w:t>Wash in tap water for five minutes and drain slides.</w:t>
      </w:r>
    </w:p>
    <w:p w:rsidR="0026746B" w:rsidRDefault="0026746B" w:rsidP="009707AB">
      <w:pPr>
        <w:numPr>
          <w:ilvl w:val="0"/>
          <w:numId w:val="32"/>
        </w:numPr>
        <w:tabs>
          <w:tab w:val="clear" w:pos="-180"/>
          <w:tab w:val="num" w:pos="0"/>
        </w:tabs>
        <w:ind w:left="0" w:hanging="540"/>
      </w:pPr>
      <w:r>
        <w:t>Absolute propylene glycol for 5 minutes.</w:t>
      </w:r>
    </w:p>
    <w:p w:rsidR="0026746B" w:rsidRDefault="0026746B" w:rsidP="009707AB">
      <w:pPr>
        <w:numPr>
          <w:ilvl w:val="0"/>
          <w:numId w:val="32"/>
        </w:numPr>
        <w:tabs>
          <w:tab w:val="clear" w:pos="-180"/>
          <w:tab w:val="num" w:pos="0"/>
        </w:tabs>
        <w:ind w:left="0" w:hanging="540"/>
      </w:pPr>
      <w:r>
        <w:t>Place in Oil Red O solution, put in 60°C oven for 1 hour</w:t>
      </w:r>
    </w:p>
    <w:p w:rsidR="0026746B" w:rsidRDefault="0026746B" w:rsidP="009707AB">
      <w:pPr>
        <w:numPr>
          <w:ilvl w:val="0"/>
          <w:numId w:val="32"/>
        </w:numPr>
        <w:tabs>
          <w:tab w:val="clear" w:pos="-180"/>
          <w:tab w:val="num" w:pos="0"/>
        </w:tabs>
        <w:ind w:left="0" w:hanging="540"/>
      </w:pPr>
      <w:r>
        <w:lastRenderedPageBreak/>
        <w:t>Differentiate in 85% propylene glycol for three minutes.</w:t>
      </w:r>
    </w:p>
    <w:p w:rsidR="0026746B" w:rsidRDefault="0026746B" w:rsidP="009707AB">
      <w:pPr>
        <w:numPr>
          <w:ilvl w:val="0"/>
          <w:numId w:val="32"/>
        </w:numPr>
        <w:tabs>
          <w:tab w:val="clear" w:pos="-180"/>
          <w:tab w:val="num" w:pos="0"/>
        </w:tabs>
        <w:ind w:left="0" w:hanging="540"/>
      </w:pPr>
      <w:r>
        <w:t>Rinse in distilled water.</w:t>
      </w:r>
    </w:p>
    <w:p w:rsidR="0026746B" w:rsidRDefault="0026746B" w:rsidP="009707AB">
      <w:pPr>
        <w:numPr>
          <w:ilvl w:val="0"/>
          <w:numId w:val="32"/>
        </w:numPr>
        <w:tabs>
          <w:tab w:val="clear" w:pos="-180"/>
          <w:tab w:val="num" w:pos="0"/>
        </w:tabs>
        <w:ind w:left="0" w:hanging="540"/>
      </w:pPr>
      <w:r>
        <w:t>Stain in Harris’s hematoxylin for 45 seconds.</w:t>
      </w:r>
    </w:p>
    <w:p w:rsidR="0026746B" w:rsidRDefault="0026746B" w:rsidP="009707AB">
      <w:pPr>
        <w:numPr>
          <w:ilvl w:val="0"/>
          <w:numId w:val="32"/>
        </w:numPr>
        <w:tabs>
          <w:tab w:val="clear" w:pos="-180"/>
          <w:tab w:val="num" w:pos="0"/>
        </w:tabs>
        <w:ind w:left="0" w:hanging="540"/>
      </w:pPr>
      <w:r>
        <w:t>Rinse in distilled water.</w:t>
      </w:r>
    </w:p>
    <w:p w:rsidR="0026746B" w:rsidRDefault="0026746B" w:rsidP="009707AB">
      <w:pPr>
        <w:numPr>
          <w:ilvl w:val="0"/>
          <w:numId w:val="32"/>
        </w:numPr>
        <w:tabs>
          <w:tab w:val="clear" w:pos="-180"/>
          <w:tab w:val="num" w:pos="0"/>
        </w:tabs>
        <w:ind w:left="0" w:hanging="540"/>
      </w:pPr>
      <w:r>
        <w:t>Blue in ammonia water 20 dips.</w:t>
      </w:r>
    </w:p>
    <w:p w:rsidR="0026746B" w:rsidRDefault="0026746B" w:rsidP="009707AB">
      <w:pPr>
        <w:numPr>
          <w:ilvl w:val="0"/>
          <w:numId w:val="32"/>
        </w:numPr>
        <w:tabs>
          <w:tab w:val="clear" w:pos="-180"/>
          <w:tab w:val="num" w:pos="0"/>
        </w:tabs>
        <w:ind w:left="0" w:hanging="540"/>
      </w:pPr>
      <w:r>
        <w:t>Wash in water, two changes.</w:t>
      </w:r>
    </w:p>
    <w:p w:rsidR="0026746B" w:rsidRDefault="0026746B" w:rsidP="009707AB">
      <w:pPr>
        <w:numPr>
          <w:ilvl w:val="0"/>
          <w:numId w:val="32"/>
        </w:numPr>
        <w:tabs>
          <w:tab w:val="clear" w:pos="-180"/>
          <w:tab w:val="num" w:pos="0"/>
        </w:tabs>
        <w:ind w:left="0" w:hanging="540"/>
      </w:pPr>
      <w:r>
        <w:t>Mount with aqueous mounting medium.</w:t>
      </w:r>
    </w:p>
    <w:p w:rsidR="0026746B" w:rsidRDefault="0026746B" w:rsidP="009707AB"/>
    <w:p w:rsidR="0026746B" w:rsidRDefault="0026746B" w:rsidP="009707AB">
      <w:pPr>
        <w:ind w:left="-540"/>
        <w:rPr>
          <w:b/>
        </w:rPr>
      </w:pPr>
      <w:r>
        <w:rPr>
          <w:b/>
        </w:rPr>
        <w:t>Results:</w:t>
      </w:r>
    </w:p>
    <w:p w:rsidR="0026746B" w:rsidRDefault="0026746B" w:rsidP="00567A0D">
      <w:pPr>
        <w:tabs>
          <w:tab w:val="left" w:leader="dot" w:pos="3600"/>
        </w:tabs>
        <w:ind w:left="-180"/>
      </w:pPr>
      <w:r>
        <w:t>Fat</w:t>
      </w:r>
      <w:r>
        <w:tab/>
        <w:t>red</w:t>
      </w:r>
    </w:p>
    <w:p w:rsidR="0026746B" w:rsidRDefault="0026746B" w:rsidP="00567A0D">
      <w:pPr>
        <w:tabs>
          <w:tab w:val="left" w:leader="dot" w:pos="3600"/>
        </w:tabs>
        <w:ind w:left="-180"/>
      </w:pPr>
      <w:r>
        <w:t>Nuclei</w:t>
      </w:r>
      <w:r>
        <w:tab/>
        <w:t>blue</w:t>
      </w:r>
    </w:p>
    <w:p w:rsidR="0026746B" w:rsidRDefault="0026746B" w:rsidP="009707AB">
      <w:pPr>
        <w:ind w:left="-540"/>
        <w:rPr>
          <w:sz w:val="28"/>
          <w:szCs w:val="28"/>
        </w:rPr>
      </w:pPr>
    </w:p>
    <w:p w:rsidR="0026746B" w:rsidRDefault="0026746B" w:rsidP="009707AB">
      <w:pPr>
        <w:ind w:left="-540"/>
        <w:rPr>
          <w:b/>
        </w:rPr>
      </w:pPr>
      <w:r>
        <w:rPr>
          <w:b/>
        </w:rPr>
        <w:t>Comments:</w:t>
      </w:r>
    </w:p>
    <w:p w:rsidR="0026746B" w:rsidRDefault="0026746B" w:rsidP="009707AB">
      <w:pPr>
        <w:ind w:left="-540"/>
      </w:pPr>
      <w:r>
        <w:t xml:space="preserve">The oil red-O is dissolved in a lipid solvent, and sections are treated with the dye-solvent solution.  Since the dye is comparatively more soluble in the lipid in the tissue section than in the original solvent, the dye will move out of the solvent and color the tissue lipid.  Substances stainable by this method are referred to as sudanophilic.  Boundary-surface adsorption plays a prominent role in the process.  Since the staining is of such a physical nature, chemically different lipids cannot be distinguished by this method. </w:t>
      </w:r>
    </w:p>
    <w:p w:rsidR="0026746B" w:rsidRDefault="0026746B" w:rsidP="009707AB">
      <w:pPr>
        <w:ind w:left="-540"/>
      </w:pPr>
    </w:p>
    <w:p w:rsidR="0026746B" w:rsidRDefault="0026746B" w:rsidP="009707AB">
      <w:pPr>
        <w:ind w:left="-540"/>
      </w:pPr>
      <w:r>
        <w:t>The temperature at which a lipid melts will determine to a large extent whether the lipid will stain by the oil-soluble dye.  Usually only liquid lipids take up this stain, but if the staining is carried out at 60 C, a lipid that is solid at room temperature is more likely to melt and admit the dye and consequently be stained.  Fat-staining ability increased with the molecular weight of the dye, and factor parallels the solubility of the dye itself.</w:t>
      </w:r>
    </w:p>
    <w:p w:rsidR="0026746B" w:rsidRDefault="0026746B" w:rsidP="009707AB">
      <w:pPr>
        <w:ind w:left="-540"/>
      </w:pPr>
    </w:p>
    <w:p w:rsidR="0026746B" w:rsidRDefault="0026746B" w:rsidP="009707AB">
      <w:pPr>
        <w:ind w:left="-540"/>
      </w:pPr>
      <w:r>
        <w:t>The actual staining process should be carried out in a closed container; otherwise, some of the dye solvent can evaporate and the dye itself can precipitate on the tissue.</w:t>
      </w:r>
    </w:p>
    <w:p w:rsidR="0026746B" w:rsidRDefault="0026746B" w:rsidP="009707AB">
      <w:pPr>
        <w:ind w:left="-540"/>
      </w:pPr>
    </w:p>
    <w:p w:rsidR="0026746B" w:rsidRDefault="0026746B" w:rsidP="009707AB">
      <w:pPr>
        <w:ind w:left="-540"/>
      </w:pPr>
      <w:r>
        <w:t>If air bubbles are present after cover slipping, they should not be pressed out, since this process will displace stained lipid.  Instead, re-immerse the slide in warm water until the coverslip falls off; re-wipe excess water from the slide and re-cover slip.</w:t>
      </w:r>
    </w:p>
    <w:p w:rsidR="0026746B" w:rsidRDefault="0026746B" w:rsidP="009707AB">
      <w:pPr>
        <w:rPr>
          <w:sz w:val="28"/>
          <w:szCs w:val="28"/>
        </w:rPr>
      </w:pPr>
    </w:p>
    <w:p w:rsidR="0026746B" w:rsidRPr="00263643" w:rsidRDefault="0026746B" w:rsidP="009707AB">
      <w:pPr>
        <w:pBdr>
          <w:bottom w:val="single" w:sz="4" w:space="1" w:color="auto"/>
        </w:pBdr>
        <w:ind w:left="-540"/>
        <w:rPr>
          <w:rFonts w:ascii="Arial" w:hAnsi="Arial" w:cs="Arial"/>
          <w:sz w:val="28"/>
          <w:szCs w:val="28"/>
        </w:rPr>
      </w:pPr>
      <w:r w:rsidRPr="00263643">
        <w:rPr>
          <w:rFonts w:ascii="Arial" w:hAnsi="Arial" w:cs="Arial"/>
          <w:sz w:val="28"/>
          <w:szCs w:val="28"/>
        </w:rPr>
        <w:t>REFERENCES</w:t>
      </w:r>
    </w:p>
    <w:p w:rsidR="0026746B" w:rsidRDefault="0026746B" w:rsidP="009707AB">
      <w:pPr>
        <w:numPr>
          <w:ilvl w:val="0"/>
          <w:numId w:val="31"/>
        </w:numPr>
        <w:tabs>
          <w:tab w:val="clear" w:pos="360"/>
          <w:tab w:val="num" w:pos="0"/>
        </w:tabs>
        <w:ind w:left="0" w:hanging="540"/>
      </w:pPr>
      <w:r>
        <w:t xml:space="preserve">Luna, Lee G.:  </w:t>
      </w:r>
      <w:r>
        <w:rPr>
          <w:i/>
        </w:rPr>
        <w:t xml:space="preserve">Manual of Histologic Staining Methods of the </w:t>
      </w:r>
      <w:proofErr w:type="gramStart"/>
      <w:r>
        <w:rPr>
          <w:i/>
        </w:rPr>
        <w:t xml:space="preserve">AFIP </w:t>
      </w:r>
      <w:r>
        <w:t>,</w:t>
      </w:r>
      <w:proofErr w:type="gramEnd"/>
      <w:r>
        <w:t xml:space="preserve"> McGraw-Hill Book Co., 1968, pg. 140-141.  Modified by Histopathology Laboratory, </w:t>
      </w:r>
      <w:smartTag w:uri="urn:schemas-microsoft-com:office:smarttags" w:element="PlaceName">
        <w:r>
          <w:t>Harborview</w:t>
        </w:r>
      </w:smartTag>
      <w:r>
        <w:t xml:space="preserve"> </w:t>
      </w:r>
      <w:smartTag w:uri="urn:schemas-microsoft-com:office:smarttags" w:element="PlaceName">
        <w:r>
          <w:t>Medical</w:t>
        </w:r>
      </w:smartTag>
      <w:r>
        <w:t xml:space="preserve"> </w:t>
      </w:r>
      <w:smartTag w:uri="urn:schemas-microsoft-com:office:smarttags" w:element="PlaceType">
        <w:r>
          <w:t>Center</w:t>
        </w:r>
      </w:smartTag>
      <w:r>
        <w:t xml:space="preserve">, </w:t>
      </w:r>
      <w:proofErr w:type="gramStart"/>
      <w:smartTag w:uri="urn:schemas-microsoft-com:office:smarttags" w:element="City">
        <w:r>
          <w:t>Seattle</w:t>
        </w:r>
        <w:proofErr w:type="gramEnd"/>
        <w:r>
          <w:t xml:space="preserve">, </w:t>
        </w:r>
        <w:smartTag w:uri="urn:schemas-microsoft-com:office:smarttags" w:element="State">
          <w:r>
            <w:t>WA</w:t>
          </w:r>
        </w:smartTag>
      </w:smartTag>
      <w:r>
        <w:t>.</w:t>
      </w:r>
    </w:p>
    <w:p w:rsidR="0026746B" w:rsidRDefault="0026746B" w:rsidP="009707AB">
      <w:pPr>
        <w:ind w:left="-540"/>
      </w:pPr>
    </w:p>
    <w:p w:rsidR="0026746B" w:rsidRDefault="0026746B" w:rsidP="009707AB">
      <w:pPr>
        <w:numPr>
          <w:ilvl w:val="0"/>
          <w:numId w:val="31"/>
        </w:numPr>
        <w:tabs>
          <w:tab w:val="clear" w:pos="360"/>
          <w:tab w:val="num" w:pos="0"/>
        </w:tabs>
        <w:ind w:left="0" w:hanging="540"/>
      </w:pPr>
      <w:smartTag w:uri="urn:schemas-microsoft-com:office:smarttags" w:element="State">
        <w:smartTag w:uri="urn:schemas-microsoft-com:office:smarttags" w:element="City">
          <w:smartTag w:uri="urn:schemas-microsoft-com:office:smarttags" w:element="City">
            <w:smartTag w:uri="urn:schemas-microsoft-com:office:smarttags" w:element="place">
              <w:r>
                <w:t>Sheehan</w:t>
              </w:r>
            </w:smartTag>
          </w:smartTag>
          <w:r>
            <w:t xml:space="preserve">, </w:t>
          </w:r>
          <w:smartTag w:uri="urn:schemas-microsoft-com:office:smarttags" w:element="State">
            <w:r>
              <w:t>D.C.</w:t>
            </w:r>
          </w:smartTag>
        </w:smartTag>
      </w:smartTag>
      <w:r>
        <w:t xml:space="preserve"> and Hrapchak, B.B.: </w:t>
      </w:r>
      <w:r>
        <w:rPr>
          <w:i/>
        </w:rPr>
        <w:t>Theory and Practice of Histotechnology</w:t>
      </w:r>
      <w:r>
        <w:t>, The C.B. Mosby Co., 1980, pg. 203-204.</w:t>
      </w:r>
    </w:p>
    <w:p w:rsidR="0026746B" w:rsidRDefault="0026746B" w:rsidP="00A92D82"/>
    <w:p w:rsidR="0026746B" w:rsidRDefault="0026746B" w:rsidP="000C464D">
      <w:pPr>
        <w:ind w:left="-540"/>
      </w:pPr>
      <w:r w:rsidRPr="007A464A">
        <w:t>Written By:</w:t>
      </w:r>
      <w:r w:rsidRPr="007A464A">
        <w:tab/>
      </w:r>
      <w:r w:rsidRPr="007A464A">
        <w:tab/>
      </w:r>
      <w:r w:rsidRPr="007A464A">
        <w:tab/>
      </w:r>
      <w:r w:rsidRPr="007A464A">
        <w:tab/>
      </w:r>
      <w:r w:rsidRPr="007A464A">
        <w:tab/>
        <w:t>Director Approval:</w:t>
      </w:r>
    </w:p>
    <w:p w:rsidR="0026746B" w:rsidRPr="008A212E" w:rsidRDefault="0026746B" w:rsidP="000C464D">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26746B" w:rsidRPr="007A464A" w:rsidRDefault="0026746B" w:rsidP="000C464D">
      <w:pPr>
        <w:ind w:left="-540"/>
      </w:pPr>
    </w:p>
    <w:p w:rsidR="0026746B" w:rsidRDefault="0026746B" w:rsidP="000C464D">
      <w:pPr>
        <w:ind w:left="-540"/>
      </w:pPr>
    </w:p>
    <w:p w:rsidR="0026746B" w:rsidRDefault="0026746B" w:rsidP="000C464D">
      <w:pPr>
        <w:ind w:left="-540"/>
      </w:pPr>
    </w:p>
    <w:p w:rsidR="0026746B" w:rsidRDefault="0026746B" w:rsidP="000C464D">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26746B" w:rsidRPr="002F1B27" w:rsidRDefault="0026746B" w:rsidP="002F1B27">
      <w:pPr>
        <w:ind w:left="-540"/>
      </w:pPr>
      <w:r>
        <w:t>Histology Supervisor</w:t>
      </w:r>
      <w:r w:rsidR="002F1B27" w:rsidRPr="00263643">
        <w:rPr>
          <w:sz w:val="28"/>
          <w:szCs w:val="28"/>
        </w:rPr>
        <w:t xml:space="preserve"> </w:t>
      </w:r>
    </w:p>
    <w:sectPr w:rsidR="0026746B" w:rsidRPr="002F1B27" w:rsidSect="00DE403F">
      <w:footerReference w:type="default" r:id="rId8"/>
      <w:pgSz w:w="12240" w:h="15840" w:code="1"/>
      <w:pgMar w:top="1000" w:right="1800" w:bottom="100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205" w:rsidRDefault="00CD2205">
      <w:r>
        <w:separator/>
      </w:r>
    </w:p>
  </w:endnote>
  <w:endnote w:type="continuationSeparator" w:id="0">
    <w:p w:rsidR="00CD2205" w:rsidRDefault="00CD2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46B" w:rsidRDefault="0026746B" w:rsidP="001E585A">
    <w:pPr>
      <w:pStyle w:val="Footer"/>
      <w:ind w:left="-540"/>
      <w:rPr>
        <w:color w:val="999999"/>
        <w:sz w:val="20"/>
        <w:szCs w:val="20"/>
      </w:rPr>
    </w:pPr>
    <w:r>
      <w:rPr>
        <w:color w:val="999999"/>
        <w:sz w:val="20"/>
        <w:szCs w:val="20"/>
      </w:rPr>
      <w:t>Oil Red-O Stain in Propylene Glycol Method for Demonstration of Simple Fat Procedure</w:t>
    </w:r>
  </w:p>
  <w:p w:rsidR="0026746B" w:rsidRPr="001E585A" w:rsidRDefault="0026746B" w:rsidP="001E585A">
    <w:pPr>
      <w:pStyle w:val="Footer"/>
      <w:ind w:left="-540"/>
      <w:rPr>
        <w:color w:val="999999"/>
        <w:sz w:val="20"/>
        <w:szCs w:val="20"/>
      </w:rPr>
    </w:pPr>
    <w:r>
      <w:rPr>
        <w:color w:val="999999"/>
        <w:sz w:val="20"/>
        <w:szCs w:val="20"/>
      </w:rPr>
      <w:t>Histology / Gross Room - UWMC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205" w:rsidRDefault="00CD2205">
      <w:r>
        <w:separator/>
      </w:r>
    </w:p>
  </w:footnote>
  <w:footnote w:type="continuationSeparator" w:id="0">
    <w:p w:rsidR="00CD2205" w:rsidRDefault="00CD22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1CF0"/>
    <w:multiLevelType w:val="hybridMultilevel"/>
    <w:tmpl w:val="A782A48A"/>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
    <w:nsid w:val="01634E71"/>
    <w:multiLevelType w:val="hybridMultilevel"/>
    <w:tmpl w:val="30548608"/>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
    <w:nsid w:val="031605EA"/>
    <w:multiLevelType w:val="hybridMultilevel"/>
    <w:tmpl w:val="23247D18"/>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3">
    <w:nsid w:val="08500408"/>
    <w:multiLevelType w:val="hybridMultilevel"/>
    <w:tmpl w:val="9996AB64"/>
    <w:lvl w:ilvl="0" w:tplc="9EE68FD2">
      <w:start w:val="1"/>
      <w:numFmt w:val="decimal"/>
      <w:lvlText w:val="%1."/>
      <w:lvlJc w:val="left"/>
      <w:pPr>
        <w:tabs>
          <w:tab w:val="num" w:pos="4500"/>
        </w:tabs>
        <w:ind w:left="45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4">
    <w:nsid w:val="0B8947B7"/>
    <w:multiLevelType w:val="hybridMultilevel"/>
    <w:tmpl w:val="0BCAC12A"/>
    <w:lvl w:ilvl="0" w:tplc="B634756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E811261"/>
    <w:multiLevelType w:val="hybridMultilevel"/>
    <w:tmpl w:val="75EA3548"/>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6">
    <w:nsid w:val="0F753E57"/>
    <w:multiLevelType w:val="hybridMultilevel"/>
    <w:tmpl w:val="8FC4BAFA"/>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7">
    <w:nsid w:val="150D4904"/>
    <w:multiLevelType w:val="hybridMultilevel"/>
    <w:tmpl w:val="A4643AAE"/>
    <w:lvl w:ilvl="0" w:tplc="9EE68FD2">
      <w:start w:val="1"/>
      <w:numFmt w:val="decimal"/>
      <w:lvlText w:val="%1."/>
      <w:lvlJc w:val="left"/>
      <w:pPr>
        <w:tabs>
          <w:tab w:val="num" w:pos="4500"/>
        </w:tabs>
        <w:ind w:left="45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8">
    <w:nsid w:val="1AB82958"/>
    <w:multiLevelType w:val="hybridMultilevel"/>
    <w:tmpl w:val="A11657A6"/>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9">
    <w:nsid w:val="1EFC6F51"/>
    <w:multiLevelType w:val="hybridMultilevel"/>
    <w:tmpl w:val="8E96A32A"/>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0">
    <w:nsid w:val="236E7841"/>
    <w:multiLevelType w:val="hybridMultilevel"/>
    <w:tmpl w:val="722ECCFE"/>
    <w:lvl w:ilvl="0" w:tplc="B634756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1">
    <w:nsid w:val="27715CF2"/>
    <w:multiLevelType w:val="hybridMultilevel"/>
    <w:tmpl w:val="D746241E"/>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2">
    <w:nsid w:val="2B936B61"/>
    <w:multiLevelType w:val="hybridMultilevel"/>
    <w:tmpl w:val="8BE0B074"/>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3">
    <w:nsid w:val="32813B26"/>
    <w:multiLevelType w:val="hybridMultilevel"/>
    <w:tmpl w:val="E100512A"/>
    <w:lvl w:ilvl="0" w:tplc="B634756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70C0BDD"/>
    <w:multiLevelType w:val="hybridMultilevel"/>
    <w:tmpl w:val="B82A924C"/>
    <w:lvl w:ilvl="0" w:tplc="B6347562">
      <w:start w:val="1"/>
      <w:numFmt w:val="decimal"/>
      <w:lvlText w:val="%1."/>
      <w:lvlJc w:val="left"/>
      <w:pPr>
        <w:tabs>
          <w:tab w:val="num" w:pos="360"/>
        </w:tabs>
        <w:ind w:left="360" w:hanging="360"/>
      </w:pPr>
      <w:rPr>
        <w:rFonts w:cs="Times New Roman" w:hint="default"/>
        <w:b w:val="0"/>
      </w:rPr>
    </w:lvl>
    <w:lvl w:ilvl="1" w:tplc="04090019">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5">
    <w:nsid w:val="3C4F683F"/>
    <w:multiLevelType w:val="hybridMultilevel"/>
    <w:tmpl w:val="2F24D1FE"/>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6">
    <w:nsid w:val="3D6762C9"/>
    <w:multiLevelType w:val="hybridMultilevel"/>
    <w:tmpl w:val="F57C4A16"/>
    <w:lvl w:ilvl="0" w:tplc="9EE68FD2">
      <w:start w:val="1"/>
      <w:numFmt w:val="decimal"/>
      <w:lvlText w:val="%1."/>
      <w:lvlJc w:val="left"/>
      <w:pPr>
        <w:tabs>
          <w:tab w:val="num" w:pos="4500"/>
        </w:tabs>
        <w:ind w:left="45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7">
    <w:nsid w:val="3ED948F4"/>
    <w:multiLevelType w:val="hybridMultilevel"/>
    <w:tmpl w:val="EDF8F8D8"/>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8">
    <w:nsid w:val="450F0559"/>
    <w:multiLevelType w:val="hybridMultilevel"/>
    <w:tmpl w:val="95C8B4F2"/>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9">
    <w:nsid w:val="4795645B"/>
    <w:multiLevelType w:val="hybridMultilevel"/>
    <w:tmpl w:val="8F703542"/>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0">
    <w:nsid w:val="4BAB212D"/>
    <w:multiLevelType w:val="hybridMultilevel"/>
    <w:tmpl w:val="D576A69C"/>
    <w:lvl w:ilvl="0" w:tplc="B634756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51D7075"/>
    <w:multiLevelType w:val="hybridMultilevel"/>
    <w:tmpl w:val="00A61FC4"/>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2">
    <w:nsid w:val="55F730A7"/>
    <w:multiLevelType w:val="hybridMultilevel"/>
    <w:tmpl w:val="53C07720"/>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3">
    <w:nsid w:val="57A347BC"/>
    <w:multiLevelType w:val="hybridMultilevel"/>
    <w:tmpl w:val="55368EEE"/>
    <w:lvl w:ilvl="0" w:tplc="B634756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05E4A80"/>
    <w:multiLevelType w:val="hybridMultilevel"/>
    <w:tmpl w:val="B524D2E0"/>
    <w:lvl w:ilvl="0" w:tplc="8D0A47D4">
      <w:start w:val="1"/>
      <w:numFmt w:val="decimal"/>
      <w:lvlText w:val="%1."/>
      <w:lvlJc w:val="left"/>
      <w:pPr>
        <w:tabs>
          <w:tab w:val="num" w:pos="-180"/>
        </w:tabs>
        <w:ind w:left="-180" w:hanging="360"/>
      </w:pPr>
      <w:rPr>
        <w:rFonts w:cs="Times New Roman" w:hint="default"/>
        <w:b w:val="0"/>
        <w:sz w:val="24"/>
        <w:szCs w:val="24"/>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5">
    <w:nsid w:val="63E06778"/>
    <w:multiLevelType w:val="hybridMultilevel"/>
    <w:tmpl w:val="562899DA"/>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6">
    <w:nsid w:val="6AE367A8"/>
    <w:multiLevelType w:val="hybridMultilevel"/>
    <w:tmpl w:val="0640436A"/>
    <w:lvl w:ilvl="0" w:tplc="B6347562">
      <w:start w:val="1"/>
      <w:numFmt w:val="decimal"/>
      <w:lvlText w:val="%1."/>
      <w:lvlJc w:val="left"/>
      <w:pPr>
        <w:tabs>
          <w:tab w:val="num" w:pos="360"/>
        </w:tabs>
        <w:ind w:left="36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6C1B09D9"/>
    <w:multiLevelType w:val="hybridMultilevel"/>
    <w:tmpl w:val="E702D140"/>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8">
    <w:nsid w:val="6E10220E"/>
    <w:multiLevelType w:val="hybridMultilevel"/>
    <w:tmpl w:val="665E9320"/>
    <w:lvl w:ilvl="0" w:tplc="9EE68FD2">
      <w:start w:val="1"/>
      <w:numFmt w:val="decimal"/>
      <w:lvlText w:val="%1."/>
      <w:lvlJc w:val="left"/>
      <w:pPr>
        <w:tabs>
          <w:tab w:val="num" w:pos="4500"/>
        </w:tabs>
        <w:ind w:left="45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9">
    <w:nsid w:val="7196693D"/>
    <w:multiLevelType w:val="hybridMultilevel"/>
    <w:tmpl w:val="11CC2706"/>
    <w:lvl w:ilvl="0" w:tplc="3274141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38E611C"/>
    <w:multiLevelType w:val="hybridMultilevel"/>
    <w:tmpl w:val="6652CA3A"/>
    <w:lvl w:ilvl="0" w:tplc="9EE68FD2">
      <w:start w:val="1"/>
      <w:numFmt w:val="decimal"/>
      <w:lvlText w:val="%1."/>
      <w:lvlJc w:val="left"/>
      <w:pPr>
        <w:tabs>
          <w:tab w:val="num" w:pos="4500"/>
        </w:tabs>
        <w:ind w:left="45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31">
    <w:nsid w:val="75DE23C1"/>
    <w:multiLevelType w:val="hybridMultilevel"/>
    <w:tmpl w:val="D6202BB4"/>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num w:numId="1">
    <w:abstractNumId w:val="14"/>
  </w:num>
  <w:num w:numId="2">
    <w:abstractNumId w:val="26"/>
  </w:num>
  <w:num w:numId="3">
    <w:abstractNumId w:val="23"/>
  </w:num>
  <w:num w:numId="4">
    <w:abstractNumId w:val="29"/>
  </w:num>
  <w:num w:numId="5">
    <w:abstractNumId w:val="8"/>
  </w:num>
  <w:num w:numId="6">
    <w:abstractNumId w:val="2"/>
  </w:num>
  <w:num w:numId="7">
    <w:abstractNumId w:val="17"/>
  </w:num>
  <w:num w:numId="8">
    <w:abstractNumId w:val="1"/>
  </w:num>
  <w:num w:numId="9">
    <w:abstractNumId w:val="15"/>
  </w:num>
  <w:num w:numId="10">
    <w:abstractNumId w:val="21"/>
  </w:num>
  <w:num w:numId="11">
    <w:abstractNumId w:val="5"/>
  </w:num>
  <w:num w:numId="12">
    <w:abstractNumId w:val="12"/>
  </w:num>
  <w:num w:numId="13">
    <w:abstractNumId w:val="31"/>
  </w:num>
  <w:num w:numId="14">
    <w:abstractNumId w:val="30"/>
  </w:num>
  <w:num w:numId="15">
    <w:abstractNumId w:val="24"/>
  </w:num>
  <w:num w:numId="16">
    <w:abstractNumId w:val="0"/>
  </w:num>
  <w:num w:numId="17">
    <w:abstractNumId w:val="27"/>
  </w:num>
  <w:num w:numId="18">
    <w:abstractNumId w:val="10"/>
  </w:num>
  <w:num w:numId="19">
    <w:abstractNumId w:val="3"/>
  </w:num>
  <w:num w:numId="20">
    <w:abstractNumId w:val="9"/>
  </w:num>
  <w:num w:numId="21">
    <w:abstractNumId w:val="19"/>
  </w:num>
  <w:num w:numId="22">
    <w:abstractNumId w:val="20"/>
  </w:num>
  <w:num w:numId="23">
    <w:abstractNumId w:val="11"/>
  </w:num>
  <w:num w:numId="24">
    <w:abstractNumId w:val="18"/>
  </w:num>
  <w:num w:numId="25">
    <w:abstractNumId w:val="4"/>
  </w:num>
  <w:num w:numId="26">
    <w:abstractNumId w:val="16"/>
  </w:num>
  <w:num w:numId="27">
    <w:abstractNumId w:val="28"/>
  </w:num>
  <w:num w:numId="28">
    <w:abstractNumId w:val="22"/>
  </w:num>
  <w:num w:numId="29">
    <w:abstractNumId w:val="7"/>
  </w:num>
  <w:num w:numId="30">
    <w:abstractNumId w:val="25"/>
  </w:num>
  <w:num w:numId="31">
    <w:abstractNumId w:val="13"/>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C1C"/>
    <w:rsid w:val="0000079E"/>
    <w:rsid w:val="00002D5C"/>
    <w:rsid w:val="00006988"/>
    <w:rsid w:val="00014FF4"/>
    <w:rsid w:val="000154FE"/>
    <w:rsid w:val="00015809"/>
    <w:rsid w:val="000212BF"/>
    <w:rsid w:val="000228C8"/>
    <w:rsid w:val="000236D2"/>
    <w:rsid w:val="00025F1E"/>
    <w:rsid w:val="000333F4"/>
    <w:rsid w:val="00034AE3"/>
    <w:rsid w:val="00042E0F"/>
    <w:rsid w:val="00053748"/>
    <w:rsid w:val="00067F59"/>
    <w:rsid w:val="00081111"/>
    <w:rsid w:val="000841BE"/>
    <w:rsid w:val="000845E7"/>
    <w:rsid w:val="000853FE"/>
    <w:rsid w:val="00085479"/>
    <w:rsid w:val="00090179"/>
    <w:rsid w:val="0009161F"/>
    <w:rsid w:val="00096154"/>
    <w:rsid w:val="000A087A"/>
    <w:rsid w:val="000A2EA3"/>
    <w:rsid w:val="000A3B3F"/>
    <w:rsid w:val="000A452E"/>
    <w:rsid w:val="000A68E9"/>
    <w:rsid w:val="000B600F"/>
    <w:rsid w:val="000B670F"/>
    <w:rsid w:val="000B6731"/>
    <w:rsid w:val="000C32ED"/>
    <w:rsid w:val="000C464D"/>
    <w:rsid w:val="000C5904"/>
    <w:rsid w:val="000C74CE"/>
    <w:rsid w:val="000D392A"/>
    <w:rsid w:val="000E223C"/>
    <w:rsid w:val="000E3946"/>
    <w:rsid w:val="000F0341"/>
    <w:rsid w:val="000F6233"/>
    <w:rsid w:val="000F679D"/>
    <w:rsid w:val="000F75BA"/>
    <w:rsid w:val="0010126F"/>
    <w:rsid w:val="0010169E"/>
    <w:rsid w:val="001033EB"/>
    <w:rsid w:val="001041F9"/>
    <w:rsid w:val="00105660"/>
    <w:rsid w:val="00107792"/>
    <w:rsid w:val="001109E5"/>
    <w:rsid w:val="001136FB"/>
    <w:rsid w:val="00116119"/>
    <w:rsid w:val="00121299"/>
    <w:rsid w:val="00122286"/>
    <w:rsid w:val="001231AA"/>
    <w:rsid w:val="00124FA2"/>
    <w:rsid w:val="001256B0"/>
    <w:rsid w:val="00127ECC"/>
    <w:rsid w:val="00132375"/>
    <w:rsid w:val="001343B3"/>
    <w:rsid w:val="001352DF"/>
    <w:rsid w:val="00135A7B"/>
    <w:rsid w:val="00136B1F"/>
    <w:rsid w:val="001379CF"/>
    <w:rsid w:val="0014046E"/>
    <w:rsid w:val="0014058B"/>
    <w:rsid w:val="00141FB0"/>
    <w:rsid w:val="0014564A"/>
    <w:rsid w:val="00146E0E"/>
    <w:rsid w:val="00147222"/>
    <w:rsid w:val="001479D8"/>
    <w:rsid w:val="00151EF1"/>
    <w:rsid w:val="00153D82"/>
    <w:rsid w:val="00160BB1"/>
    <w:rsid w:val="00165E35"/>
    <w:rsid w:val="00166410"/>
    <w:rsid w:val="00175F83"/>
    <w:rsid w:val="00181DFD"/>
    <w:rsid w:val="0018317A"/>
    <w:rsid w:val="0018508D"/>
    <w:rsid w:val="00186138"/>
    <w:rsid w:val="001927B7"/>
    <w:rsid w:val="0019782E"/>
    <w:rsid w:val="001A468A"/>
    <w:rsid w:val="001B07D9"/>
    <w:rsid w:val="001B15E8"/>
    <w:rsid w:val="001B3656"/>
    <w:rsid w:val="001B37F2"/>
    <w:rsid w:val="001C234C"/>
    <w:rsid w:val="001C2511"/>
    <w:rsid w:val="001C2B32"/>
    <w:rsid w:val="001D10BE"/>
    <w:rsid w:val="001D1E15"/>
    <w:rsid w:val="001D20B7"/>
    <w:rsid w:val="001D380D"/>
    <w:rsid w:val="001D3DFA"/>
    <w:rsid w:val="001D590A"/>
    <w:rsid w:val="001E28FF"/>
    <w:rsid w:val="001E585A"/>
    <w:rsid w:val="001E5931"/>
    <w:rsid w:val="001F0992"/>
    <w:rsid w:val="001F3440"/>
    <w:rsid w:val="001F4B56"/>
    <w:rsid w:val="001F5AC1"/>
    <w:rsid w:val="001F5C07"/>
    <w:rsid w:val="001F7310"/>
    <w:rsid w:val="00200BCC"/>
    <w:rsid w:val="00201BA9"/>
    <w:rsid w:val="002030BD"/>
    <w:rsid w:val="002073B3"/>
    <w:rsid w:val="0021098A"/>
    <w:rsid w:val="00211524"/>
    <w:rsid w:val="00216A1A"/>
    <w:rsid w:val="00217437"/>
    <w:rsid w:val="00217634"/>
    <w:rsid w:val="00217DA7"/>
    <w:rsid w:val="002229DE"/>
    <w:rsid w:val="0022317A"/>
    <w:rsid w:val="00224CA9"/>
    <w:rsid w:val="002262A6"/>
    <w:rsid w:val="00226C9B"/>
    <w:rsid w:val="00234399"/>
    <w:rsid w:val="00251FDC"/>
    <w:rsid w:val="002525B6"/>
    <w:rsid w:val="00253B26"/>
    <w:rsid w:val="00257B8D"/>
    <w:rsid w:val="00260F0E"/>
    <w:rsid w:val="00263643"/>
    <w:rsid w:val="00264FB7"/>
    <w:rsid w:val="0026746B"/>
    <w:rsid w:val="00270798"/>
    <w:rsid w:val="002724F8"/>
    <w:rsid w:val="00272871"/>
    <w:rsid w:val="00276143"/>
    <w:rsid w:val="00280074"/>
    <w:rsid w:val="002817E1"/>
    <w:rsid w:val="00285FE1"/>
    <w:rsid w:val="00287BBF"/>
    <w:rsid w:val="00287E1B"/>
    <w:rsid w:val="0029287B"/>
    <w:rsid w:val="0029320E"/>
    <w:rsid w:val="002947E9"/>
    <w:rsid w:val="00296525"/>
    <w:rsid w:val="002A035C"/>
    <w:rsid w:val="002A15A1"/>
    <w:rsid w:val="002A40E4"/>
    <w:rsid w:val="002A5CC0"/>
    <w:rsid w:val="002A5E59"/>
    <w:rsid w:val="002A6479"/>
    <w:rsid w:val="002A70BF"/>
    <w:rsid w:val="002B0C69"/>
    <w:rsid w:val="002B147A"/>
    <w:rsid w:val="002B2888"/>
    <w:rsid w:val="002B4C31"/>
    <w:rsid w:val="002B613F"/>
    <w:rsid w:val="002C202A"/>
    <w:rsid w:val="002C6323"/>
    <w:rsid w:val="002C7C63"/>
    <w:rsid w:val="002D668F"/>
    <w:rsid w:val="002D78CB"/>
    <w:rsid w:val="002E57E6"/>
    <w:rsid w:val="002E6EED"/>
    <w:rsid w:val="002E7EFA"/>
    <w:rsid w:val="002F1B27"/>
    <w:rsid w:val="002F32B2"/>
    <w:rsid w:val="002F3B32"/>
    <w:rsid w:val="002F52B3"/>
    <w:rsid w:val="00302E85"/>
    <w:rsid w:val="0030789F"/>
    <w:rsid w:val="003109AA"/>
    <w:rsid w:val="0031226C"/>
    <w:rsid w:val="0032144C"/>
    <w:rsid w:val="00324653"/>
    <w:rsid w:val="00330398"/>
    <w:rsid w:val="00331382"/>
    <w:rsid w:val="00332391"/>
    <w:rsid w:val="00332FCE"/>
    <w:rsid w:val="00333126"/>
    <w:rsid w:val="003359D2"/>
    <w:rsid w:val="00341BD3"/>
    <w:rsid w:val="00345038"/>
    <w:rsid w:val="003538B4"/>
    <w:rsid w:val="003545C3"/>
    <w:rsid w:val="0035548E"/>
    <w:rsid w:val="0035760A"/>
    <w:rsid w:val="0036141C"/>
    <w:rsid w:val="00362D59"/>
    <w:rsid w:val="00363C20"/>
    <w:rsid w:val="003679CD"/>
    <w:rsid w:val="00371BBB"/>
    <w:rsid w:val="003749F1"/>
    <w:rsid w:val="003815A6"/>
    <w:rsid w:val="00382F19"/>
    <w:rsid w:val="00384458"/>
    <w:rsid w:val="00384BAD"/>
    <w:rsid w:val="003854CC"/>
    <w:rsid w:val="00387A2B"/>
    <w:rsid w:val="00394CC4"/>
    <w:rsid w:val="003961FE"/>
    <w:rsid w:val="003A65A6"/>
    <w:rsid w:val="003B5F92"/>
    <w:rsid w:val="003B6715"/>
    <w:rsid w:val="003C4A5F"/>
    <w:rsid w:val="003C537D"/>
    <w:rsid w:val="003C6C19"/>
    <w:rsid w:val="003D1C42"/>
    <w:rsid w:val="003D2933"/>
    <w:rsid w:val="003D3A76"/>
    <w:rsid w:val="003E13A3"/>
    <w:rsid w:val="003E5656"/>
    <w:rsid w:val="003F1D8E"/>
    <w:rsid w:val="003F4436"/>
    <w:rsid w:val="00405930"/>
    <w:rsid w:val="00405C0D"/>
    <w:rsid w:val="00406DB4"/>
    <w:rsid w:val="00406DFF"/>
    <w:rsid w:val="00411142"/>
    <w:rsid w:val="00411A2C"/>
    <w:rsid w:val="00411FAA"/>
    <w:rsid w:val="0041723A"/>
    <w:rsid w:val="00421A52"/>
    <w:rsid w:val="00422E4A"/>
    <w:rsid w:val="0042735B"/>
    <w:rsid w:val="00427E3D"/>
    <w:rsid w:val="00430123"/>
    <w:rsid w:val="00432B54"/>
    <w:rsid w:val="004349D9"/>
    <w:rsid w:val="004400DB"/>
    <w:rsid w:val="00444358"/>
    <w:rsid w:val="004462F4"/>
    <w:rsid w:val="004474C2"/>
    <w:rsid w:val="004625DF"/>
    <w:rsid w:val="00466849"/>
    <w:rsid w:val="004750B6"/>
    <w:rsid w:val="00485259"/>
    <w:rsid w:val="00486E1B"/>
    <w:rsid w:val="00494C7B"/>
    <w:rsid w:val="004955DF"/>
    <w:rsid w:val="0049624D"/>
    <w:rsid w:val="004A5D69"/>
    <w:rsid w:val="004A67C5"/>
    <w:rsid w:val="004A75EF"/>
    <w:rsid w:val="004A7A88"/>
    <w:rsid w:val="004B2F20"/>
    <w:rsid w:val="004B39E5"/>
    <w:rsid w:val="004B4454"/>
    <w:rsid w:val="004B5AFA"/>
    <w:rsid w:val="004C0502"/>
    <w:rsid w:val="004C0FE1"/>
    <w:rsid w:val="004C33F5"/>
    <w:rsid w:val="004C4B68"/>
    <w:rsid w:val="004C5455"/>
    <w:rsid w:val="004C6556"/>
    <w:rsid w:val="004D377F"/>
    <w:rsid w:val="004E1A65"/>
    <w:rsid w:val="004F0FBA"/>
    <w:rsid w:val="004F377E"/>
    <w:rsid w:val="004F7A59"/>
    <w:rsid w:val="00501862"/>
    <w:rsid w:val="00506C56"/>
    <w:rsid w:val="00511340"/>
    <w:rsid w:val="005136E8"/>
    <w:rsid w:val="005227BA"/>
    <w:rsid w:val="00525F8E"/>
    <w:rsid w:val="00526CC1"/>
    <w:rsid w:val="00530558"/>
    <w:rsid w:val="0053600C"/>
    <w:rsid w:val="0053696A"/>
    <w:rsid w:val="00540337"/>
    <w:rsid w:val="00541DA4"/>
    <w:rsid w:val="00543F30"/>
    <w:rsid w:val="00545BFB"/>
    <w:rsid w:val="00546846"/>
    <w:rsid w:val="00547E98"/>
    <w:rsid w:val="005524E8"/>
    <w:rsid w:val="0056324F"/>
    <w:rsid w:val="00567A0D"/>
    <w:rsid w:val="0057276D"/>
    <w:rsid w:val="00576D8E"/>
    <w:rsid w:val="00583BFE"/>
    <w:rsid w:val="00587680"/>
    <w:rsid w:val="0059220D"/>
    <w:rsid w:val="005A4159"/>
    <w:rsid w:val="005A5C27"/>
    <w:rsid w:val="005B071F"/>
    <w:rsid w:val="005B0B79"/>
    <w:rsid w:val="005B3660"/>
    <w:rsid w:val="005B6F80"/>
    <w:rsid w:val="005C27B5"/>
    <w:rsid w:val="005C390A"/>
    <w:rsid w:val="005C71B0"/>
    <w:rsid w:val="005D3A11"/>
    <w:rsid w:val="005E53D7"/>
    <w:rsid w:val="005E70FE"/>
    <w:rsid w:val="005E78FB"/>
    <w:rsid w:val="005F1604"/>
    <w:rsid w:val="005F5793"/>
    <w:rsid w:val="005F739F"/>
    <w:rsid w:val="006056A9"/>
    <w:rsid w:val="00605E10"/>
    <w:rsid w:val="00606DE2"/>
    <w:rsid w:val="0062555C"/>
    <w:rsid w:val="006258EB"/>
    <w:rsid w:val="00626A5C"/>
    <w:rsid w:val="00627511"/>
    <w:rsid w:val="00636E96"/>
    <w:rsid w:val="00643248"/>
    <w:rsid w:val="006458EE"/>
    <w:rsid w:val="00646B05"/>
    <w:rsid w:val="006534F6"/>
    <w:rsid w:val="00654866"/>
    <w:rsid w:val="00663304"/>
    <w:rsid w:val="00665374"/>
    <w:rsid w:val="0067309A"/>
    <w:rsid w:val="00673B69"/>
    <w:rsid w:val="006867C5"/>
    <w:rsid w:val="00686F1B"/>
    <w:rsid w:val="00691CA9"/>
    <w:rsid w:val="006941FA"/>
    <w:rsid w:val="006A000B"/>
    <w:rsid w:val="006A092B"/>
    <w:rsid w:val="006A5D6E"/>
    <w:rsid w:val="006B129A"/>
    <w:rsid w:val="006C0103"/>
    <w:rsid w:val="006C0A28"/>
    <w:rsid w:val="006C20F4"/>
    <w:rsid w:val="006C519C"/>
    <w:rsid w:val="006C7CF2"/>
    <w:rsid w:val="006D0145"/>
    <w:rsid w:val="006D063A"/>
    <w:rsid w:val="006D0B3F"/>
    <w:rsid w:val="006D6083"/>
    <w:rsid w:val="006D745B"/>
    <w:rsid w:val="006E073A"/>
    <w:rsid w:val="006E0B00"/>
    <w:rsid w:val="006E2E0D"/>
    <w:rsid w:val="006E5333"/>
    <w:rsid w:val="006E5C4F"/>
    <w:rsid w:val="006F4C67"/>
    <w:rsid w:val="007040DF"/>
    <w:rsid w:val="0071047F"/>
    <w:rsid w:val="00711E49"/>
    <w:rsid w:val="00712334"/>
    <w:rsid w:val="00712A55"/>
    <w:rsid w:val="00715297"/>
    <w:rsid w:val="00720989"/>
    <w:rsid w:val="0072298E"/>
    <w:rsid w:val="00727782"/>
    <w:rsid w:val="00732424"/>
    <w:rsid w:val="00734E99"/>
    <w:rsid w:val="00742D36"/>
    <w:rsid w:val="00751990"/>
    <w:rsid w:val="007522ED"/>
    <w:rsid w:val="007523D4"/>
    <w:rsid w:val="00753393"/>
    <w:rsid w:val="00754017"/>
    <w:rsid w:val="0075583D"/>
    <w:rsid w:val="0075597D"/>
    <w:rsid w:val="00764B38"/>
    <w:rsid w:val="00767859"/>
    <w:rsid w:val="007678F2"/>
    <w:rsid w:val="00775BAA"/>
    <w:rsid w:val="00776D6A"/>
    <w:rsid w:val="00782E0E"/>
    <w:rsid w:val="007840A2"/>
    <w:rsid w:val="00784BCD"/>
    <w:rsid w:val="007872D2"/>
    <w:rsid w:val="007917A2"/>
    <w:rsid w:val="00792691"/>
    <w:rsid w:val="00796DB3"/>
    <w:rsid w:val="007A464A"/>
    <w:rsid w:val="007B0554"/>
    <w:rsid w:val="007B11F6"/>
    <w:rsid w:val="007B284A"/>
    <w:rsid w:val="007B617C"/>
    <w:rsid w:val="007B6CB7"/>
    <w:rsid w:val="007C26EA"/>
    <w:rsid w:val="007C3D07"/>
    <w:rsid w:val="007C7CD5"/>
    <w:rsid w:val="007D0A5D"/>
    <w:rsid w:val="007D10E1"/>
    <w:rsid w:val="007D1692"/>
    <w:rsid w:val="007D1A74"/>
    <w:rsid w:val="007D2AEE"/>
    <w:rsid w:val="007D5EEF"/>
    <w:rsid w:val="007E1AD1"/>
    <w:rsid w:val="007E1E93"/>
    <w:rsid w:val="007E2AFE"/>
    <w:rsid w:val="007E2FA3"/>
    <w:rsid w:val="007F0343"/>
    <w:rsid w:val="007F1A13"/>
    <w:rsid w:val="007F2248"/>
    <w:rsid w:val="007F25E1"/>
    <w:rsid w:val="007F298F"/>
    <w:rsid w:val="007F376B"/>
    <w:rsid w:val="007F6974"/>
    <w:rsid w:val="007F6AE3"/>
    <w:rsid w:val="00801F6A"/>
    <w:rsid w:val="00802F02"/>
    <w:rsid w:val="0080525E"/>
    <w:rsid w:val="008119DD"/>
    <w:rsid w:val="00814163"/>
    <w:rsid w:val="008222AE"/>
    <w:rsid w:val="008239BB"/>
    <w:rsid w:val="00825243"/>
    <w:rsid w:val="008327C3"/>
    <w:rsid w:val="00833A42"/>
    <w:rsid w:val="008368EC"/>
    <w:rsid w:val="008445E1"/>
    <w:rsid w:val="00853310"/>
    <w:rsid w:val="0085425D"/>
    <w:rsid w:val="00861269"/>
    <w:rsid w:val="0086774E"/>
    <w:rsid w:val="00867EA9"/>
    <w:rsid w:val="00871DC2"/>
    <w:rsid w:val="00875482"/>
    <w:rsid w:val="00883F52"/>
    <w:rsid w:val="00887BAB"/>
    <w:rsid w:val="00894901"/>
    <w:rsid w:val="008A0728"/>
    <w:rsid w:val="008A17D3"/>
    <w:rsid w:val="008A212E"/>
    <w:rsid w:val="008A5608"/>
    <w:rsid w:val="008B085D"/>
    <w:rsid w:val="008B550C"/>
    <w:rsid w:val="008C2A48"/>
    <w:rsid w:val="008C3F6E"/>
    <w:rsid w:val="008C6E75"/>
    <w:rsid w:val="008D2745"/>
    <w:rsid w:val="008D2F13"/>
    <w:rsid w:val="008D5AD2"/>
    <w:rsid w:val="008D5B43"/>
    <w:rsid w:val="008E07F7"/>
    <w:rsid w:val="008E0842"/>
    <w:rsid w:val="008F02FB"/>
    <w:rsid w:val="008F28DF"/>
    <w:rsid w:val="008F5166"/>
    <w:rsid w:val="008F603B"/>
    <w:rsid w:val="008F7141"/>
    <w:rsid w:val="00904F22"/>
    <w:rsid w:val="00905674"/>
    <w:rsid w:val="00906A94"/>
    <w:rsid w:val="0091182F"/>
    <w:rsid w:val="00912600"/>
    <w:rsid w:val="00913663"/>
    <w:rsid w:val="00915E92"/>
    <w:rsid w:val="0091792F"/>
    <w:rsid w:val="00926938"/>
    <w:rsid w:val="00932AE6"/>
    <w:rsid w:val="00932B94"/>
    <w:rsid w:val="0093358F"/>
    <w:rsid w:val="0093649A"/>
    <w:rsid w:val="009413FC"/>
    <w:rsid w:val="0094251F"/>
    <w:rsid w:val="00946C8E"/>
    <w:rsid w:val="00951A7A"/>
    <w:rsid w:val="00952AC5"/>
    <w:rsid w:val="00952C3F"/>
    <w:rsid w:val="009538F7"/>
    <w:rsid w:val="00954595"/>
    <w:rsid w:val="0095547D"/>
    <w:rsid w:val="00955D9A"/>
    <w:rsid w:val="00961D73"/>
    <w:rsid w:val="009707AB"/>
    <w:rsid w:val="00970F77"/>
    <w:rsid w:val="00973B46"/>
    <w:rsid w:val="00973D5F"/>
    <w:rsid w:val="009770DC"/>
    <w:rsid w:val="009806FE"/>
    <w:rsid w:val="00980ACF"/>
    <w:rsid w:val="00984D05"/>
    <w:rsid w:val="009879CF"/>
    <w:rsid w:val="00987B1B"/>
    <w:rsid w:val="00987C8B"/>
    <w:rsid w:val="009900D5"/>
    <w:rsid w:val="00994958"/>
    <w:rsid w:val="00996117"/>
    <w:rsid w:val="009A2B12"/>
    <w:rsid w:val="009A3300"/>
    <w:rsid w:val="009B336A"/>
    <w:rsid w:val="009B3FC3"/>
    <w:rsid w:val="009C36C1"/>
    <w:rsid w:val="009C3D8A"/>
    <w:rsid w:val="009D14B1"/>
    <w:rsid w:val="009D380F"/>
    <w:rsid w:val="009D5D6D"/>
    <w:rsid w:val="009D72FF"/>
    <w:rsid w:val="009E791B"/>
    <w:rsid w:val="009F08CA"/>
    <w:rsid w:val="009F4BAF"/>
    <w:rsid w:val="009F5267"/>
    <w:rsid w:val="009F767B"/>
    <w:rsid w:val="00A03127"/>
    <w:rsid w:val="00A0379D"/>
    <w:rsid w:val="00A100AF"/>
    <w:rsid w:val="00A1039E"/>
    <w:rsid w:val="00A124EE"/>
    <w:rsid w:val="00A13765"/>
    <w:rsid w:val="00A138FE"/>
    <w:rsid w:val="00A14205"/>
    <w:rsid w:val="00A159B8"/>
    <w:rsid w:val="00A15FB1"/>
    <w:rsid w:val="00A17095"/>
    <w:rsid w:val="00A20BCD"/>
    <w:rsid w:val="00A20E05"/>
    <w:rsid w:val="00A22B5C"/>
    <w:rsid w:val="00A30AB3"/>
    <w:rsid w:val="00A35F70"/>
    <w:rsid w:val="00A37EC9"/>
    <w:rsid w:val="00A44F52"/>
    <w:rsid w:val="00A47A73"/>
    <w:rsid w:val="00A537C0"/>
    <w:rsid w:val="00A63685"/>
    <w:rsid w:val="00A63A4A"/>
    <w:rsid w:val="00A64B08"/>
    <w:rsid w:val="00A65262"/>
    <w:rsid w:val="00A6744C"/>
    <w:rsid w:val="00A67AC5"/>
    <w:rsid w:val="00A711A1"/>
    <w:rsid w:val="00A7253D"/>
    <w:rsid w:val="00A7713B"/>
    <w:rsid w:val="00A821BF"/>
    <w:rsid w:val="00A8612D"/>
    <w:rsid w:val="00A92D82"/>
    <w:rsid w:val="00A93355"/>
    <w:rsid w:val="00A94C70"/>
    <w:rsid w:val="00AA1E00"/>
    <w:rsid w:val="00AA2C9F"/>
    <w:rsid w:val="00AB32D7"/>
    <w:rsid w:val="00AB7437"/>
    <w:rsid w:val="00AC4BB7"/>
    <w:rsid w:val="00AC58D5"/>
    <w:rsid w:val="00AC7081"/>
    <w:rsid w:val="00AD59D8"/>
    <w:rsid w:val="00AD5CB8"/>
    <w:rsid w:val="00AD661F"/>
    <w:rsid w:val="00AE0751"/>
    <w:rsid w:val="00AE1B5B"/>
    <w:rsid w:val="00AE1C40"/>
    <w:rsid w:val="00AE296B"/>
    <w:rsid w:val="00AE30D3"/>
    <w:rsid w:val="00AE69F7"/>
    <w:rsid w:val="00AF2418"/>
    <w:rsid w:val="00B01CF9"/>
    <w:rsid w:val="00B127B1"/>
    <w:rsid w:val="00B14855"/>
    <w:rsid w:val="00B14FA7"/>
    <w:rsid w:val="00B2152B"/>
    <w:rsid w:val="00B24316"/>
    <w:rsid w:val="00B25719"/>
    <w:rsid w:val="00B34391"/>
    <w:rsid w:val="00B34954"/>
    <w:rsid w:val="00B37BC1"/>
    <w:rsid w:val="00B41624"/>
    <w:rsid w:val="00B45F6E"/>
    <w:rsid w:val="00B5244E"/>
    <w:rsid w:val="00B57D31"/>
    <w:rsid w:val="00B64498"/>
    <w:rsid w:val="00B64CA7"/>
    <w:rsid w:val="00B658B8"/>
    <w:rsid w:val="00B6677B"/>
    <w:rsid w:val="00B76E45"/>
    <w:rsid w:val="00B77113"/>
    <w:rsid w:val="00B77A5B"/>
    <w:rsid w:val="00B77DF7"/>
    <w:rsid w:val="00B815AE"/>
    <w:rsid w:val="00B860EA"/>
    <w:rsid w:val="00B93BEA"/>
    <w:rsid w:val="00B93CFE"/>
    <w:rsid w:val="00B965A5"/>
    <w:rsid w:val="00B97880"/>
    <w:rsid w:val="00BA3919"/>
    <w:rsid w:val="00BA5970"/>
    <w:rsid w:val="00BA7C77"/>
    <w:rsid w:val="00BB43C4"/>
    <w:rsid w:val="00BC44B3"/>
    <w:rsid w:val="00BC558B"/>
    <w:rsid w:val="00BC6C3B"/>
    <w:rsid w:val="00BD64F1"/>
    <w:rsid w:val="00BD6A89"/>
    <w:rsid w:val="00BE04BC"/>
    <w:rsid w:val="00BE04D7"/>
    <w:rsid w:val="00BE2A32"/>
    <w:rsid w:val="00BE34F2"/>
    <w:rsid w:val="00BE6E21"/>
    <w:rsid w:val="00BF1906"/>
    <w:rsid w:val="00BF540F"/>
    <w:rsid w:val="00BF6474"/>
    <w:rsid w:val="00C0123A"/>
    <w:rsid w:val="00C0358E"/>
    <w:rsid w:val="00C06A3A"/>
    <w:rsid w:val="00C06C9F"/>
    <w:rsid w:val="00C077F4"/>
    <w:rsid w:val="00C07D89"/>
    <w:rsid w:val="00C11089"/>
    <w:rsid w:val="00C14D22"/>
    <w:rsid w:val="00C25B42"/>
    <w:rsid w:val="00C25F74"/>
    <w:rsid w:val="00C27273"/>
    <w:rsid w:val="00C338E4"/>
    <w:rsid w:val="00C3527A"/>
    <w:rsid w:val="00C3632D"/>
    <w:rsid w:val="00C364B3"/>
    <w:rsid w:val="00C37A2F"/>
    <w:rsid w:val="00C42213"/>
    <w:rsid w:val="00C4583F"/>
    <w:rsid w:val="00C54AAF"/>
    <w:rsid w:val="00C552FD"/>
    <w:rsid w:val="00C565A5"/>
    <w:rsid w:val="00C632AF"/>
    <w:rsid w:val="00C6368F"/>
    <w:rsid w:val="00C717A8"/>
    <w:rsid w:val="00C730AD"/>
    <w:rsid w:val="00C738D7"/>
    <w:rsid w:val="00C742E0"/>
    <w:rsid w:val="00C75613"/>
    <w:rsid w:val="00C80FD4"/>
    <w:rsid w:val="00C827E9"/>
    <w:rsid w:val="00C84FC2"/>
    <w:rsid w:val="00C95708"/>
    <w:rsid w:val="00C96660"/>
    <w:rsid w:val="00C97635"/>
    <w:rsid w:val="00CA3BE8"/>
    <w:rsid w:val="00CB1F0B"/>
    <w:rsid w:val="00CB244A"/>
    <w:rsid w:val="00CB400E"/>
    <w:rsid w:val="00CC02E3"/>
    <w:rsid w:val="00CC34D9"/>
    <w:rsid w:val="00CC6D1B"/>
    <w:rsid w:val="00CC7B4F"/>
    <w:rsid w:val="00CD0F80"/>
    <w:rsid w:val="00CD2205"/>
    <w:rsid w:val="00CD4004"/>
    <w:rsid w:val="00CD6FF0"/>
    <w:rsid w:val="00CD7401"/>
    <w:rsid w:val="00CD7623"/>
    <w:rsid w:val="00CE1D2C"/>
    <w:rsid w:val="00CE305E"/>
    <w:rsid w:val="00CE58DC"/>
    <w:rsid w:val="00CE6FE5"/>
    <w:rsid w:val="00CE7E83"/>
    <w:rsid w:val="00CF33F7"/>
    <w:rsid w:val="00CF3678"/>
    <w:rsid w:val="00CF6B3C"/>
    <w:rsid w:val="00D11967"/>
    <w:rsid w:val="00D11CCC"/>
    <w:rsid w:val="00D14D26"/>
    <w:rsid w:val="00D2147E"/>
    <w:rsid w:val="00D36448"/>
    <w:rsid w:val="00D3773E"/>
    <w:rsid w:val="00D406E7"/>
    <w:rsid w:val="00D40BD0"/>
    <w:rsid w:val="00D41965"/>
    <w:rsid w:val="00D45109"/>
    <w:rsid w:val="00D52744"/>
    <w:rsid w:val="00D534F0"/>
    <w:rsid w:val="00D53A76"/>
    <w:rsid w:val="00D5504C"/>
    <w:rsid w:val="00D56BF6"/>
    <w:rsid w:val="00D60BB8"/>
    <w:rsid w:val="00D616AE"/>
    <w:rsid w:val="00D62752"/>
    <w:rsid w:val="00D65180"/>
    <w:rsid w:val="00D666A8"/>
    <w:rsid w:val="00D749F8"/>
    <w:rsid w:val="00D76814"/>
    <w:rsid w:val="00D76CFF"/>
    <w:rsid w:val="00D8302F"/>
    <w:rsid w:val="00D8423E"/>
    <w:rsid w:val="00D84898"/>
    <w:rsid w:val="00D92172"/>
    <w:rsid w:val="00DA30EF"/>
    <w:rsid w:val="00DA3976"/>
    <w:rsid w:val="00DA5EB2"/>
    <w:rsid w:val="00DA686B"/>
    <w:rsid w:val="00DA6FDD"/>
    <w:rsid w:val="00DB0117"/>
    <w:rsid w:val="00DC0510"/>
    <w:rsid w:val="00DC2434"/>
    <w:rsid w:val="00DC2A6C"/>
    <w:rsid w:val="00DC3336"/>
    <w:rsid w:val="00DC468B"/>
    <w:rsid w:val="00DD6A0F"/>
    <w:rsid w:val="00DD774A"/>
    <w:rsid w:val="00DE042D"/>
    <w:rsid w:val="00DE1C1C"/>
    <w:rsid w:val="00DE2A51"/>
    <w:rsid w:val="00DE2D1B"/>
    <w:rsid w:val="00DE403F"/>
    <w:rsid w:val="00DE6012"/>
    <w:rsid w:val="00DE66D6"/>
    <w:rsid w:val="00DF0DEA"/>
    <w:rsid w:val="00DF10D7"/>
    <w:rsid w:val="00DF629D"/>
    <w:rsid w:val="00DF758A"/>
    <w:rsid w:val="00DF7623"/>
    <w:rsid w:val="00E02281"/>
    <w:rsid w:val="00E024D1"/>
    <w:rsid w:val="00E03296"/>
    <w:rsid w:val="00E121C2"/>
    <w:rsid w:val="00E1719C"/>
    <w:rsid w:val="00E20C4B"/>
    <w:rsid w:val="00E24484"/>
    <w:rsid w:val="00E2608F"/>
    <w:rsid w:val="00E32344"/>
    <w:rsid w:val="00E35BFE"/>
    <w:rsid w:val="00E4007A"/>
    <w:rsid w:val="00E404BF"/>
    <w:rsid w:val="00E4733E"/>
    <w:rsid w:val="00E51011"/>
    <w:rsid w:val="00E5149E"/>
    <w:rsid w:val="00E51CF2"/>
    <w:rsid w:val="00E5664D"/>
    <w:rsid w:val="00E576A8"/>
    <w:rsid w:val="00E62734"/>
    <w:rsid w:val="00E63689"/>
    <w:rsid w:val="00E65A61"/>
    <w:rsid w:val="00E718A3"/>
    <w:rsid w:val="00E72992"/>
    <w:rsid w:val="00E73448"/>
    <w:rsid w:val="00E75C9E"/>
    <w:rsid w:val="00E761D3"/>
    <w:rsid w:val="00E81225"/>
    <w:rsid w:val="00E82A35"/>
    <w:rsid w:val="00E92564"/>
    <w:rsid w:val="00E92863"/>
    <w:rsid w:val="00E95132"/>
    <w:rsid w:val="00E97372"/>
    <w:rsid w:val="00EA0D11"/>
    <w:rsid w:val="00EA1ED1"/>
    <w:rsid w:val="00EA35C7"/>
    <w:rsid w:val="00EA3C64"/>
    <w:rsid w:val="00EA5E6F"/>
    <w:rsid w:val="00EB0EDD"/>
    <w:rsid w:val="00EB440E"/>
    <w:rsid w:val="00EB652A"/>
    <w:rsid w:val="00EB6D85"/>
    <w:rsid w:val="00ED0520"/>
    <w:rsid w:val="00EE314F"/>
    <w:rsid w:val="00EE4CC0"/>
    <w:rsid w:val="00EF13FB"/>
    <w:rsid w:val="00EF4153"/>
    <w:rsid w:val="00F000C1"/>
    <w:rsid w:val="00F0180E"/>
    <w:rsid w:val="00F01AE3"/>
    <w:rsid w:val="00F116C1"/>
    <w:rsid w:val="00F14B81"/>
    <w:rsid w:val="00F163F1"/>
    <w:rsid w:val="00F23195"/>
    <w:rsid w:val="00F25747"/>
    <w:rsid w:val="00F3035A"/>
    <w:rsid w:val="00F360CE"/>
    <w:rsid w:val="00F37D8A"/>
    <w:rsid w:val="00F50A53"/>
    <w:rsid w:val="00F53397"/>
    <w:rsid w:val="00F54990"/>
    <w:rsid w:val="00F617A1"/>
    <w:rsid w:val="00F63E08"/>
    <w:rsid w:val="00F768E0"/>
    <w:rsid w:val="00F80F83"/>
    <w:rsid w:val="00F82023"/>
    <w:rsid w:val="00F879FE"/>
    <w:rsid w:val="00F9040E"/>
    <w:rsid w:val="00F94848"/>
    <w:rsid w:val="00F96696"/>
    <w:rsid w:val="00F9693E"/>
    <w:rsid w:val="00F96B03"/>
    <w:rsid w:val="00FA0C25"/>
    <w:rsid w:val="00FA3BBB"/>
    <w:rsid w:val="00FA4D8E"/>
    <w:rsid w:val="00FA7D92"/>
    <w:rsid w:val="00FA7EFE"/>
    <w:rsid w:val="00FB029F"/>
    <w:rsid w:val="00FB0498"/>
    <w:rsid w:val="00FB259F"/>
    <w:rsid w:val="00FB2DA4"/>
    <w:rsid w:val="00FC074C"/>
    <w:rsid w:val="00FC791E"/>
    <w:rsid w:val="00FD5E32"/>
    <w:rsid w:val="00FD66C6"/>
    <w:rsid w:val="00FD7FDD"/>
    <w:rsid w:val="00FE15B3"/>
    <w:rsid w:val="00FE724F"/>
    <w:rsid w:val="00FE7922"/>
    <w:rsid w:val="00FF003E"/>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E585A"/>
    <w:pPr>
      <w:tabs>
        <w:tab w:val="center" w:pos="4320"/>
        <w:tab w:val="right" w:pos="8640"/>
      </w:tabs>
    </w:pPr>
  </w:style>
  <w:style w:type="character" w:customStyle="1" w:styleId="HeaderChar">
    <w:name w:val="Header Char"/>
    <w:basedOn w:val="DefaultParagraphFont"/>
    <w:link w:val="Header"/>
    <w:uiPriority w:val="99"/>
    <w:semiHidden/>
    <w:locked/>
    <w:rsid w:val="00A30AB3"/>
    <w:rPr>
      <w:rFonts w:cs="Times New Roman"/>
      <w:sz w:val="24"/>
      <w:szCs w:val="24"/>
    </w:rPr>
  </w:style>
  <w:style w:type="paragraph" w:styleId="Footer">
    <w:name w:val="footer"/>
    <w:basedOn w:val="Normal"/>
    <w:link w:val="FooterChar"/>
    <w:uiPriority w:val="99"/>
    <w:rsid w:val="001E585A"/>
    <w:pPr>
      <w:tabs>
        <w:tab w:val="center" w:pos="4320"/>
        <w:tab w:val="right" w:pos="8640"/>
      </w:tabs>
    </w:pPr>
  </w:style>
  <w:style w:type="character" w:customStyle="1" w:styleId="FooterChar">
    <w:name w:val="Footer Char"/>
    <w:basedOn w:val="DefaultParagraphFont"/>
    <w:link w:val="Footer"/>
    <w:uiPriority w:val="99"/>
    <w:semiHidden/>
    <w:locked/>
    <w:rsid w:val="00A30AB3"/>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E585A"/>
    <w:pPr>
      <w:tabs>
        <w:tab w:val="center" w:pos="4320"/>
        <w:tab w:val="right" w:pos="8640"/>
      </w:tabs>
    </w:pPr>
  </w:style>
  <w:style w:type="character" w:customStyle="1" w:styleId="HeaderChar">
    <w:name w:val="Header Char"/>
    <w:basedOn w:val="DefaultParagraphFont"/>
    <w:link w:val="Header"/>
    <w:uiPriority w:val="99"/>
    <w:semiHidden/>
    <w:locked/>
    <w:rsid w:val="00A30AB3"/>
    <w:rPr>
      <w:rFonts w:cs="Times New Roman"/>
      <w:sz w:val="24"/>
      <w:szCs w:val="24"/>
    </w:rPr>
  </w:style>
  <w:style w:type="paragraph" w:styleId="Footer">
    <w:name w:val="footer"/>
    <w:basedOn w:val="Normal"/>
    <w:link w:val="FooterChar"/>
    <w:uiPriority w:val="99"/>
    <w:rsid w:val="001E585A"/>
    <w:pPr>
      <w:tabs>
        <w:tab w:val="center" w:pos="4320"/>
        <w:tab w:val="right" w:pos="8640"/>
      </w:tabs>
    </w:pPr>
  </w:style>
  <w:style w:type="character" w:customStyle="1" w:styleId="FooterChar">
    <w:name w:val="Footer Char"/>
    <w:basedOn w:val="DefaultParagraphFont"/>
    <w:link w:val="Footer"/>
    <w:uiPriority w:val="99"/>
    <w:semiHidden/>
    <w:locked/>
    <w:rsid w:val="00A30AB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University of Washington</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Megan Williams</cp:lastModifiedBy>
  <cp:revision>2</cp:revision>
  <cp:lastPrinted>2010-07-22T22:27:00Z</cp:lastPrinted>
  <dcterms:created xsi:type="dcterms:W3CDTF">2013-07-01T15:50:00Z</dcterms:created>
  <dcterms:modified xsi:type="dcterms:W3CDTF">2013-07-01T15:50:00Z</dcterms:modified>
</cp:coreProperties>
</file>