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09" w:rsidRPr="007C3D63" w:rsidRDefault="00925609" w:rsidP="00050F4B">
      <w:pPr>
        <w:ind w:left="240"/>
        <w:rPr>
          <w:sz w:val="22"/>
          <w:szCs w:val="22"/>
        </w:rPr>
      </w:pPr>
      <w:r w:rsidRPr="007C3D63">
        <w:rPr>
          <w:rFonts w:ascii="Arial" w:hAnsi="Arial" w:cs="Arial"/>
          <w:b/>
          <w:sz w:val="22"/>
          <w:szCs w:val="22"/>
        </w:rPr>
        <w:t xml:space="preserve">Purpose: </w:t>
      </w:r>
    </w:p>
    <w:p w:rsidR="00925609" w:rsidRPr="007C3D63" w:rsidRDefault="00925609" w:rsidP="00050F4B">
      <w:pPr>
        <w:ind w:firstLine="240"/>
        <w:rPr>
          <w:rFonts w:ascii="Arial" w:hAnsi="Arial" w:cs="Arial"/>
          <w:sz w:val="22"/>
          <w:szCs w:val="22"/>
        </w:rPr>
      </w:pPr>
      <w:r w:rsidRPr="007C3D63">
        <w:rPr>
          <w:rFonts w:ascii="Arial" w:hAnsi="Arial" w:cs="Arial"/>
          <w:sz w:val="22"/>
          <w:szCs w:val="22"/>
        </w:rPr>
        <w:t xml:space="preserve">This document describes the procedure for the operation and maintenance of the Helmer </w:t>
      </w:r>
      <w:proofErr w:type="spellStart"/>
      <w:r w:rsidRPr="007C3D63">
        <w:rPr>
          <w:rFonts w:ascii="Arial" w:hAnsi="Arial" w:cs="Arial"/>
          <w:sz w:val="22"/>
          <w:szCs w:val="22"/>
        </w:rPr>
        <w:t>Serofuges</w:t>
      </w:r>
      <w:proofErr w:type="spellEnd"/>
    </w:p>
    <w:p w:rsidR="00925609" w:rsidRPr="007C3D63" w:rsidRDefault="00925609">
      <w:pPr>
        <w:rPr>
          <w:sz w:val="22"/>
          <w:szCs w:val="22"/>
        </w:rPr>
      </w:pPr>
    </w:p>
    <w:p w:rsidR="00925609" w:rsidRPr="007C3D63" w:rsidRDefault="00925609" w:rsidP="00050F4B">
      <w:pPr>
        <w:ind w:firstLine="240"/>
        <w:rPr>
          <w:rFonts w:ascii="Arial" w:hAnsi="Arial" w:cs="Arial"/>
          <w:b/>
          <w:sz w:val="22"/>
          <w:szCs w:val="22"/>
        </w:rPr>
      </w:pPr>
      <w:r w:rsidRPr="007C3D63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3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6948"/>
        <w:gridCol w:w="2532"/>
      </w:tblGrid>
      <w:tr w:rsidR="00925609" w:rsidTr="00D24B31">
        <w:trPr>
          <w:trHeight w:val="440"/>
        </w:trPr>
        <w:tc>
          <w:tcPr>
            <w:tcW w:w="840" w:type="dxa"/>
            <w:vAlign w:val="center"/>
          </w:tcPr>
          <w:p w:rsidR="00925609" w:rsidRPr="00D24B31" w:rsidRDefault="00925609" w:rsidP="00050F4B">
            <w:pPr>
              <w:rPr>
                <w:rFonts w:ascii="Arial" w:hAnsi="Arial" w:cs="Arial"/>
                <w:b/>
              </w:rPr>
            </w:pPr>
            <w:r w:rsidRPr="00D24B31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jc w:val="center"/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32" w:type="dxa"/>
            <w:vAlign w:val="center"/>
          </w:tcPr>
          <w:p w:rsidR="00925609" w:rsidRPr="008C7101" w:rsidRDefault="00925609" w:rsidP="008C7101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25609" w:rsidTr="008C7101">
        <w:trPr>
          <w:trHeight w:val="440"/>
        </w:trPr>
        <w:tc>
          <w:tcPr>
            <w:tcW w:w="7788" w:type="dxa"/>
            <w:gridSpan w:val="2"/>
            <w:vAlign w:val="center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Procedure A: Operation</w:t>
            </w:r>
          </w:p>
        </w:tc>
        <w:tc>
          <w:tcPr>
            <w:tcW w:w="2532" w:type="dxa"/>
            <w:vAlign w:val="center"/>
          </w:tcPr>
          <w:p w:rsidR="00925609" w:rsidRPr="008C7101" w:rsidRDefault="00925609" w:rsidP="008C7101">
            <w:pPr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925609" w:rsidTr="00D24B31">
        <w:trPr>
          <w:trHeight w:val="350"/>
        </w:trPr>
        <w:tc>
          <w:tcPr>
            <w:tcW w:w="10320" w:type="dxa"/>
            <w:gridSpan w:val="3"/>
            <w:vAlign w:val="center"/>
          </w:tcPr>
          <w:p w:rsidR="00925609" w:rsidRPr="00D24B31" w:rsidRDefault="00925609" w:rsidP="00050F4B">
            <w:pPr>
              <w:rPr>
                <w:rFonts w:ascii="Arial" w:hAnsi="Arial" w:cs="Arial"/>
                <w:i/>
              </w:rPr>
            </w:pPr>
            <w:r w:rsidRPr="00D24B31">
              <w:rPr>
                <w:rFonts w:ascii="Arial" w:hAnsi="Arial" w:cs="Arial"/>
                <w:b/>
                <w:i/>
                <w:sz w:val="22"/>
                <w:szCs w:val="22"/>
              </w:rPr>
              <w:t>To operate the EBA 21</w:t>
            </w:r>
          </w:p>
        </w:tc>
      </w:tr>
      <w:tr w:rsidR="00925609" w:rsidTr="008C7101">
        <w:trPr>
          <w:trHeight w:val="98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proofErr w:type="spellStart"/>
            <w:r w:rsidRPr="008C7101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8C7101">
              <w:rPr>
                <w:rFonts w:ascii="Arial" w:hAnsi="Arial" w:cs="Arial"/>
                <w:sz w:val="22"/>
                <w:szCs w:val="22"/>
              </w:rPr>
              <w:t xml:space="preserve"> by pressing power switch on.  </w:t>
            </w:r>
          </w:p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 xml:space="preserve">The LED panel will light up and when “open” displays, the </w:t>
            </w:r>
            <w:proofErr w:type="spellStart"/>
            <w:r w:rsidRPr="008C7101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8C7101">
              <w:rPr>
                <w:rFonts w:ascii="Arial" w:hAnsi="Arial" w:cs="Arial"/>
                <w:sz w:val="22"/>
                <w:szCs w:val="22"/>
              </w:rPr>
              <w:t xml:space="preserve"> is ready. Twist lid lock to the left to open.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98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Load tubes in balanced pattern and twist lid lock to right to secure. Press START to run program displayed, or press PROG key to select another program.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44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Audible beep sounds at end of program.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35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To stop during centrifugation, press STOP key twice.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89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</w:p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To change program use arrow key to scroll through the parameters, the up and down keys to change parameters, and PROG to save.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D24B31">
        <w:trPr>
          <w:trHeight w:val="350"/>
        </w:trPr>
        <w:tc>
          <w:tcPr>
            <w:tcW w:w="10320" w:type="dxa"/>
            <w:gridSpan w:val="3"/>
            <w:vAlign w:val="center"/>
          </w:tcPr>
          <w:p w:rsidR="00925609" w:rsidRPr="00D24B31" w:rsidRDefault="00925609" w:rsidP="00050F4B">
            <w:pPr>
              <w:rPr>
                <w:rFonts w:ascii="Arial" w:hAnsi="Arial" w:cs="Arial"/>
                <w:i/>
              </w:rPr>
            </w:pPr>
            <w:r w:rsidRPr="00D24B31">
              <w:rPr>
                <w:rFonts w:ascii="Arial" w:hAnsi="Arial" w:cs="Arial"/>
                <w:b/>
                <w:i/>
                <w:sz w:val="22"/>
                <w:szCs w:val="22"/>
              </w:rPr>
              <w:t>To operate the EBA 20</w:t>
            </w:r>
          </w:p>
        </w:tc>
      </w:tr>
      <w:tr w:rsidR="00925609" w:rsidTr="008C7101">
        <w:trPr>
          <w:trHeight w:val="143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proofErr w:type="spellStart"/>
            <w:r w:rsidRPr="008C7101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8C7101">
              <w:rPr>
                <w:rFonts w:ascii="Arial" w:hAnsi="Arial" w:cs="Arial"/>
                <w:sz w:val="22"/>
                <w:szCs w:val="22"/>
              </w:rPr>
              <w:t xml:space="preserve"> by pressing power switch on.   The LED panel will light up and when LED stops flashing above the arrow display (the rotation indicator), the </w:t>
            </w:r>
            <w:proofErr w:type="spellStart"/>
            <w:r w:rsidRPr="008C7101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8C7101">
              <w:rPr>
                <w:rFonts w:ascii="Arial" w:hAnsi="Arial" w:cs="Arial"/>
                <w:sz w:val="22"/>
                <w:szCs w:val="22"/>
              </w:rPr>
              <w:t xml:space="preserve"> is ready for use. Push the button just to the left of Stop, which is a white key that looks like the lid is open on the </w:t>
            </w:r>
            <w:proofErr w:type="spellStart"/>
            <w:r w:rsidRPr="008C7101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8C71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125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Load tubes in balanced pattern and press down to secure lid lock with audible click. Press START to run program displayed, or press ▲ or ▼keys to adjust speed (in RPM x 100) and time (t) in minutes.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71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Lid release clicks audibly when program finishes. To stop at any time, press the red stop key.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</w:tbl>
    <w:p w:rsidR="00925609" w:rsidRDefault="00925609" w:rsidP="00050F4B">
      <w:pPr>
        <w:ind w:left="240"/>
      </w:pPr>
    </w:p>
    <w:tbl>
      <w:tblPr>
        <w:tblW w:w="10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7080"/>
        <w:gridCol w:w="2280"/>
      </w:tblGrid>
      <w:tr w:rsidR="00925609" w:rsidTr="008C7101">
        <w:trPr>
          <w:trHeight w:val="437"/>
        </w:trPr>
        <w:tc>
          <w:tcPr>
            <w:tcW w:w="1200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  <w:tc>
          <w:tcPr>
            <w:tcW w:w="7080" w:type="dxa"/>
            <w:vAlign w:val="center"/>
          </w:tcPr>
          <w:p w:rsidR="00925609" w:rsidRPr="008C7101" w:rsidRDefault="00925609" w:rsidP="008C7101">
            <w:pPr>
              <w:jc w:val="center"/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80" w:type="dxa"/>
            <w:vAlign w:val="center"/>
          </w:tcPr>
          <w:p w:rsidR="00925609" w:rsidRPr="008C7101" w:rsidRDefault="00925609" w:rsidP="008C7101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7730B" w:rsidTr="008C7101">
        <w:trPr>
          <w:trHeight w:val="411"/>
        </w:trPr>
        <w:tc>
          <w:tcPr>
            <w:tcW w:w="8280" w:type="dxa"/>
            <w:gridSpan w:val="2"/>
            <w:vAlign w:val="center"/>
          </w:tcPr>
          <w:p w:rsidR="00E7730B" w:rsidRPr="00856A99" w:rsidRDefault="00E7730B" w:rsidP="007C3D63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To operate the Stat Spin</w:t>
            </w:r>
          </w:p>
        </w:tc>
        <w:tc>
          <w:tcPr>
            <w:tcW w:w="2280" w:type="dxa"/>
          </w:tcPr>
          <w:p w:rsidR="00E7730B" w:rsidRPr="008C7101" w:rsidRDefault="00E7730B" w:rsidP="00050F4B">
            <w:pPr>
              <w:rPr>
                <w:rFonts w:ascii="Arial" w:hAnsi="Arial" w:cs="Arial"/>
              </w:rPr>
            </w:pPr>
          </w:p>
        </w:tc>
      </w:tr>
      <w:tr w:rsidR="00E7730B" w:rsidTr="00181202">
        <w:trPr>
          <w:trHeight w:val="411"/>
        </w:trPr>
        <w:tc>
          <w:tcPr>
            <w:tcW w:w="1200" w:type="dxa"/>
            <w:vAlign w:val="center"/>
          </w:tcPr>
          <w:p w:rsidR="00E7730B" w:rsidRPr="00856A99" w:rsidRDefault="00E7730B" w:rsidP="007C3D6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80" w:type="dxa"/>
            <w:vAlign w:val="center"/>
          </w:tcPr>
          <w:p w:rsidR="00E7730B" w:rsidRPr="00856A99" w:rsidRDefault="00E7730B" w:rsidP="00E7730B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sz w:val="22"/>
                <w:szCs w:val="22"/>
                <w:highlight w:val="yellow"/>
              </w:rPr>
              <w:t>Turn on the Stat Spin by pressing power switch on.  The panel will light up with the following press-tabs:</w:t>
            </w:r>
          </w:p>
          <w:p w:rsidR="00E7730B" w:rsidRPr="00856A99" w:rsidRDefault="00E7730B" w:rsidP="00E7730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sz w:val="22"/>
                <w:szCs w:val="22"/>
                <w:highlight w:val="yellow"/>
              </w:rPr>
              <w:t>2 min</w:t>
            </w:r>
          </w:p>
          <w:p w:rsidR="00E7730B" w:rsidRPr="00856A99" w:rsidRDefault="00E7730B" w:rsidP="00E7730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sz w:val="22"/>
                <w:szCs w:val="22"/>
                <w:highlight w:val="yellow"/>
              </w:rPr>
              <w:t>3 min</w:t>
            </w:r>
          </w:p>
          <w:p w:rsidR="00E7730B" w:rsidRPr="00856A99" w:rsidRDefault="00E7730B" w:rsidP="00E7730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sz w:val="22"/>
                <w:szCs w:val="22"/>
                <w:highlight w:val="yellow"/>
              </w:rPr>
              <w:t>5 min</w:t>
            </w:r>
          </w:p>
          <w:p w:rsidR="00E7730B" w:rsidRPr="00856A99" w:rsidRDefault="00E7730B" w:rsidP="00E7730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sz w:val="22"/>
                <w:szCs w:val="22"/>
                <w:highlight w:val="yellow"/>
              </w:rPr>
              <w:t>►Start (Green Arrow)</w:t>
            </w:r>
          </w:p>
          <w:p w:rsidR="00E7730B" w:rsidRDefault="00E7730B" w:rsidP="00E7730B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sz w:val="22"/>
                <w:szCs w:val="22"/>
                <w:highlight w:val="yellow"/>
              </w:rPr>
              <w:t>►Stop (Red Arrow)</w:t>
            </w:r>
          </w:p>
          <w:p w:rsidR="00856A99" w:rsidRPr="00856A99" w:rsidRDefault="00856A99" w:rsidP="00856A99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There is a small “wrench” that only lights up when the centrifuge is not balanced.</w:t>
            </w:r>
          </w:p>
          <w:p w:rsidR="00E7730B" w:rsidRPr="00856A99" w:rsidRDefault="00E7730B" w:rsidP="00E7730B">
            <w:p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80" w:type="dxa"/>
          </w:tcPr>
          <w:p w:rsidR="00E7730B" w:rsidRPr="008C7101" w:rsidRDefault="00E7730B" w:rsidP="00050F4B">
            <w:pPr>
              <w:rPr>
                <w:rFonts w:ascii="Arial" w:hAnsi="Arial" w:cs="Arial"/>
              </w:rPr>
            </w:pPr>
          </w:p>
        </w:tc>
      </w:tr>
      <w:tr w:rsidR="00E7730B" w:rsidTr="00181202">
        <w:trPr>
          <w:trHeight w:val="411"/>
        </w:trPr>
        <w:tc>
          <w:tcPr>
            <w:tcW w:w="1200" w:type="dxa"/>
            <w:vAlign w:val="center"/>
          </w:tcPr>
          <w:p w:rsidR="00E7730B" w:rsidRPr="00856A99" w:rsidRDefault="00E7730B" w:rsidP="007C3D63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7080" w:type="dxa"/>
            <w:vAlign w:val="center"/>
          </w:tcPr>
          <w:p w:rsidR="00E7730B" w:rsidRPr="00856A99" w:rsidRDefault="00E7730B" w:rsidP="00E7730B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sz w:val="22"/>
                <w:szCs w:val="22"/>
                <w:highlight w:val="yellow"/>
              </w:rPr>
              <w:t>Load tubes in balanced pattern.</w:t>
            </w:r>
          </w:p>
          <w:p w:rsidR="00E7730B" w:rsidRPr="00856A99" w:rsidRDefault="00E7730B" w:rsidP="00E7730B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sz w:val="22"/>
                <w:szCs w:val="22"/>
                <w:highlight w:val="yellow"/>
              </w:rPr>
              <w:t>Close lid and press to latch</w:t>
            </w:r>
          </w:p>
          <w:p w:rsidR="00C561F4" w:rsidRDefault="00C561F4" w:rsidP="00E7730B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Select appropriate time for spinning.</w:t>
            </w:r>
          </w:p>
          <w:p w:rsidR="00E7730B" w:rsidRPr="00856A99" w:rsidRDefault="00C561F4" w:rsidP="00E7730B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Press Start</w:t>
            </w:r>
            <w:proofErr w:type="gram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="00E7730B" w:rsidRPr="00856A99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proofErr w:type="gramEnd"/>
          </w:p>
          <w:p w:rsidR="00E7730B" w:rsidRPr="00856A99" w:rsidRDefault="00E7730B" w:rsidP="00E7730B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Stat Spin will run for chosen time, </w:t>
            </w:r>
            <w:proofErr w:type="gramStart"/>
            <w:r w:rsidRPr="00856A99">
              <w:rPr>
                <w:rFonts w:ascii="Arial" w:hAnsi="Arial" w:cs="Arial"/>
                <w:sz w:val="22"/>
                <w:szCs w:val="22"/>
                <w:highlight w:val="yellow"/>
              </w:rPr>
              <w:t>then</w:t>
            </w:r>
            <w:proofErr w:type="gramEnd"/>
            <w:r w:rsidRPr="00856A9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stop.</w:t>
            </w:r>
          </w:p>
          <w:p w:rsidR="00E7730B" w:rsidRPr="00856A99" w:rsidRDefault="00E7730B" w:rsidP="00E7730B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sz w:val="22"/>
                <w:szCs w:val="22"/>
                <w:highlight w:val="yellow"/>
              </w:rPr>
              <w:t>If stop is required prior to time selected, Press Red Stop Arrow.</w:t>
            </w:r>
          </w:p>
        </w:tc>
        <w:tc>
          <w:tcPr>
            <w:tcW w:w="2280" w:type="dxa"/>
          </w:tcPr>
          <w:p w:rsidR="00E7730B" w:rsidRPr="008C7101" w:rsidRDefault="00E7730B" w:rsidP="00050F4B">
            <w:pPr>
              <w:rPr>
                <w:rFonts w:ascii="Arial" w:hAnsi="Arial" w:cs="Arial"/>
              </w:rPr>
            </w:pPr>
          </w:p>
        </w:tc>
      </w:tr>
      <w:tr w:rsidR="00E7730B" w:rsidTr="00181202">
        <w:trPr>
          <w:trHeight w:val="411"/>
        </w:trPr>
        <w:tc>
          <w:tcPr>
            <w:tcW w:w="1200" w:type="dxa"/>
            <w:vAlign w:val="center"/>
          </w:tcPr>
          <w:p w:rsidR="00E7730B" w:rsidRPr="00856A99" w:rsidRDefault="00856A99" w:rsidP="007C3D6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080" w:type="dxa"/>
            <w:vAlign w:val="center"/>
          </w:tcPr>
          <w:p w:rsidR="00E7730B" w:rsidRPr="00856A99" w:rsidRDefault="00856A99" w:rsidP="00856A99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6A99">
              <w:rPr>
                <w:rFonts w:ascii="Arial" w:hAnsi="Arial" w:cs="Arial"/>
                <w:sz w:val="22"/>
                <w:szCs w:val="22"/>
                <w:highlight w:val="yellow"/>
              </w:rPr>
              <w:t>Press Stop Arrow to open Stat Spin once it has stopped.</w:t>
            </w:r>
          </w:p>
        </w:tc>
        <w:tc>
          <w:tcPr>
            <w:tcW w:w="2280" w:type="dxa"/>
          </w:tcPr>
          <w:p w:rsidR="00E7730B" w:rsidRPr="008C7101" w:rsidRDefault="00E7730B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411"/>
        </w:trPr>
        <w:tc>
          <w:tcPr>
            <w:tcW w:w="8280" w:type="dxa"/>
            <w:gridSpan w:val="2"/>
            <w:vAlign w:val="center"/>
          </w:tcPr>
          <w:p w:rsidR="00925609" w:rsidRPr="008C7101" w:rsidRDefault="00925609" w:rsidP="007C3D63">
            <w:p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Procedure B:  Cleaning and Maintenance</w:t>
            </w:r>
          </w:p>
        </w:tc>
        <w:tc>
          <w:tcPr>
            <w:tcW w:w="2280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1268"/>
        </w:trPr>
        <w:tc>
          <w:tcPr>
            <w:tcW w:w="1200" w:type="dxa"/>
            <w:vAlign w:val="center"/>
          </w:tcPr>
          <w:p w:rsidR="00925609" w:rsidRPr="008C7101" w:rsidRDefault="00925609" w:rsidP="008C7101">
            <w:pPr>
              <w:jc w:val="center"/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7080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 xml:space="preserve">Clean the </w:t>
            </w:r>
            <w:proofErr w:type="spellStart"/>
            <w:r w:rsidRPr="008C7101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8C7101">
              <w:rPr>
                <w:rFonts w:ascii="Arial" w:hAnsi="Arial" w:cs="Arial"/>
                <w:sz w:val="22"/>
                <w:szCs w:val="22"/>
              </w:rPr>
              <w:t xml:space="preserve"> housing and chamber regularly, using soap or a mild detergent and a damp cloth to remove residue from detergent if needed. Use only detergents or disinfectants with a pH </w:t>
            </w:r>
            <w:proofErr w:type="gramStart"/>
            <w:r w:rsidRPr="008C7101">
              <w:rPr>
                <w:rFonts w:ascii="Arial" w:hAnsi="Arial" w:cs="Arial"/>
                <w:sz w:val="22"/>
                <w:szCs w:val="22"/>
              </w:rPr>
              <w:t>between 5-8</w:t>
            </w:r>
            <w:proofErr w:type="gramEnd"/>
            <w:r w:rsidRPr="008C71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80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437"/>
        </w:trPr>
        <w:tc>
          <w:tcPr>
            <w:tcW w:w="1200" w:type="dxa"/>
            <w:vAlign w:val="center"/>
          </w:tcPr>
          <w:p w:rsidR="00925609" w:rsidRPr="008C7101" w:rsidRDefault="00925609" w:rsidP="008C7101">
            <w:pPr>
              <w:jc w:val="center"/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Semi-Annually</w:t>
            </w:r>
          </w:p>
        </w:tc>
        <w:tc>
          <w:tcPr>
            <w:tcW w:w="7080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Calibrate speed and timer</w:t>
            </w:r>
            <w:r w:rsidR="001A41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80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1268"/>
        </w:trPr>
        <w:tc>
          <w:tcPr>
            <w:tcW w:w="1200" w:type="dxa"/>
            <w:vAlign w:val="center"/>
          </w:tcPr>
          <w:p w:rsidR="00925609" w:rsidRPr="008C7101" w:rsidRDefault="00925609" w:rsidP="008C7101">
            <w:pPr>
              <w:jc w:val="center"/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As Needed</w:t>
            </w:r>
          </w:p>
        </w:tc>
        <w:tc>
          <w:tcPr>
            <w:tcW w:w="7080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Rotor head may be removed and cleaned with a mild detergent and rinsed with water. Lightly grease the motor shaft. If needed, lightly rub rubber seal of the chamber with talcum powder or a rubber care product. Check all parts for wear and corrosion.</w:t>
            </w:r>
          </w:p>
        </w:tc>
        <w:tc>
          <w:tcPr>
            <w:tcW w:w="2280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</w:tbl>
    <w:p w:rsidR="00925609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Default="00925609" w:rsidP="00D24B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925609" w:rsidRDefault="00925609" w:rsidP="00D24B3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American Association of Blood Banks, Bethesda, MD.</w:t>
      </w:r>
      <w:proofErr w:type="gramEnd"/>
    </w:p>
    <w:p w:rsidR="00925609" w:rsidRDefault="00925609" w:rsidP="00D24B3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:rsidR="00925609" w:rsidRPr="00130658" w:rsidRDefault="00925609" w:rsidP="00D24B3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Serofuge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Operators Manual</w:t>
      </w:r>
    </w:p>
    <w:p w:rsidR="00925609" w:rsidRPr="007C3D63" w:rsidRDefault="00925609" w:rsidP="00050F4B">
      <w:pPr>
        <w:rPr>
          <w:rFonts w:ascii="Arial" w:hAnsi="Arial" w:cs="Arial"/>
          <w:b/>
          <w:sz w:val="22"/>
          <w:szCs w:val="22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  <w:r w:rsidRPr="00050F4B">
        <w:rPr>
          <w:rFonts w:ascii="Arial" w:hAnsi="Arial" w:cs="Arial"/>
          <w:sz w:val="22"/>
          <w:szCs w:val="22"/>
        </w:rPr>
        <w:tab/>
      </w:r>
      <w:r w:rsidRPr="00050F4B">
        <w:rPr>
          <w:rFonts w:ascii="Arial" w:hAnsi="Arial" w:cs="Arial"/>
          <w:sz w:val="22"/>
          <w:szCs w:val="22"/>
        </w:rPr>
        <w:tab/>
      </w:r>
      <w:r w:rsidRPr="00050F4B">
        <w:rPr>
          <w:rFonts w:ascii="Arial" w:hAnsi="Arial" w:cs="Arial"/>
          <w:sz w:val="22"/>
          <w:szCs w:val="22"/>
        </w:rPr>
        <w:tab/>
      </w:r>
      <w:r w:rsidRPr="00050F4B">
        <w:rPr>
          <w:rFonts w:ascii="Arial" w:hAnsi="Arial" w:cs="Arial"/>
          <w:sz w:val="22"/>
          <w:szCs w:val="22"/>
        </w:rPr>
        <w:tab/>
      </w: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  <w:u w:val="single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</w:p>
    <w:sectPr w:rsidR="00925609" w:rsidRPr="00050F4B" w:rsidSect="006D6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1620" w:left="720" w:header="54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39" w:rsidRDefault="000E6F39">
      <w:r>
        <w:separator/>
      </w:r>
    </w:p>
  </w:endnote>
  <w:endnote w:type="continuationSeparator" w:id="0">
    <w:p w:rsidR="000E6F39" w:rsidRDefault="000E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DBC" w:rsidRDefault="00A17D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39" w:rsidRDefault="000E6F39" w:rsidP="006D698B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F54C18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F54C18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0E6F39" w:rsidRPr="006D698B" w:rsidRDefault="000E6F39" w:rsidP="006D698B">
    <w:pPr>
      <w:pStyle w:val="Footer"/>
      <w:ind w:left="540" w:hanging="540"/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 w:cs="Arial"/>
                  <w:sz w:val="20"/>
                  <w:szCs w:val="20"/>
                </w:rPr>
                <w:t>325 Ninth Ave</w:t>
              </w:r>
            </w:smartTag>
          </w:smartTag>
          <w:r>
            <w:rPr>
              <w:rFonts w:ascii="Arial" w:hAnsi="Arial" w:cs="Arial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City">
              <w:r>
                <w:rPr>
                  <w:rFonts w:ascii="Arial" w:hAnsi="Arial" w:cs="Arial"/>
                  <w:sz w:val="20"/>
                  <w:szCs w:val="20"/>
                </w:rPr>
                <w:t>Seattle</w:t>
              </w:r>
            </w:smartTag>
          </w:smartTag>
          <w:r>
            <w:rPr>
              <w:rFonts w:ascii="Arial" w:hAnsi="Arial" w:cs="Arial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Arial" w:hAnsi="Arial" w:cs="Arial"/>
                  <w:sz w:val="20"/>
                  <w:szCs w:val="20"/>
                </w:rPr>
                <w:t>WA</w:t>
              </w:r>
            </w:smartTag>
          </w:smartTag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DBC" w:rsidRDefault="00A17DBC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39" w:rsidRDefault="000E6F39">
      <w:r>
        <w:separator/>
      </w:r>
    </w:p>
  </w:footnote>
  <w:footnote w:type="continuationSeparator" w:id="0">
    <w:p w:rsidR="000E6F39" w:rsidRDefault="000E6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DBC" w:rsidRDefault="00A17D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39" w:rsidRPr="00F54C18" w:rsidRDefault="00A17DBC" w:rsidP="00274BA8">
    <w:pPr>
      <w:jc w:val="both"/>
      <w:rPr>
        <w:rFonts w:ascii="Arial" w:hAnsi="Arial" w:cs="Arial"/>
        <w:b/>
        <w:sz w:val="22"/>
        <w:szCs w:val="22"/>
      </w:rPr>
    </w:pPr>
    <w:r w:rsidRPr="00F54C18">
      <w:rPr>
        <w:rFonts w:ascii="Arial" w:hAnsi="Arial" w:cs="Arial"/>
        <w:b/>
        <w:sz w:val="22"/>
        <w:szCs w:val="22"/>
      </w:rPr>
      <w:t>Centrifuge</w:t>
    </w:r>
    <w:r w:rsidR="000E6F39" w:rsidRPr="00F54C18">
      <w:rPr>
        <w:rFonts w:ascii="Arial" w:hAnsi="Arial" w:cs="Arial"/>
        <w:b/>
        <w:sz w:val="22"/>
        <w:szCs w:val="22"/>
      </w:rPr>
      <w:t xml:space="preserve"> Operation </w:t>
    </w:r>
    <w:r w:rsidRPr="00F54C18">
      <w:rPr>
        <w:rFonts w:ascii="Arial" w:hAnsi="Arial" w:cs="Arial"/>
        <w:b/>
        <w:sz w:val="22"/>
        <w:szCs w:val="22"/>
      </w:rPr>
      <w:t xml:space="preserve">and </w:t>
    </w:r>
    <w:r w:rsidR="000E6F39" w:rsidRPr="00F54C18">
      <w:rPr>
        <w:rFonts w:ascii="Arial" w:hAnsi="Arial" w:cs="Arial"/>
        <w:b/>
        <w:sz w:val="22"/>
        <w:szCs w:val="22"/>
      </w:rPr>
      <w:t>Maintenance</w:t>
    </w:r>
  </w:p>
  <w:p w:rsidR="000E6F39" w:rsidRPr="007C3D63" w:rsidRDefault="000E6F39" w:rsidP="00274BA8">
    <w:pPr>
      <w:jc w:val="both"/>
      <w:rPr>
        <w:rFonts w:ascii="Arial" w:hAnsi="Arial" w:cs="Arial"/>
        <w:sz w:val="20"/>
        <w:szCs w:val="20"/>
      </w:rPr>
    </w:pPr>
  </w:p>
  <w:p w:rsidR="000E6F39" w:rsidRPr="00274BA8" w:rsidRDefault="000E6F39" w:rsidP="00274B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39" w:rsidRDefault="00C561F4" w:rsidP="00050F4B">
    <w:pPr>
      <w:ind w:firstLine="24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5151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F39" w:rsidRDefault="000E6F39" w:rsidP="00274BA8">
    <w:pPr>
      <w:jc w:val="both"/>
    </w:pPr>
  </w:p>
  <w:tbl>
    <w:tblPr>
      <w:tblW w:w="102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325"/>
    </w:tblGrid>
    <w:tr w:rsidR="000E6F39" w:rsidTr="00050F4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6F39" w:rsidRPr="003D4866" w:rsidRDefault="000E6F39" w:rsidP="009E083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3D4866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ostalCode">
                <w:smartTag w:uri="urn:schemas-microsoft-com:office:smarttags" w:element="PlaceName">
                  <w:r w:rsidRPr="003D4866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0E6F39" w:rsidRPr="003D4866" w:rsidRDefault="000E6F39" w:rsidP="009E083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3D4866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 w:rsidRPr="003D4866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 w:rsidRPr="003D486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0E6F39" w:rsidRPr="003D4866" w:rsidRDefault="000E6F39" w:rsidP="009E083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3D4866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D4866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0E6F39" w:rsidRPr="003D4866" w:rsidRDefault="000E6F39" w:rsidP="009E083C">
          <w:pPr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0E6F39" w:rsidRPr="003D4866" w:rsidRDefault="000E6F39" w:rsidP="009E083C">
          <w:pPr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E6F39" w:rsidRPr="003D4866" w:rsidRDefault="000E6F39" w:rsidP="009E083C">
          <w:pPr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0E6F39" w:rsidRPr="00AE00AE" w:rsidRDefault="000E6F39" w:rsidP="009E083C">
          <w:pPr>
            <w:jc w:val="both"/>
            <w:rPr>
              <w:rFonts w:ascii="Arial" w:hAnsi="Arial" w:cs="Arial"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AE00AE">
            <w:rPr>
              <w:rFonts w:ascii="Arial" w:hAnsi="Arial" w:cs="Arial"/>
              <w:sz w:val="22"/>
              <w:szCs w:val="22"/>
            </w:rPr>
            <w:t>April1</w:t>
          </w:r>
          <w:r w:rsidRPr="00AE00AE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E00AE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25" w:type="dxa"/>
          <w:tcBorders>
            <w:top w:val="double" w:sz="4" w:space="0" w:color="auto"/>
            <w:left w:val="nil"/>
            <w:bottom w:val="nil"/>
          </w:tcBorders>
        </w:tcPr>
        <w:p w:rsidR="000E6F39" w:rsidRPr="003D4866" w:rsidRDefault="000E6F39" w:rsidP="009E083C">
          <w:pPr>
            <w:jc w:val="both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0E6F39" w:rsidRPr="003D4866" w:rsidRDefault="00856A99" w:rsidP="009E083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3011-2</w:t>
          </w:r>
        </w:p>
      </w:tc>
    </w:tr>
    <w:tr w:rsidR="000E6F39" w:rsidTr="00050F4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E6F39" w:rsidRPr="003D4866" w:rsidRDefault="000E6F39" w:rsidP="009E083C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E6F39" w:rsidRPr="003D4866" w:rsidRDefault="000E6F39" w:rsidP="009E083C">
          <w:pPr>
            <w:jc w:val="both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0E6F39" w:rsidRPr="00856A99" w:rsidRDefault="00856A99" w:rsidP="009E083C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8/15/13</w:t>
          </w:r>
        </w:p>
      </w:tc>
      <w:tc>
        <w:tcPr>
          <w:tcW w:w="232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E6F39" w:rsidRPr="00050F4B" w:rsidRDefault="000E6F39" w:rsidP="009E083C">
          <w:pPr>
            <w:jc w:val="both"/>
            <w:rPr>
              <w:rFonts w:ascii="Arial" w:hAnsi="Arial" w:cs="Arial"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0E6F39" w:rsidTr="00050F4B">
      <w:trPr>
        <w:cantSplit/>
        <w:trHeight w:val="590"/>
        <w:jc w:val="center"/>
      </w:trPr>
      <w:tc>
        <w:tcPr>
          <w:tcW w:w="10247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0E6F39" w:rsidRPr="00050F4B" w:rsidRDefault="001A410B" w:rsidP="009E083C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Centrifuge</w:t>
          </w:r>
          <w:r w:rsidR="000E6F39" w:rsidRPr="00050F4B">
            <w:rPr>
              <w:rFonts w:ascii="Arial" w:hAnsi="Arial" w:cs="Arial"/>
              <w:sz w:val="28"/>
              <w:szCs w:val="28"/>
            </w:rPr>
            <w:t xml:space="preserve"> Operation and Maintenance</w:t>
          </w:r>
        </w:p>
      </w:tc>
    </w:tr>
  </w:tbl>
  <w:p w:rsidR="000E6F39" w:rsidRDefault="000E6F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8F7B4E"/>
    <w:multiLevelType w:val="hybridMultilevel"/>
    <w:tmpl w:val="ECAACFB4"/>
    <w:lvl w:ilvl="0" w:tplc="07D82B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CD67511"/>
    <w:multiLevelType w:val="hybridMultilevel"/>
    <w:tmpl w:val="DAB85AB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2D069E"/>
    <w:multiLevelType w:val="hybridMultilevel"/>
    <w:tmpl w:val="2C865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71619E"/>
    <w:multiLevelType w:val="hybridMultilevel"/>
    <w:tmpl w:val="B1EC2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D25C89"/>
    <w:multiLevelType w:val="hybridMultilevel"/>
    <w:tmpl w:val="85849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2D07544"/>
    <w:multiLevelType w:val="hybridMultilevel"/>
    <w:tmpl w:val="FCF873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16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13"/>
  </w:num>
  <w:num w:numId="13">
    <w:abstractNumId w:val="3"/>
  </w:num>
  <w:num w:numId="14">
    <w:abstractNumId w:val="4"/>
  </w:num>
  <w:num w:numId="15">
    <w:abstractNumId w:val="7"/>
  </w:num>
  <w:num w:numId="16">
    <w:abstractNumId w:val="6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8C"/>
    <w:rsid w:val="000076A1"/>
    <w:rsid w:val="0001334D"/>
    <w:rsid w:val="000341CD"/>
    <w:rsid w:val="00050F4B"/>
    <w:rsid w:val="00075FC8"/>
    <w:rsid w:val="00091637"/>
    <w:rsid w:val="000D0A5D"/>
    <w:rsid w:val="000E6F39"/>
    <w:rsid w:val="000F3470"/>
    <w:rsid w:val="001160CE"/>
    <w:rsid w:val="00117305"/>
    <w:rsid w:val="00123F45"/>
    <w:rsid w:val="00130658"/>
    <w:rsid w:val="00131ABF"/>
    <w:rsid w:val="00134C5F"/>
    <w:rsid w:val="001378FD"/>
    <w:rsid w:val="00160A71"/>
    <w:rsid w:val="00163A72"/>
    <w:rsid w:val="001650D9"/>
    <w:rsid w:val="001A410B"/>
    <w:rsid w:val="001A731C"/>
    <w:rsid w:val="001A7B04"/>
    <w:rsid w:val="001C446F"/>
    <w:rsid w:val="001D6E0F"/>
    <w:rsid w:val="001D7419"/>
    <w:rsid w:val="00212A44"/>
    <w:rsid w:val="002208D9"/>
    <w:rsid w:val="00234371"/>
    <w:rsid w:val="002358E1"/>
    <w:rsid w:val="00245C09"/>
    <w:rsid w:val="00273E24"/>
    <w:rsid w:val="00274BA8"/>
    <w:rsid w:val="00286F1D"/>
    <w:rsid w:val="00296628"/>
    <w:rsid w:val="002A063F"/>
    <w:rsid w:val="002A527E"/>
    <w:rsid w:val="002B0A3F"/>
    <w:rsid w:val="002B7B30"/>
    <w:rsid w:val="002D11C1"/>
    <w:rsid w:val="002E23EC"/>
    <w:rsid w:val="002E3099"/>
    <w:rsid w:val="002E51D6"/>
    <w:rsid w:val="002F3E9E"/>
    <w:rsid w:val="00320F06"/>
    <w:rsid w:val="00355A89"/>
    <w:rsid w:val="0039462C"/>
    <w:rsid w:val="003A2A2F"/>
    <w:rsid w:val="003A3511"/>
    <w:rsid w:val="003B1B00"/>
    <w:rsid w:val="003D4866"/>
    <w:rsid w:val="003E0902"/>
    <w:rsid w:val="003F7BE0"/>
    <w:rsid w:val="0042481A"/>
    <w:rsid w:val="00443AFA"/>
    <w:rsid w:val="00446F6C"/>
    <w:rsid w:val="0045719B"/>
    <w:rsid w:val="0047628B"/>
    <w:rsid w:val="00480A3F"/>
    <w:rsid w:val="00492A88"/>
    <w:rsid w:val="004F6A44"/>
    <w:rsid w:val="00504F69"/>
    <w:rsid w:val="00541213"/>
    <w:rsid w:val="00544BC8"/>
    <w:rsid w:val="00586606"/>
    <w:rsid w:val="005C789C"/>
    <w:rsid w:val="005E6637"/>
    <w:rsid w:val="005F0882"/>
    <w:rsid w:val="006046BB"/>
    <w:rsid w:val="00635FF3"/>
    <w:rsid w:val="00636231"/>
    <w:rsid w:val="00636F27"/>
    <w:rsid w:val="00650C93"/>
    <w:rsid w:val="00695F14"/>
    <w:rsid w:val="006A08E3"/>
    <w:rsid w:val="006C266C"/>
    <w:rsid w:val="006D698B"/>
    <w:rsid w:val="006E29A6"/>
    <w:rsid w:val="007131BC"/>
    <w:rsid w:val="007456D1"/>
    <w:rsid w:val="0074770F"/>
    <w:rsid w:val="007A4A63"/>
    <w:rsid w:val="007C3D63"/>
    <w:rsid w:val="007E044C"/>
    <w:rsid w:val="007E3786"/>
    <w:rsid w:val="0084484B"/>
    <w:rsid w:val="0084774B"/>
    <w:rsid w:val="00852079"/>
    <w:rsid w:val="008548BA"/>
    <w:rsid w:val="00856A99"/>
    <w:rsid w:val="0086546B"/>
    <w:rsid w:val="00866251"/>
    <w:rsid w:val="008A1B94"/>
    <w:rsid w:val="008C7101"/>
    <w:rsid w:val="008D1C4C"/>
    <w:rsid w:val="008D2C8C"/>
    <w:rsid w:val="008D4E80"/>
    <w:rsid w:val="008F268D"/>
    <w:rsid w:val="008F443D"/>
    <w:rsid w:val="009065C0"/>
    <w:rsid w:val="00915426"/>
    <w:rsid w:val="00925609"/>
    <w:rsid w:val="00934167"/>
    <w:rsid w:val="00985CEA"/>
    <w:rsid w:val="009A6A8C"/>
    <w:rsid w:val="009B639D"/>
    <w:rsid w:val="009C34D4"/>
    <w:rsid w:val="009E083C"/>
    <w:rsid w:val="009E47FB"/>
    <w:rsid w:val="009E6814"/>
    <w:rsid w:val="00A14889"/>
    <w:rsid w:val="00A14E06"/>
    <w:rsid w:val="00A17DBC"/>
    <w:rsid w:val="00A30F48"/>
    <w:rsid w:val="00A4094D"/>
    <w:rsid w:val="00A600FB"/>
    <w:rsid w:val="00A77E95"/>
    <w:rsid w:val="00A87C62"/>
    <w:rsid w:val="00A9180E"/>
    <w:rsid w:val="00AA0664"/>
    <w:rsid w:val="00AD3204"/>
    <w:rsid w:val="00AE00AE"/>
    <w:rsid w:val="00AE5B40"/>
    <w:rsid w:val="00B02CA3"/>
    <w:rsid w:val="00B270BE"/>
    <w:rsid w:val="00B3429C"/>
    <w:rsid w:val="00B47177"/>
    <w:rsid w:val="00B56EC5"/>
    <w:rsid w:val="00B616B9"/>
    <w:rsid w:val="00B77F25"/>
    <w:rsid w:val="00B94307"/>
    <w:rsid w:val="00B948E0"/>
    <w:rsid w:val="00BA05B4"/>
    <w:rsid w:val="00BB5392"/>
    <w:rsid w:val="00BD7A23"/>
    <w:rsid w:val="00C14220"/>
    <w:rsid w:val="00C259D5"/>
    <w:rsid w:val="00C330AC"/>
    <w:rsid w:val="00C561F4"/>
    <w:rsid w:val="00C645B0"/>
    <w:rsid w:val="00C66D9D"/>
    <w:rsid w:val="00C94CB1"/>
    <w:rsid w:val="00CA27D6"/>
    <w:rsid w:val="00CB021E"/>
    <w:rsid w:val="00CC209F"/>
    <w:rsid w:val="00CD2A6E"/>
    <w:rsid w:val="00CD433C"/>
    <w:rsid w:val="00CE2B57"/>
    <w:rsid w:val="00CE3AE0"/>
    <w:rsid w:val="00CE6695"/>
    <w:rsid w:val="00D00762"/>
    <w:rsid w:val="00D0176B"/>
    <w:rsid w:val="00D24B31"/>
    <w:rsid w:val="00D332BA"/>
    <w:rsid w:val="00D76EEB"/>
    <w:rsid w:val="00D83877"/>
    <w:rsid w:val="00DE14F2"/>
    <w:rsid w:val="00DF7007"/>
    <w:rsid w:val="00E0747C"/>
    <w:rsid w:val="00E121AB"/>
    <w:rsid w:val="00E154E9"/>
    <w:rsid w:val="00E2737C"/>
    <w:rsid w:val="00E34481"/>
    <w:rsid w:val="00E679C2"/>
    <w:rsid w:val="00E7239C"/>
    <w:rsid w:val="00E745D8"/>
    <w:rsid w:val="00E7730B"/>
    <w:rsid w:val="00EC3BB6"/>
    <w:rsid w:val="00F05BAF"/>
    <w:rsid w:val="00F06154"/>
    <w:rsid w:val="00F1280C"/>
    <w:rsid w:val="00F172CD"/>
    <w:rsid w:val="00F478C3"/>
    <w:rsid w:val="00F54093"/>
    <w:rsid w:val="00F54C18"/>
    <w:rsid w:val="00F7630B"/>
    <w:rsid w:val="00FA13D1"/>
    <w:rsid w:val="00FA2253"/>
    <w:rsid w:val="00FA73AE"/>
    <w:rsid w:val="00FC5B4C"/>
    <w:rsid w:val="00FC6203"/>
    <w:rsid w:val="00FD0526"/>
    <w:rsid w:val="00FD059B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4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48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2481A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6F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0A7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81A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481A"/>
    <w:rPr>
      <w:rFonts w:ascii="Cambria" w:hAnsi="Cambria" w:cs="Times New Roman"/>
      <w:sz w:val="24"/>
      <w:szCs w:val="24"/>
    </w:rPr>
  </w:style>
  <w:style w:type="character" w:customStyle="1" w:styleId="CharChar">
    <w:name w:val="Char Char"/>
    <w:basedOn w:val="DefaultParagraphFont"/>
    <w:uiPriority w:val="99"/>
    <w:rsid w:val="007C3D63"/>
    <w:rPr>
      <w:rFonts w:ascii="Georgia" w:hAnsi="Georgia" w:cs="Times New Roman"/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4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48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2481A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6F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0A7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81A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481A"/>
    <w:rPr>
      <w:rFonts w:ascii="Cambria" w:hAnsi="Cambria" w:cs="Times New Roman"/>
      <w:sz w:val="24"/>
      <w:szCs w:val="24"/>
    </w:rPr>
  </w:style>
  <w:style w:type="character" w:customStyle="1" w:styleId="CharChar">
    <w:name w:val="Char Char"/>
    <w:basedOn w:val="DefaultParagraphFont"/>
    <w:uiPriority w:val="99"/>
    <w:rsid w:val="007C3D63"/>
    <w:rPr>
      <w:rFonts w:ascii="Georgia" w:hAnsi="Georgia" w:cs="Times New Roma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shorecrest high school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Marybeth Agricola</dc:creator>
  <cp:keywords/>
  <dc:description/>
  <cp:lastModifiedBy>Brenda Hayden</cp:lastModifiedBy>
  <cp:revision>6</cp:revision>
  <cp:lastPrinted>2013-08-06T21:06:00Z</cp:lastPrinted>
  <dcterms:created xsi:type="dcterms:W3CDTF">2013-08-06T21:17:00Z</dcterms:created>
  <dcterms:modified xsi:type="dcterms:W3CDTF">2013-08-06T21:56:00Z</dcterms:modified>
</cp:coreProperties>
</file>