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23" w:rsidRPr="00330398" w:rsidRDefault="00306D23" w:rsidP="00E20E61">
      <w:pPr>
        <w:ind w:left="-540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330398">
        <w:rPr>
          <w:b/>
          <w:sz w:val="44"/>
          <w:szCs w:val="44"/>
          <w:u w:val="single"/>
        </w:rPr>
        <w:t>UW Medicine - Pathology</w:t>
      </w:r>
    </w:p>
    <w:p w:rsidR="00306D23" w:rsidRDefault="00306D23" w:rsidP="00E20E61">
      <w:pPr>
        <w:ind w:left="-540"/>
        <w:jc w:val="center"/>
      </w:pPr>
    </w:p>
    <w:p w:rsidR="00306D23" w:rsidRDefault="00306D23" w:rsidP="00E20E61">
      <w:pPr>
        <w:ind w:left="-540"/>
        <w:jc w:val="center"/>
      </w:pPr>
    </w:p>
    <w:p w:rsidR="00306D23" w:rsidRPr="00BD3668" w:rsidRDefault="00306D23" w:rsidP="00BD3668">
      <w:pPr>
        <w:tabs>
          <w:tab w:val="left" w:pos="6870"/>
        </w:tabs>
        <w:rPr>
          <w:caps/>
        </w:rPr>
      </w:pPr>
      <w:r>
        <w:rPr>
          <w:caps/>
          <w:sz w:val="32"/>
          <w:szCs w:val="32"/>
        </w:rPr>
        <w:tab/>
      </w:r>
      <w:r w:rsidR="00B84BC0">
        <w:rPr>
          <w:caps/>
        </w:rPr>
        <w:t>6000-02-04-20</w:t>
      </w:r>
    </w:p>
    <w:p w:rsidR="00306D23" w:rsidRDefault="00306D23" w:rsidP="00E20E61">
      <w:pPr>
        <w:jc w:val="center"/>
        <w:rPr>
          <w:sz w:val="28"/>
          <w:szCs w:val="28"/>
        </w:rPr>
      </w:pPr>
      <w:r>
        <w:rPr>
          <w:sz w:val="28"/>
          <w:szCs w:val="28"/>
        </w:rPr>
        <w:t>GMS - Fungus</w:t>
      </w:r>
    </w:p>
    <w:p w:rsidR="00306D23" w:rsidRDefault="00306D23" w:rsidP="00E20E6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Grocott's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Methenamine</w:t>
      </w:r>
      <w:proofErr w:type="spellEnd"/>
      <w:r>
        <w:rPr>
          <w:sz w:val="28"/>
          <w:szCs w:val="28"/>
        </w:rPr>
        <w:t xml:space="preserve"> Silver Nitrate Procedure</w:t>
      </w:r>
    </w:p>
    <w:p w:rsidR="00306D23" w:rsidRPr="00200B63" w:rsidRDefault="00306D23" w:rsidP="00E20E61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Hand Staining Method using Artisan GMS Stain Kit (Manual Backup)</w:t>
      </w:r>
    </w:p>
    <w:p w:rsidR="00306D23" w:rsidRDefault="00306D23" w:rsidP="00AC5352">
      <w:pPr>
        <w:ind w:left="-540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306D23" w:rsidTr="00A01BAA">
        <w:tc>
          <w:tcPr>
            <w:tcW w:w="3348" w:type="dxa"/>
          </w:tcPr>
          <w:p w:rsidR="00306D23" w:rsidRDefault="0097053B" w:rsidP="00A01BAA">
            <w:r>
              <w:t>Adopted Date: 07/15/13</w:t>
            </w:r>
          </w:p>
          <w:p w:rsidR="00306D23" w:rsidRDefault="00306D23" w:rsidP="00A01BAA">
            <w:r>
              <w:t xml:space="preserve">Review Date: </w:t>
            </w:r>
          </w:p>
          <w:p w:rsidR="00306D23" w:rsidRDefault="00EB5AB9" w:rsidP="0097053B">
            <w:r>
              <w:t xml:space="preserve">Revision Date:  </w:t>
            </w:r>
          </w:p>
        </w:tc>
      </w:tr>
    </w:tbl>
    <w:p w:rsidR="00306D23" w:rsidRDefault="00306D23" w:rsidP="00AC5352"/>
    <w:p w:rsidR="00306D23" w:rsidRDefault="00306D23" w:rsidP="00AC5352"/>
    <w:p w:rsidR="00306D23" w:rsidRPr="00263643" w:rsidRDefault="00306D23" w:rsidP="000D0274">
      <w:pPr>
        <w:pBdr>
          <w:bottom w:val="single" w:sz="4" w:space="0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306D23" w:rsidRDefault="00306D23" w:rsidP="00DE232B">
      <w:pPr>
        <w:ind w:left="-540"/>
        <w:rPr>
          <w:rFonts w:cs="Arial Narrow"/>
        </w:rPr>
      </w:pPr>
      <w:proofErr w:type="gramStart"/>
      <w:r>
        <w:rPr>
          <w:rFonts w:cs="Arial Narrow"/>
        </w:rPr>
        <w:t>The demonstration of fungal organisms in tissue sections.</w:t>
      </w:r>
      <w:proofErr w:type="gramEnd"/>
    </w:p>
    <w:p w:rsidR="00306D23" w:rsidRDefault="00306D23" w:rsidP="00DE232B">
      <w:pPr>
        <w:ind w:left="-540"/>
        <w:rPr>
          <w:sz w:val="28"/>
          <w:szCs w:val="28"/>
        </w:rPr>
      </w:pPr>
    </w:p>
    <w:p w:rsidR="00306D23" w:rsidRPr="00263643" w:rsidRDefault="00306D23" w:rsidP="00AC5352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306D23" w:rsidRDefault="00306D23" w:rsidP="00E429BE">
      <w:pPr>
        <w:ind w:left="-540"/>
      </w:pPr>
      <w:r w:rsidRPr="00E429BE">
        <w:rPr>
          <w:b/>
        </w:rPr>
        <w:t>Fixation</w:t>
      </w:r>
      <w:r w:rsidRPr="00E429BE">
        <w:rPr>
          <w:b/>
          <w:caps/>
        </w:rPr>
        <w:t>:</w:t>
      </w:r>
      <w:r w:rsidRPr="00E429BE">
        <w:t xml:space="preserve">  </w:t>
      </w:r>
    </w:p>
    <w:p w:rsidR="00306D23" w:rsidRPr="00E429BE" w:rsidRDefault="00306D23" w:rsidP="00E429BE">
      <w:pPr>
        <w:ind w:left="-540"/>
      </w:pPr>
      <w:proofErr w:type="gramStart"/>
      <w:r w:rsidRPr="00E429BE">
        <w:t xml:space="preserve">10% Neutral Buffered Formalin, </w:t>
      </w:r>
      <w:proofErr w:type="spellStart"/>
      <w:r w:rsidRPr="00E429BE">
        <w:t>Helly's</w:t>
      </w:r>
      <w:proofErr w:type="spellEnd"/>
      <w:r w:rsidRPr="00E429BE">
        <w:t xml:space="preserve"> or </w:t>
      </w:r>
      <w:proofErr w:type="spellStart"/>
      <w:r w:rsidRPr="00E429BE">
        <w:t>Zenker's</w:t>
      </w:r>
      <w:proofErr w:type="spellEnd"/>
      <w:r w:rsidRPr="00E429BE">
        <w:t>.</w:t>
      </w:r>
      <w:proofErr w:type="gramEnd"/>
      <w:r w:rsidRPr="00E429BE">
        <w:t xml:space="preserve"> </w:t>
      </w:r>
    </w:p>
    <w:p w:rsidR="00306D23" w:rsidRPr="00E429BE" w:rsidRDefault="00306D23" w:rsidP="00E429BE">
      <w:pPr>
        <w:ind w:left="-540"/>
      </w:pPr>
    </w:p>
    <w:p w:rsidR="00306D23" w:rsidRDefault="00306D23" w:rsidP="00E429BE">
      <w:pPr>
        <w:ind w:left="-540"/>
      </w:pPr>
      <w:r w:rsidRPr="00E429BE">
        <w:rPr>
          <w:b/>
        </w:rPr>
        <w:t xml:space="preserve">Technique:  </w:t>
      </w:r>
      <w:r w:rsidRPr="00E429BE">
        <w:t xml:space="preserve"> </w:t>
      </w:r>
    </w:p>
    <w:p w:rsidR="00306D23" w:rsidRPr="00E429BE" w:rsidRDefault="00306D23" w:rsidP="00E429BE">
      <w:pPr>
        <w:ind w:left="-540"/>
        <w:rPr>
          <w:caps/>
        </w:rPr>
      </w:pPr>
      <w:r w:rsidRPr="00E429BE">
        <w:t xml:space="preserve">Cut at </w:t>
      </w:r>
      <w:r>
        <w:t>4</w:t>
      </w:r>
      <w:r w:rsidRPr="00E429BE">
        <w:t xml:space="preserve"> microns.  Use fungus control slide.</w:t>
      </w:r>
    </w:p>
    <w:p w:rsidR="00306D23" w:rsidRPr="00E429BE" w:rsidRDefault="00306D23" w:rsidP="00E429BE">
      <w:pPr>
        <w:ind w:left="-540"/>
        <w:rPr>
          <w:caps/>
        </w:rPr>
      </w:pPr>
    </w:p>
    <w:p w:rsidR="00306D23" w:rsidRPr="00E429BE" w:rsidRDefault="00306D23" w:rsidP="00E429BE">
      <w:pPr>
        <w:ind w:left="-540"/>
        <w:rPr>
          <w:b/>
          <w:caps/>
        </w:rPr>
      </w:pPr>
      <w:r w:rsidRPr="00E429BE">
        <w:rPr>
          <w:b/>
        </w:rPr>
        <w:t>Procedure:</w:t>
      </w:r>
    </w:p>
    <w:p w:rsidR="00306D23" w:rsidRPr="00E429BE" w:rsidRDefault="00306D23" w:rsidP="00E429BE">
      <w:pPr>
        <w:numPr>
          <w:ilvl w:val="0"/>
          <w:numId w:val="22"/>
        </w:numPr>
        <w:tabs>
          <w:tab w:val="clear" w:pos="390"/>
          <w:tab w:val="num" w:pos="0"/>
        </w:tabs>
        <w:ind w:left="0" w:hanging="540"/>
        <w:jc w:val="both"/>
      </w:pPr>
      <w:r w:rsidRPr="00E429BE">
        <w:t>De</w:t>
      </w:r>
      <w:r>
        <w:t>-</w:t>
      </w:r>
      <w:proofErr w:type="spellStart"/>
      <w:r w:rsidRPr="00E429BE">
        <w:t>paraffinize</w:t>
      </w:r>
      <w:proofErr w:type="spellEnd"/>
      <w:r w:rsidRPr="00E429BE">
        <w:t xml:space="preserve"> to 80% and hydrate in DH2O.</w:t>
      </w:r>
    </w:p>
    <w:p w:rsidR="00306D23" w:rsidRPr="00E429BE" w:rsidRDefault="00306D23" w:rsidP="00E429BE">
      <w:pPr>
        <w:numPr>
          <w:ilvl w:val="0"/>
          <w:numId w:val="22"/>
        </w:numPr>
        <w:tabs>
          <w:tab w:val="clear" w:pos="390"/>
          <w:tab w:val="num" w:pos="0"/>
        </w:tabs>
        <w:ind w:left="0" w:hanging="540"/>
        <w:jc w:val="both"/>
      </w:pPr>
      <w:r w:rsidRPr="00E429BE">
        <w:t xml:space="preserve">Oxidize in </w:t>
      </w:r>
      <w:proofErr w:type="spellStart"/>
      <w:r>
        <w:t>Perchloric</w:t>
      </w:r>
      <w:proofErr w:type="spellEnd"/>
      <w:r>
        <w:t xml:space="preserve"> Acid for 5 min</w:t>
      </w:r>
    </w:p>
    <w:p w:rsidR="00306D23" w:rsidRPr="00E429BE" w:rsidRDefault="00306D23" w:rsidP="00E429BE">
      <w:pPr>
        <w:numPr>
          <w:ilvl w:val="0"/>
          <w:numId w:val="22"/>
        </w:numPr>
        <w:tabs>
          <w:tab w:val="clear" w:pos="390"/>
          <w:tab w:val="num" w:pos="0"/>
        </w:tabs>
        <w:ind w:left="0" w:hanging="540"/>
        <w:jc w:val="both"/>
      </w:pPr>
      <w:r w:rsidRPr="00E429BE">
        <w:t>Wash in running tap water.</w:t>
      </w:r>
    </w:p>
    <w:p w:rsidR="00306D23" w:rsidRPr="00E429BE" w:rsidRDefault="00306D23" w:rsidP="00E429BE">
      <w:pPr>
        <w:numPr>
          <w:ilvl w:val="0"/>
          <w:numId w:val="22"/>
        </w:numPr>
        <w:tabs>
          <w:tab w:val="clear" w:pos="390"/>
          <w:tab w:val="num" w:pos="0"/>
        </w:tabs>
        <w:ind w:left="0" w:hanging="540"/>
        <w:jc w:val="both"/>
      </w:pPr>
      <w:r>
        <w:t>Place in 1% Sodium Bisulfite - 8</w:t>
      </w:r>
      <w:r w:rsidRPr="00E429BE">
        <w:t xml:space="preserve"> min.</w:t>
      </w:r>
    </w:p>
    <w:p w:rsidR="00306D23" w:rsidRPr="00E429BE" w:rsidRDefault="00306D23" w:rsidP="00E429BE">
      <w:pPr>
        <w:numPr>
          <w:ilvl w:val="0"/>
          <w:numId w:val="22"/>
        </w:numPr>
        <w:tabs>
          <w:tab w:val="clear" w:pos="390"/>
          <w:tab w:val="num" w:pos="0"/>
        </w:tabs>
        <w:ind w:left="0" w:hanging="540"/>
        <w:jc w:val="both"/>
      </w:pPr>
      <w:r w:rsidRPr="00E429BE">
        <w:t>Wash in running tap water - 5-10 min., then in DH2O.</w:t>
      </w:r>
    </w:p>
    <w:p w:rsidR="00306D23" w:rsidRPr="00E429BE" w:rsidRDefault="00306D23" w:rsidP="00E429BE">
      <w:pPr>
        <w:numPr>
          <w:ilvl w:val="0"/>
          <w:numId w:val="22"/>
        </w:numPr>
        <w:tabs>
          <w:tab w:val="clear" w:pos="390"/>
          <w:tab w:val="num" w:pos="0"/>
        </w:tabs>
        <w:ind w:left="0" w:hanging="540"/>
        <w:jc w:val="both"/>
      </w:pPr>
      <w:r w:rsidRPr="00E429BE">
        <w:t xml:space="preserve">Place in </w:t>
      </w:r>
      <w:r>
        <w:t>Silver N</w:t>
      </w:r>
      <w:r w:rsidRPr="00E429BE">
        <w:t xml:space="preserve">itrate </w:t>
      </w:r>
      <w:r>
        <w:t xml:space="preserve">solution </w:t>
      </w:r>
      <w:r w:rsidRPr="00E429BE">
        <w:t>sections turns yellowish-brown</w:t>
      </w:r>
      <w:r>
        <w:t>, approximately 1.5min</w:t>
      </w:r>
      <w:r w:rsidRPr="00E429BE">
        <w:t>. (Preheat</w:t>
      </w:r>
      <w:r>
        <w:t xml:space="preserve"> solution at least 10 min in 37</w:t>
      </w:r>
      <w:r>
        <w:rPr>
          <w:rFonts w:ascii="Arial" w:hAnsi="Arial" w:cs="Arial"/>
        </w:rPr>
        <w:t>°</w:t>
      </w:r>
      <w:r>
        <w:t xml:space="preserve"> oven).  C</w:t>
      </w:r>
      <w:r w:rsidRPr="00E429BE">
        <w:t>heck under microscope for progress of impregnation, rinse slide in DH2O and examine.)  Staining is complete when fungus appears dark brown.</w:t>
      </w:r>
    </w:p>
    <w:p w:rsidR="00306D23" w:rsidRDefault="00306D23" w:rsidP="00E429BE">
      <w:pPr>
        <w:numPr>
          <w:ilvl w:val="0"/>
          <w:numId w:val="22"/>
        </w:numPr>
        <w:tabs>
          <w:tab w:val="clear" w:pos="390"/>
          <w:tab w:val="num" w:pos="0"/>
        </w:tabs>
        <w:ind w:left="0" w:hanging="540"/>
        <w:jc w:val="both"/>
      </w:pPr>
      <w:r w:rsidRPr="00E429BE">
        <w:t>Rinse in DH2O - 4-6 changes.</w:t>
      </w:r>
    </w:p>
    <w:p w:rsidR="00306D23" w:rsidRDefault="00306D23" w:rsidP="00E429BE">
      <w:pPr>
        <w:numPr>
          <w:ilvl w:val="0"/>
          <w:numId w:val="22"/>
        </w:numPr>
        <w:tabs>
          <w:tab w:val="clear" w:pos="390"/>
          <w:tab w:val="num" w:pos="0"/>
        </w:tabs>
        <w:ind w:left="0" w:hanging="540"/>
        <w:jc w:val="both"/>
      </w:pPr>
      <w:r>
        <w:t>Flood in Borate solution for 5 min.</w:t>
      </w:r>
    </w:p>
    <w:p w:rsidR="00306D23" w:rsidRPr="00E429BE" w:rsidRDefault="00306D23" w:rsidP="00E429BE">
      <w:pPr>
        <w:numPr>
          <w:ilvl w:val="0"/>
          <w:numId w:val="22"/>
        </w:numPr>
        <w:tabs>
          <w:tab w:val="clear" w:pos="390"/>
          <w:tab w:val="num" w:pos="0"/>
        </w:tabs>
        <w:ind w:left="0" w:hanging="540"/>
        <w:jc w:val="both"/>
      </w:pPr>
      <w:r>
        <w:t>Rinse in DH20.</w:t>
      </w:r>
    </w:p>
    <w:p w:rsidR="00306D23" w:rsidRPr="00E429BE" w:rsidRDefault="00306D23" w:rsidP="00E429BE">
      <w:pPr>
        <w:numPr>
          <w:ilvl w:val="0"/>
          <w:numId w:val="22"/>
        </w:numPr>
        <w:tabs>
          <w:tab w:val="clear" w:pos="390"/>
          <w:tab w:val="num" w:pos="0"/>
        </w:tabs>
        <w:ind w:left="0" w:hanging="540"/>
        <w:jc w:val="both"/>
      </w:pPr>
      <w:r w:rsidRPr="00E429BE">
        <w:t>Ton</w:t>
      </w:r>
      <w:r>
        <w:t xml:space="preserve">e in Gold </w:t>
      </w:r>
      <w:proofErr w:type="gramStart"/>
      <w:r>
        <w:t xml:space="preserve">Chloride </w:t>
      </w:r>
      <w:r w:rsidRPr="00E429BE">
        <w:t xml:space="preserve"> -</w:t>
      </w:r>
      <w:proofErr w:type="gramEnd"/>
      <w:r w:rsidRPr="00E429BE">
        <w:t xml:space="preserve"> 5 min.  </w:t>
      </w:r>
    </w:p>
    <w:p w:rsidR="00306D23" w:rsidRPr="00E429BE" w:rsidRDefault="00306D23" w:rsidP="00E429BE">
      <w:pPr>
        <w:numPr>
          <w:ilvl w:val="0"/>
          <w:numId w:val="22"/>
        </w:numPr>
        <w:tabs>
          <w:tab w:val="clear" w:pos="390"/>
          <w:tab w:val="num" w:pos="0"/>
        </w:tabs>
        <w:ind w:left="0" w:hanging="540"/>
        <w:jc w:val="both"/>
      </w:pPr>
      <w:r w:rsidRPr="00E429BE">
        <w:t>Rinse DH2O.</w:t>
      </w:r>
    </w:p>
    <w:p w:rsidR="00306D23" w:rsidRPr="00E429BE" w:rsidRDefault="00306D23" w:rsidP="00E429BE">
      <w:pPr>
        <w:numPr>
          <w:ilvl w:val="0"/>
          <w:numId w:val="22"/>
        </w:numPr>
        <w:tabs>
          <w:tab w:val="clear" w:pos="390"/>
          <w:tab w:val="num" w:pos="0"/>
        </w:tabs>
        <w:ind w:left="0" w:hanging="540"/>
        <w:jc w:val="both"/>
      </w:pPr>
      <w:r w:rsidRPr="00E429BE">
        <w:t>Remove unreduced silve</w:t>
      </w:r>
      <w:r>
        <w:t>r with 2% Sodium Thiosulfate - 8</w:t>
      </w:r>
      <w:r w:rsidRPr="00E429BE">
        <w:t xml:space="preserve"> min.</w:t>
      </w:r>
    </w:p>
    <w:p w:rsidR="00306D23" w:rsidRPr="00E429BE" w:rsidRDefault="00306D23" w:rsidP="00E429BE">
      <w:pPr>
        <w:numPr>
          <w:ilvl w:val="0"/>
          <w:numId w:val="22"/>
        </w:numPr>
        <w:tabs>
          <w:tab w:val="clear" w:pos="390"/>
          <w:tab w:val="num" w:pos="0"/>
        </w:tabs>
        <w:ind w:left="0" w:hanging="540"/>
        <w:jc w:val="both"/>
      </w:pPr>
      <w:r w:rsidRPr="00E429BE">
        <w:t>Wash carefully in running tap water.</w:t>
      </w:r>
    </w:p>
    <w:p w:rsidR="00306D23" w:rsidRPr="00E429BE" w:rsidRDefault="00306D23" w:rsidP="00E429BE">
      <w:pPr>
        <w:numPr>
          <w:ilvl w:val="0"/>
          <w:numId w:val="22"/>
        </w:numPr>
        <w:tabs>
          <w:tab w:val="clear" w:pos="390"/>
          <w:tab w:val="num" w:pos="0"/>
        </w:tabs>
        <w:ind w:left="0" w:hanging="540"/>
        <w:jc w:val="both"/>
      </w:pPr>
      <w:r w:rsidRPr="00E429BE">
        <w:t>Rinse DH2O.</w:t>
      </w:r>
    </w:p>
    <w:p w:rsidR="00306D23" w:rsidRPr="00E429BE" w:rsidRDefault="00306D23" w:rsidP="00E429BE">
      <w:pPr>
        <w:numPr>
          <w:ilvl w:val="0"/>
          <w:numId w:val="22"/>
        </w:numPr>
        <w:tabs>
          <w:tab w:val="clear" w:pos="390"/>
          <w:tab w:val="num" w:pos="0"/>
        </w:tabs>
        <w:ind w:left="0" w:hanging="540"/>
        <w:jc w:val="both"/>
      </w:pPr>
      <w:r w:rsidRPr="00E429BE">
        <w:t>Counter</w:t>
      </w:r>
      <w:r>
        <w:t>-</w:t>
      </w:r>
      <w:r w:rsidRPr="00E429BE">
        <w:t>stain with Light Green solution until background is pale green</w:t>
      </w:r>
      <w:r>
        <w:t>, about 20-30 sec</w:t>
      </w:r>
      <w:r w:rsidRPr="00E429BE">
        <w:t>.</w:t>
      </w:r>
    </w:p>
    <w:p w:rsidR="00306D23" w:rsidRPr="00E429BE" w:rsidRDefault="00306D23" w:rsidP="00E429BE">
      <w:pPr>
        <w:numPr>
          <w:ilvl w:val="0"/>
          <w:numId w:val="22"/>
        </w:numPr>
        <w:tabs>
          <w:tab w:val="clear" w:pos="390"/>
          <w:tab w:val="num" w:pos="0"/>
        </w:tabs>
        <w:ind w:left="0" w:hanging="540"/>
        <w:jc w:val="both"/>
      </w:pPr>
      <w:r w:rsidRPr="00E429BE">
        <w:t>Rinse quickly in DH2O.</w:t>
      </w:r>
    </w:p>
    <w:p w:rsidR="00306D23" w:rsidRPr="00E429BE" w:rsidRDefault="00306D23" w:rsidP="00E429BE">
      <w:pPr>
        <w:numPr>
          <w:ilvl w:val="0"/>
          <w:numId w:val="22"/>
        </w:numPr>
        <w:tabs>
          <w:tab w:val="clear" w:pos="390"/>
          <w:tab w:val="num" w:pos="0"/>
        </w:tabs>
        <w:ind w:left="0" w:hanging="540"/>
        <w:jc w:val="both"/>
      </w:pPr>
      <w:r w:rsidRPr="00E429BE">
        <w:t>Dehydrate, clear and mount as usual.</w:t>
      </w:r>
    </w:p>
    <w:p w:rsidR="00306D23" w:rsidRPr="00E429BE" w:rsidRDefault="00306D23" w:rsidP="00E429BE">
      <w:pPr>
        <w:tabs>
          <w:tab w:val="num" w:pos="0"/>
        </w:tabs>
        <w:ind w:hanging="540"/>
      </w:pPr>
    </w:p>
    <w:p w:rsidR="00306D23" w:rsidRDefault="00306D23" w:rsidP="00E429BE">
      <w:pPr>
        <w:ind w:left="-540"/>
        <w:rPr>
          <w:b/>
        </w:rPr>
      </w:pPr>
    </w:p>
    <w:p w:rsidR="00306D23" w:rsidRDefault="00306D23" w:rsidP="00E429BE">
      <w:pPr>
        <w:ind w:left="-540"/>
        <w:rPr>
          <w:b/>
        </w:rPr>
      </w:pPr>
    </w:p>
    <w:p w:rsidR="00306D23" w:rsidRPr="00E429BE" w:rsidRDefault="00306D23" w:rsidP="00E429BE">
      <w:pPr>
        <w:ind w:left="-540"/>
        <w:rPr>
          <w:b/>
          <w:caps/>
        </w:rPr>
      </w:pPr>
      <w:r w:rsidRPr="00E429BE">
        <w:rPr>
          <w:b/>
        </w:rPr>
        <w:t>Results:</w:t>
      </w:r>
    </w:p>
    <w:p w:rsidR="00306D23" w:rsidRPr="00E429BE" w:rsidRDefault="00306D23" w:rsidP="00E429BE">
      <w:pPr>
        <w:tabs>
          <w:tab w:val="right" w:leader="dot" w:pos="5760"/>
        </w:tabs>
        <w:ind w:left="-540"/>
      </w:pPr>
      <w:r w:rsidRPr="00E429BE">
        <w:t>Fungus</w:t>
      </w:r>
      <w:r w:rsidRPr="00E429BE">
        <w:tab/>
        <w:t>Sharply delineated in black</w:t>
      </w:r>
    </w:p>
    <w:p w:rsidR="00306D23" w:rsidRPr="00E429BE" w:rsidRDefault="00306D23" w:rsidP="00E429BE">
      <w:pPr>
        <w:tabs>
          <w:tab w:val="right" w:leader="dot" w:pos="5760"/>
        </w:tabs>
        <w:ind w:left="-540"/>
      </w:pPr>
      <w:proofErr w:type="spellStart"/>
      <w:r w:rsidRPr="00E429BE">
        <w:t>Mucin</w:t>
      </w:r>
      <w:proofErr w:type="spellEnd"/>
      <w:r w:rsidRPr="00E429BE">
        <w:tab/>
        <w:t xml:space="preserve"> Taupe to dark gray</w:t>
      </w:r>
    </w:p>
    <w:p w:rsidR="00306D23" w:rsidRPr="00E429BE" w:rsidRDefault="00306D23" w:rsidP="00E429BE">
      <w:pPr>
        <w:tabs>
          <w:tab w:val="right" w:leader="dot" w:pos="5760"/>
        </w:tabs>
        <w:ind w:left="-540"/>
      </w:pPr>
      <w:r w:rsidRPr="00E429BE">
        <w:t>Inner parts of mycelia and hyphae</w:t>
      </w:r>
      <w:r w:rsidRPr="00E429BE">
        <w:tab/>
        <w:t>Old rose</w:t>
      </w:r>
    </w:p>
    <w:p w:rsidR="00306D23" w:rsidRPr="00E429BE" w:rsidRDefault="00306D23" w:rsidP="00E429BE">
      <w:pPr>
        <w:tabs>
          <w:tab w:val="right" w:leader="dot" w:pos="5760"/>
        </w:tabs>
        <w:ind w:left="-540"/>
      </w:pPr>
      <w:r w:rsidRPr="00E429BE">
        <w:t>Nuclei</w:t>
      </w:r>
      <w:r w:rsidRPr="00E429BE">
        <w:tab/>
        <w:t>Red</w:t>
      </w:r>
    </w:p>
    <w:p w:rsidR="00306D23" w:rsidRPr="00E429BE" w:rsidRDefault="00306D23" w:rsidP="00E429BE">
      <w:pPr>
        <w:tabs>
          <w:tab w:val="right" w:leader="dot" w:pos="5760"/>
        </w:tabs>
        <w:ind w:left="-540"/>
      </w:pPr>
      <w:r w:rsidRPr="00E429BE">
        <w:t>Background</w:t>
      </w:r>
      <w:r w:rsidRPr="00E429BE">
        <w:tab/>
        <w:t xml:space="preserve"> Pale green</w:t>
      </w:r>
    </w:p>
    <w:p w:rsidR="00306D23" w:rsidRPr="00E429BE" w:rsidRDefault="00306D23" w:rsidP="00E429BE"/>
    <w:p w:rsidR="00306D23" w:rsidRDefault="00306D23" w:rsidP="00E429BE">
      <w:pPr>
        <w:ind w:left="-540"/>
        <w:rPr>
          <w:b/>
        </w:rPr>
      </w:pPr>
      <w:r w:rsidRPr="00E429BE">
        <w:rPr>
          <w:b/>
        </w:rPr>
        <w:t>Solutions</w:t>
      </w:r>
      <w:r>
        <w:rPr>
          <w:b/>
        </w:rPr>
        <w:t xml:space="preserve"> - received pre-mixed from Artisan</w:t>
      </w:r>
    </w:p>
    <w:p w:rsidR="00306D23" w:rsidRPr="00E429BE" w:rsidRDefault="00306D23" w:rsidP="00E429BE">
      <w:pPr>
        <w:ind w:left="-540"/>
        <w:rPr>
          <w:b/>
          <w:caps/>
        </w:rPr>
      </w:pPr>
      <w:r>
        <w:rPr>
          <w:b/>
        </w:rPr>
        <w:t>Chromic Acid (not used in our staining protocol)</w:t>
      </w:r>
    </w:p>
    <w:p w:rsidR="00306D23" w:rsidRPr="00E429BE" w:rsidRDefault="00306D23" w:rsidP="004F5655">
      <w:pPr>
        <w:ind w:left="-540"/>
        <w:rPr>
          <w:b/>
          <w:caps/>
        </w:rPr>
      </w:pPr>
      <w:proofErr w:type="spellStart"/>
      <w:r>
        <w:rPr>
          <w:b/>
        </w:rPr>
        <w:t>Perchloric</w:t>
      </w:r>
      <w:proofErr w:type="spellEnd"/>
      <w:r>
        <w:rPr>
          <w:b/>
        </w:rPr>
        <w:t xml:space="preserve"> Acid</w:t>
      </w:r>
    </w:p>
    <w:p w:rsidR="00306D23" w:rsidRPr="004F5655" w:rsidRDefault="00306D23" w:rsidP="004F5655">
      <w:pPr>
        <w:ind w:left="-540"/>
        <w:rPr>
          <w:b/>
          <w:caps/>
        </w:rPr>
      </w:pPr>
      <w:r w:rsidRPr="00E429BE">
        <w:rPr>
          <w:b/>
        </w:rPr>
        <w:t>1% Sodium Bisulfite</w:t>
      </w:r>
    </w:p>
    <w:p w:rsidR="00306D23" w:rsidRDefault="00306D23" w:rsidP="00E429BE">
      <w:pPr>
        <w:tabs>
          <w:tab w:val="right" w:leader="dot" w:pos="5760"/>
        </w:tabs>
        <w:ind w:left="-540"/>
        <w:rPr>
          <w:b/>
        </w:rPr>
      </w:pPr>
      <w:proofErr w:type="spellStart"/>
      <w:r w:rsidRPr="00E429BE">
        <w:rPr>
          <w:b/>
        </w:rPr>
        <w:t>Methenamine</w:t>
      </w:r>
      <w:proofErr w:type="spellEnd"/>
      <w:r w:rsidRPr="00E429BE">
        <w:rPr>
          <w:b/>
        </w:rPr>
        <w:t>-Silver Staining Solution</w:t>
      </w:r>
    </w:p>
    <w:p w:rsidR="00306D23" w:rsidRPr="00E429BE" w:rsidRDefault="00306D23" w:rsidP="00E429BE">
      <w:pPr>
        <w:tabs>
          <w:tab w:val="right" w:leader="dot" w:pos="5760"/>
        </w:tabs>
        <w:ind w:left="-540"/>
      </w:pPr>
      <w:r>
        <w:rPr>
          <w:b/>
        </w:rPr>
        <w:t>Borate Solution</w:t>
      </w:r>
    </w:p>
    <w:p w:rsidR="00306D23" w:rsidRPr="004F5655" w:rsidRDefault="00306D23" w:rsidP="004F5655">
      <w:pPr>
        <w:ind w:left="-540"/>
        <w:rPr>
          <w:b/>
          <w:caps/>
        </w:rPr>
      </w:pPr>
      <w:r w:rsidRPr="00E429BE">
        <w:rPr>
          <w:b/>
        </w:rPr>
        <w:t>Gold Chloride Solution</w:t>
      </w:r>
    </w:p>
    <w:p w:rsidR="00306D23" w:rsidRPr="004F5655" w:rsidRDefault="00306D23" w:rsidP="004F5655">
      <w:pPr>
        <w:ind w:left="-540"/>
        <w:rPr>
          <w:b/>
          <w:caps/>
        </w:rPr>
      </w:pPr>
      <w:r w:rsidRPr="00E429BE">
        <w:rPr>
          <w:b/>
        </w:rPr>
        <w:t xml:space="preserve">Sodium </w:t>
      </w:r>
      <w:proofErr w:type="spellStart"/>
      <w:r w:rsidRPr="00E429BE">
        <w:rPr>
          <w:b/>
        </w:rPr>
        <w:t>Thiosufate</w:t>
      </w:r>
      <w:proofErr w:type="spellEnd"/>
    </w:p>
    <w:p w:rsidR="00306D23" w:rsidRPr="00E429BE" w:rsidRDefault="00306D23" w:rsidP="00E429BE">
      <w:pPr>
        <w:ind w:left="-540"/>
        <w:rPr>
          <w:b/>
          <w:caps/>
        </w:rPr>
      </w:pPr>
      <w:r w:rsidRPr="00E429BE">
        <w:rPr>
          <w:b/>
        </w:rPr>
        <w:t>Light Green Solution</w:t>
      </w:r>
    </w:p>
    <w:p w:rsidR="00306D23" w:rsidRPr="00E429BE" w:rsidRDefault="00306D23" w:rsidP="00E429BE">
      <w:pPr>
        <w:ind w:left="-540"/>
      </w:pPr>
    </w:p>
    <w:p w:rsidR="00306D23" w:rsidRPr="00E429BE" w:rsidRDefault="00306D23" w:rsidP="00E429BE">
      <w:pPr>
        <w:tabs>
          <w:tab w:val="left" w:pos="0"/>
        </w:tabs>
        <w:suppressAutoHyphens/>
        <w:ind w:left="-540"/>
        <w:rPr>
          <w:b/>
          <w:bCs/>
        </w:rPr>
      </w:pPr>
      <w:r w:rsidRPr="00E429BE">
        <w:rPr>
          <w:b/>
          <w:bCs/>
        </w:rPr>
        <w:t>Comments:</w:t>
      </w:r>
    </w:p>
    <w:p w:rsidR="00306D23" w:rsidRPr="00E429BE" w:rsidRDefault="00306D23" w:rsidP="00E429BE">
      <w:pPr>
        <w:tabs>
          <w:tab w:val="left" w:pos="0"/>
        </w:tabs>
        <w:suppressAutoHyphens/>
        <w:ind w:left="-540"/>
        <w:rPr>
          <w:b/>
          <w:bCs/>
        </w:rPr>
      </w:pPr>
    </w:p>
    <w:p w:rsidR="00306D23" w:rsidRPr="00E429BE" w:rsidRDefault="00306D23" w:rsidP="00E429BE">
      <w:pPr>
        <w:tabs>
          <w:tab w:val="left" w:pos="0"/>
        </w:tabs>
        <w:suppressAutoHyphens/>
        <w:ind w:left="-540"/>
      </w:pPr>
      <w:r w:rsidRPr="00E429BE">
        <w:rPr>
          <w:b/>
          <w:bCs/>
        </w:rPr>
        <w:t>Principle</w:t>
      </w:r>
      <w:r w:rsidRPr="00E429BE">
        <w:t xml:space="preserve">: Polysaccharides in the fungal cell wall are oxidized to aldehydes by chromic acid.  Chromic acid is a strong oxidant, further oxidizing many of the newly released aldehyde groups to breakdown products that will not react; this helps suppress the weaker background reactions of collagen fibers and basement membranes.  Only substances that possess large quantities of polysaccharides, such as fungal cell walls, glycogen, and </w:t>
      </w:r>
      <w:proofErr w:type="spellStart"/>
      <w:r w:rsidRPr="00E429BE">
        <w:t>mucins</w:t>
      </w:r>
      <w:proofErr w:type="spellEnd"/>
      <w:r w:rsidRPr="00E429BE">
        <w:t xml:space="preserve">, will remain reactive with the </w:t>
      </w:r>
      <w:proofErr w:type="spellStart"/>
      <w:r w:rsidRPr="00E429BE">
        <w:t>methenamine</w:t>
      </w:r>
      <w:proofErr w:type="spellEnd"/>
      <w:r w:rsidRPr="00E429BE">
        <w:t xml:space="preserve"> silver, reducing it to metallic silver.  </w:t>
      </w:r>
      <w:proofErr w:type="spellStart"/>
      <w:r w:rsidRPr="00E429BE">
        <w:t>Methenamine</w:t>
      </w:r>
      <w:proofErr w:type="spellEnd"/>
      <w:r w:rsidRPr="00E429BE">
        <w:t xml:space="preserve"> gives the solution the alkaline properties necessary for proper reaction and sodium borate acts as a buffer.  Gold chloride is a toning solution and the sodium thiosulfate removes any unreduced silver.</w:t>
      </w:r>
    </w:p>
    <w:p w:rsidR="00306D23" w:rsidRPr="001D67C0" w:rsidRDefault="00306D23" w:rsidP="00E429BE">
      <w:pPr>
        <w:tabs>
          <w:tab w:val="left" w:pos="0"/>
        </w:tabs>
        <w:suppressAutoHyphens/>
        <w:ind w:left="-540"/>
        <w:rPr>
          <w:rFonts w:cs="Arial Narrow"/>
          <w:sz w:val="22"/>
          <w:szCs w:val="22"/>
        </w:rPr>
      </w:pPr>
    </w:p>
    <w:p w:rsidR="00306D23" w:rsidRPr="00E429BE" w:rsidRDefault="00306D23" w:rsidP="00E429BE">
      <w:pPr>
        <w:tabs>
          <w:tab w:val="left" w:pos="-540"/>
        </w:tabs>
        <w:suppressAutoHyphens/>
        <w:ind w:left="-540"/>
        <w:rPr>
          <w:sz w:val="20"/>
          <w:szCs w:val="20"/>
        </w:rPr>
      </w:pPr>
      <w:r w:rsidRPr="00E429BE">
        <w:rPr>
          <w:b/>
          <w:bCs/>
          <w:sz w:val="20"/>
          <w:szCs w:val="20"/>
        </w:rPr>
        <w:t>Notes</w:t>
      </w:r>
      <w:r w:rsidRPr="00E429BE">
        <w:rPr>
          <w:sz w:val="20"/>
          <w:szCs w:val="20"/>
        </w:rPr>
        <w:t>:</w:t>
      </w:r>
    </w:p>
    <w:p w:rsidR="00306D23" w:rsidRDefault="00306D23" w:rsidP="00E429BE">
      <w:pPr>
        <w:numPr>
          <w:ilvl w:val="0"/>
          <w:numId w:val="23"/>
        </w:numPr>
        <w:tabs>
          <w:tab w:val="clear" w:pos="720"/>
          <w:tab w:val="num" w:pos="0"/>
        </w:tabs>
        <w:suppressAutoHyphens/>
        <w:ind w:left="0" w:hanging="540"/>
        <w:jc w:val="both"/>
        <w:rPr>
          <w:sz w:val="20"/>
          <w:szCs w:val="20"/>
        </w:rPr>
      </w:pPr>
      <w:r w:rsidRPr="00E429BE">
        <w:rPr>
          <w:sz w:val="20"/>
          <w:szCs w:val="20"/>
        </w:rPr>
        <w:t xml:space="preserve">Failure to adequately remove the alcohol used during </w:t>
      </w:r>
      <w:proofErr w:type="spellStart"/>
      <w:r w:rsidRPr="00E429BE">
        <w:rPr>
          <w:sz w:val="20"/>
          <w:szCs w:val="20"/>
        </w:rPr>
        <w:t>deparaffinization</w:t>
      </w:r>
      <w:proofErr w:type="spellEnd"/>
      <w:r w:rsidRPr="00E429BE">
        <w:rPr>
          <w:sz w:val="20"/>
          <w:szCs w:val="20"/>
        </w:rPr>
        <w:t xml:space="preserve"> and hydration will result in reduction of the chromic acid solution</w:t>
      </w:r>
      <w:proofErr w:type="gramStart"/>
      <w:r w:rsidRPr="00E429BE">
        <w:rPr>
          <w:sz w:val="20"/>
          <w:szCs w:val="20"/>
        </w:rPr>
        <w:t>;</w:t>
      </w:r>
      <w:r>
        <w:rPr>
          <w:sz w:val="20"/>
          <w:szCs w:val="20"/>
        </w:rPr>
        <w:t xml:space="preserve">  </w:t>
      </w:r>
      <w:r w:rsidRPr="00E429BE">
        <w:rPr>
          <w:sz w:val="20"/>
          <w:szCs w:val="20"/>
        </w:rPr>
        <w:t>this</w:t>
      </w:r>
      <w:proofErr w:type="gramEnd"/>
      <w:r w:rsidRPr="00E429BE">
        <w:rPr>
          <w:sz w:val="20"/>
          <w:szCs w:val="20"/>
        </w:rPr>
        <w:t xml:space="preserve"> will cause the color of the solution to change from orange to brown.  The solution should be discarded when a color change is noted. It usually requires slightly longer for P. </w:t>
      </w:r>
      <w:proofErr w:type="spellStart"/>
      <w:r w:rsidRPr="00E429BE">
        <w:rPr>
          <w:sz w:val="20"/>
          <w:szCs w:val="20"/>
        </w:rPr>
        <w:t>carinii</w:t>
      </w:r>
      <w:proofErr w:type="spellEnd"/>
      <w:r w:rsidRPr="00E429BE">
        <w:rPr>
          <w:sz w:val="20"/>
          <w:szCs w:val="20"/>
        </w:rPr>
        <w:t xml:space="preserve"> to become well stained than it does for the pathogenic fungi; therefore, for optimum staining, it is important to know which organism is suspected and to use the appropriate control.  If unknown, use a Pneumocystis control.  The fungi will be slightly </w:t>
      </w:r>
      <w:proofErr w:type="spellStart"/>
      <w:r w:rsidRPr="00E429BE">
        <w:rPr>
          <w:sz w:val="20"/>
          <w:szCs w:val="20"/>
        </w:rPr>
        <w:t>overstained</w:t>
      </w:r>
      <w:proofErr w:type="spellEnd"/>
      <w:r w:rsidRPr="00E429BE">
        <w:rPr>
          <w:sz w:val="20"/>
          <w:szCs w:val="20"/>
        </w:rPr>
        <w:t xml:space="preserve">, but diagnostic.  If the reaction is timed with a fungus control, it may not demonstrate any Pneumocystis organisms.  However, it is important that organisms not be </w:t>
      </w:r>
      <w:proofErr w:type="spellStart"/>
      <w:r w:rsidRPr="00E429BE">
        <w:rPr>
          <w:sz w:val="20"/>
          <w:szCs w:val="20"/>
        </w:rPr>
        <w:t>overstained</w:t>
      </w:r>
      <w:proofErr w:type="spellEnd"/>
      <w:r w:rsidRPr="00E429BE">
        <w:rPr>
          <w:sz w:val="20"/>
          <w:szCs w:val="20"/>
        </w:rPr>
        <w:t xml:space="preserve"> to the point of obscuring internal structures.</w:t>
      </w:r>
    </w:p>
    <w:p w:rsidR="00306D23" w:rsidRPr="00E429BE" w:rsidRDefault="00306D23" w:rsidP="00E429BE">
      <w:pPr>
        <w:numPr>
          <w:ilvl w:val="0"/>
          <w:numId w:val="23"/>
        </w:numPr>
        <w:tabs>
          <w:tab w:val="clear" w:pos="720"/>
          <w:tab w:val="num" w:pos="0"/>
        </w:tabs>
        <w:suppressAutoHyphens/>
        <w:ind w:left="0" w:hanging="540"/>
        <w:jc w:val="both"/>
        <w:rPr>
          <w:sz w:val="20"/>
          <w:szCs w:val="20"/>
        </w:rPr>
      </w:pPr>
      <w:r w:rsidRPr="00E429BE">
        <w:rPr>
          <w:b/>
          <w:sz w:val="20"/>
          <w:szCs w:val="20"/>
        </w:rPr>
        <w:t>************Acid Wash staining dishes.</w:t>
      </w:r>
    </w:p>
    <w:p w:rsidR="00306D23" w:rsidRPr="00E429BE" w:rsidRDefault="00306D23" w:rsidP="00E429BE">
      <w:pPr>
        <w:rPr>
          <w:sz w:val="20"/>
          <w:szCs w:val="20"/>
        </w:rPr>
      </w:pPr>
    </w:p>
    <w:p w:rsidR="00306D23" w:rsidRDefault="00306D23" w:rsidP="00E429BE">
      <w:pPr>
        <w:ind w:left="-540"/>
        <w:rPr>
          <w:sz w:val="28"/>
          <w:szCs w:val="28"/>
        </w:rPr>
      </w:pPr>
    </w:p>
    <w:p w:rsidR="00FA7C73" w:rsidRDefault="00FA7C73" w:rsidP="00E429B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</w:p>
    <w:p w:rsidR="00FA7C73" w:rsidRDefault="00FA7C73" w:rsidP="00E429B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</w:p>
    <w:p w:rsidR="00FA7C73" w:rsidRDefault="00FA7C73" w:rsidP="00E429B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</w:p>
    <w:p w:rsidR="00FA7C73" w:rsidRDefault="00FA7C73" w:rsidP="00E429B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</w:p>
    <w:p w:rsidR="00FA7C73" w:rsidRDefault="00FA7C73" w:rsidP="00E429B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</w:p>
    <w:p w:rsidR="00FA7C73" w:rsidRDefault="00FA7C73" w:rsidP="00E429B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</w:p>
    <w:p w:rsidR="00FA7C73" w:rsidRDefault="00FA7C73" w:rsidP="00E429B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</w:p>
    <w:p w:rsidR="00FA7C73" w:rsidRDefault="00FA7C73" w:rsidP="00E429B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</w:p>
    <w:p w:rsidR="00306D23" w:rsidRPr="00263643" w:rsidRDefault="00306D23" w:rsidP="00E429B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306D23" w:rsidRPr="001D67C0" w:rsidRDefault="00306D23" w:rsidP="00E429BE">
      <w:pPr>
        <w:ind w:left="-540"/>
      </w:pPr>
      <w:r w:rsidRPr="001D67C0">
        <w:t xml:space="preserve">Am. J. </w:t>
      </w:r>
      <w:proofErr w:type="spellStart"/>
      <w:r w:rsidRPr="001D67C0">
        <w:t>Clin</w:t>
      </w:r>
      <w:proofErr w:type="spellEnd"/>
      <w:r w:rsidRPr="001D67C0">
        <w:t>. Path., 25:975, 1955.</w:t>
      </w:r>
    </w:p>
    <w:p w:rsidR="00306D23" w:rsidRDefault="00306D23" w:rsidP="00E429BE">
      <w:pPr>
        <w:ind w:left="-540"/>
        <w:rPr>
          <w:sz w:val="28"/>
          <w:szCs w:val="28"/>
        </w:rPr>
      </w:pPr>
    </w:p>
    <w:p w:rsidR="00306D23" w:rsidRDefault="00306D23" w:rsidP="00E429BE">
      <w:pPr>
        <w:ind w:left="-540"/>
        <w:rPr>
          <w:sz w:val="28"/>
          <w:szCs w:val="28"/>
        </w:rPr>
      </w:pPr>
    </w:p>
    <w:p w:rsidR="00306D23" w:rsidRPr="007A464A" w:rsidRDefault="00306D23" w:rsidP="003C13F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306D23" w:rsidRDefault="00306D23" w:rsidP="003C13FE">
      <w:pPr>
        <w:ind w:left="-540"/>
        <w:rPr>
          <w:sz w:val="16"/>
          <w:szCs w:val="16"/>
        </w:rPr>
      </w:pPr>
      <w:r>
        <w:rPr>
          <w:sz w:val="16"/>
          <w:szCs w:val="16"/>
        </w:rPr>
        <w:t>(Signature &amp;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&amp; Date)</w:t>
      </w:r>
    </w:p>
    <w:p w:rsidR="00306D23" w:rsidRDefault="00306D23" w:rsidP="003C13FE">
      <w:pPr>
        <w:ind w:left="-540"/>
        <w:rPr>
          <w:sz w:val="16"/>
          <w:szCs w:val="16"/>
        </w:rPr>
      </w:pPr>
    </w:p>
    <w:p w:rsidR="00306D23" w:rsidRDefault="00306D23" w:rsidP="004F5655"/>
    <w:p w:rsidR="00306D23" w:rsidRPr="007A464A" w:rsidRDefault="00306D23" w:rsidP="003C13F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___________________________</w:t>
      </w:r>
      <w:r>
        <w:tab/>
      </w:r>
      <w:r>
        <w:tab/>
      </w:r>
      <w:r>
        <w:tab/>
      </w:r>
    </w:p>
    <w:p w:rsidR="00306D23" w:rsidRPr="00263643" w:rsidRDefault="00306D23" w:rsidP="001A4955">
      <w:pPr>
        <w:rPr>
          <w:sz w:val="28"/>
          <w:szCs w:val="28"/>
        </w:rPr>
      </w:pPr>
      <w:r w:rsidRPr="00263643">
        <w:rPr>
          <w:sz w:val="28"/>
          <w:szCs w:val="28"/>
        </w:rPr>
        <w:t xml:space="preserve"> </w:t>
      </w:r>
    </w:p>
    <w:sectPr w:rsidR="00306D23" w:rsidRPr="00263643" w:rsidSect="00DE4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23" w:rsidRDefault="00306D23">
      <w:r>
        <w:separator/>
      </w:r>
    </w:p>
  </w:endnote>
  <w:endnote w:type="continuationSeparator" w:id="0">
    <w:p w:rsidR="00306D23" w:rsidRDefault="0030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23" w:rsidRDefault="00306D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23" w:rsidRPr="00FE43AE" w:rsidRDefault="00306D23" w:rsidP="00FE43AE">
    <w:pPr>
      <w:rPr>
        <w:sz w:val="20"/>
        <w:szCs w:val="20"/>
      </w:rPr>
    </w:pPr>
    <w:proofErr w:type="spellStart"/>
    <w:r w:rsidRPr="00FE43AE">
      <w:rPr>
        <w:sz w:val="20"/>
        <w:szCs w:val="20"/>
      </w:rPr>
      <w:t>Grocott's</w:t>
    </w:r>
    <w:proofErr w:type="spellEnd"/>
    <w:r w:rsidRPr="00FE43AE">
      <w:rPr>
        <w:sz w:val="20"/>
        <w:szCs w:val="20"/>
      </w:rPr>
      <w:t xml:space="preserve"> </w:t>
    </w:r>
    <w:proofErr w:type="spellStart"/>
    <w:r w:rsidRPr="00FE43AE">
      <w:rPr>
        <w:sz w:val="20"/>
        <w:szCs w:val="20"/>
      </w:rPr>
      <w:t>Methenamine</w:t>
    </w:r>
    <w:proofErr w:type="spellEnd"/>
    <w:r w:rsidRPr="00FE43AE">
      <w:rPr>
        <w:sz w:val="20"/>
        <w:szCs w:val="20"/>
      </w:rPr>
      <w:t xml:space="preserve"> Silver Nitrate Procedure</w:t>
    </w:r>
  </w:p>
  <w:p w:rsidR="00306D23" w:rsidRPr="00FE43AE" w:rsidRDefault="00306D23" w:rsidP="00FE43AE">
    <w:pPr>
      <w:rPr>
        <w:caps/>
        <w:sz w:val="20"/>
        <w:szCs w:val="20"/>
      </w:rPr>
    </w:pPr>
    <w:r w:rsidRPr="00FE43AE">
      <w:rPr>
        <w:sz w:val="20"/>
        <w:szCs w:val="20"/>
      </w:rPr>
      <w:t>Hand Staining Method using Artisan GMS Stain Kit (Manual Backup</w:t>
    </w:r>
    <w:proofErr w:type="gramStart"/>
    <w:r w:rsidRPr="00FE43AE">
      <w:rPr>
        <w:sz w:val="20"/>
        <w:szCs w:val="20"/>
      </w:rPr>
      <w:t>)</w:t>
    </w:r>
    <w:r>
      <w:rPr>
        <w:sz w:val="20"/>
        <w:szCs w:val="20"/>
      </w:rPr>
      <w:t>_</w:t>
    </w:r>
    <w:proofErr w:type="gramEnd"/>
    <w:r>
      <w:rPr>
        <w:sz w:val="20"/>
        <w:szCs w:val="20"/>
      </w:rPr>
      <w:t>UWMC</w:t>
    </w:r>
  </w:p>
  <w:p w:rsidR="00306D23" w:rsidRPr="009F19AD" w:rsidRDefault="00306D23" w:rsidP="009F19AD">
    <w:pPr>
      <w:pStyle w:val="Footer"/>
      <w:ind w:left="-540"/>
      <w:rPr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23" w:rsidRDefault="00306D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23" w:rsidRDefault="00306D23">
      <w:r>
        <w:separator/>
      </w:r>
    </w:p>
  </w:footnote>
  <w:footnote w:type="continuationSeparator" w:id="0">
    <w:p w:rsidR="00306D23" w:rsidRDefault="00306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23" w:rsidRDefault="00306D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23" w:rsidRDefault="00306D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23" w:rsidRDefault="00306D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D46"/>
    <w:multiLevelType w:val="hybridMultilevel"/>
    <w:tmpl w:val="25662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1E2941"/>
    <w:multiLevelType w:val="hybridMultilevel"/>
    <w:tmpl w:val="C53C3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B11C3B"/>
    <w:multiLevelType w:val="hybridMultilevel"/>
    <w:tmpl w:val="CBF05602"/>
    <w:lvl w:ilvl="0" w:tplc="8C4A8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9847BA"/>
    <w:multiLevelType w:val="hybridMultilevel"/>
    <w:tmpl w:val="04AEC9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09827A3"/>
    <w:multiLevelType w:val="hybridMultilevel"/>
    <w:tmpl w:val="B2C8277E"/>
    <w:lvl w:ilvl="0" w:tplc="AC56D316">
      <w:start w:val="1"/>
      <w:numFmt w:val="bullet"/>
      <w:lvlText w:val=""/>
      <w:lvlJc w:val="left"/>
      <w:pPr>
        <w:tabs>
          <w:tab w:val="num" w:pos="360"/>
        </w:tabs>
        <w:ind w:left="-144" w:firstLine="144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81800"/>
    <w:multiLevelType w:val="hybridMultilevel"/>
    <w:tmpl w:val="6BD06450"/>
    <w:lvl w:ilvl="0" w:tplc="27460C5A">
      <w:start w:val="4"/>
      <w:numFmt w:val="decimal"/>
      <w:lvlText w:val="%1."/>
      <w:lvlJc w:val="left"/>
      <w:pPr>
        <w:tabs>
          <w:tab w:val="num" w:pos="720"/>
        </w:tabs>
        <w:ind w:left="1440" w:hanging="14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D013BA">
      <w:start w:val="3"/>
      <w:numFmt w:val="decimal"/>
      <w:lvlText w:val="%3."/>
      <w:lvlJc w:val="left"/>
      <w:pPr>
        <w:tabs>
          <w:tab w:val="num" w:pos="2700"/>
        </w:tabs>
        <w:ind w:left="3420" w:hanging="144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4B471F"/>
    <w:multiLevelType w:val="hybridMultilevel"/>
    <w:tmpl w:val="6B8652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025660"/>
    <w:multiLevelType w:val="hybridMultilevel"/>
    <w:tmpl w:val="AE2A3282"/>
    <w:lvl w:ilvl="0" w:tplc="BA62E9D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8">
    <w:nsid w:val="357C045D"/>
    <w:multiLevelType w:val="hybridMultilevel"/>
    <w:tmpl w:val="372050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7D94E31"/>
    <w:multiLevelType w:val="hybridMultilevel"/>
    <w:tmpl w:val="FBFC8A58"/>
    <w:lvl w:ilvl="0" w:tplc="9444909E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FF5A0A"/>
    <w:multiLevelType w:val="hybridMultilevel"/>
    <w:tmpl w:val="E99496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BC46FC0"/>
    <w:multiLevelType w:val="hybridMultilevel"/>
    <w:tmpl w:val="F64A048A"/>
    <w:lvl w:ilvl="0" w:tplc="BA62E9D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4FF40626"/>
    <w:multiLevelType w:val="hybridMultilevel"/>
    <w:tmpl w:val="2982A348"/>
    <w:lvl w:ilvl="0" w:tplc="BA62E9D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3">
    <w:nsid w:val="51FB6416"/>
    <w:multiLevelType w:val="hybridMultilevel"/>
    <w:tmpl w:val="C9263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252E42"/>
    <w:multiLevelType w:val="hybridMultilevel"/>
    <w:tmpl w:val="A146A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D46B96"/>
    <w:multiLevelType w:val="hybridMultilevel"/>
    <w:tmpl w:val="32FAF5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4F8467B"/>
    <w:multiLevelType w:val="hybridMultilevel"/>
    <w:tmpl w:val="4CA85E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0D0369"/>
    <w:multiLevelType w:val="hybridMultilevel"/>
    <w:tmpl w:val="F6085988"/>
    <w:lvl w:ilvl="0" w:tplc="AEC652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F8D3900"/>
    <w:multiLevelType w:val="hybridMultilevel"/>
    <w:tmpl w:val="E102A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BB5903"/>
    <w:multiLevelType w:val="hybridMultilevel"/>
    <w:tmpl w:val="5DA84BBA"/>
    <w:lvl w:ilvl="0" w:tplc="02C480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880239F"/>
    <w:multiLevelType w:val="hybridMultilevel"/>
    <w:tmpl w:val="9F2AA42E"/>
    <w:lvl w:ilvl="0" w:tplc="BA62E9D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1">
    <w:nsid w:val="7BCC1307"/>
    <w:multiLevelType w:val="hybridMultilevel"/>
    <w:tmpl w:val="3DCC082E"/>
    <w:lvl w:ilvl="0" w:tplc="BA62E9D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7C1049D5"/>
    <w:multiLevelType w:val="hybridMultilevel"/>
    <w:tmpl w:val="7414BD98"/>
    <w:lvl w:ilvl="0" w:tplc="76A64EE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9"/>
  </w:num>
  <w:num w:numId="5">
    <w:abstractNumId w:val="13"/>
  </w:num>
  <w:num w:numId="6">
    <w:abstractNumId w:val="10"/>
  </w:num>
  <w:num w:numId="7">
    <w:abstractNumId w:val="8"/>
  </w:num>
  <w:num w:numId="8">
    <w:abstractNumId w:val="5"/>
  </w:num>
  <w:num w:numId="9">
    <w:abstractNumId w:val="17"/>
  </w:num>
  <w:num w:numId="10">
    <w:abstractNumId w:val="9"/>
  </w:num>
  <w:num w:numId="11">
    <w:abstractNumId w:val="4"/>
  </w:num>
  <w:num w:numId="12">
    <w:abstractNumId w:val="2"/>
  </w:num>
  <w:num w:numId="13">
    <w:abstractNumId w:val="15"/>
  </w:num>
  <w:num w:numId="14">
    <w:abstractNumId w:val="22"/>
  </w:num>
  <w:num w:numId="15">
    <w:abstractNumId w:val="11"/>
  </w:num>
  <w:num w:numId="16">
    <w:abstractNumId w:val="6"/>
  </w:num>
  <w:num w:numId="17">
    <w:abstractNumId w:val="21"/>
  </w:num>
  <w:num w:numId="18">
    <w:abstractNumId w:val="20"/>
  </w:num>
  <w:num w:numId="19">
    <w:abstractNumId w:val="18"/>
  </w:num>
  <w:num w:numId="20">
    <w:abstractNumId w:val="7"/>
  </w:num>
  <w:num w:numId="21">
    <w:abstractNumId w:val="14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36D2"/>
    <w:rsid w:val="00025F1E"/>
    <w:rsid w:val="000333F4"/>
    <w:rsid w:val="00034AE3"/>
    <w:rsid w:val="00042E0F"/>
    <w:rsid w:val="00053748"/>
    <w:rsid w:val="000547BA"/>
    <w:rsid w:val="00067F59"/>
    <w:rsid w:val="000841BE"/>
    <w:rsid w:val="000845E7"/>
    <w:rsid w:val="00085479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B6D10"/>
    <w:rsid w:val="000C32ED"/>
    <w:rsid w:val="000C5904"/>
    <w:rsid w:val="000C74CE"/>
    <w:rsid w:val="000D0274"/>
    <w:rsid w:val="000D392A"/>
    <w:rsid w:val="000E223C"/>
    <w:rsid w:val="000E3946"/>
    <w:rsid w:val="000E4B74"/>
    <w:rsid w:val="000F0341"/>
    <w:rsid w:val="000F5FE1"/>
    <w:rsid w:val="000F6233"/>
    <w:rsid w:val="000F679D"/>
    <w:rsid w:val="000F75BA"/>
    <w:rsid w:val="00100618"/>
    <w:rsid w:val="0010126F"/>
    <w:rsid w:val="0010169E"/>
    <w:rsid w:val="001022A5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158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A4955"/>
    <w:rsid w:val="001B07D9"/>
    <w:rsid w:val="001B15E8"/>
    <w:rsid w:val="001B3656"/>
    <w:rsid w:val="001B37F2"/>
    <w:rsid w:val="001C234C"/>
    <w:rsid w:val="001C2511"/>
    <w:rsid w:val="001C2B32"/>
    <w:rsid w:val="001C31FB"/>
    <w:rsid w:val="001D10BE"/>
    <w:rsid w:val="001D1E15"/>
    <w:rsid w:val="001D20B7"/>
    <w:rsid w:val="001D380D"/>
    <w:rsid w:val="001D3ADD"/>
    <w:rsid w:val="001D590A"/>
    <w:rsid w:val="001D67C0"/>
    <w:rsid w:val="001E28FF"/>
    <w:rsid w:val="001E5931"/>
    <w:rsid w:val="001F0992"/>
    <w:rsid w:val="001F3440"/>
    <w:rsid w:val="001F4B56"/>
    <w:rsid w:val="001F5AC1"/>
    <w:rsid w:val="001F5C07"/>
    <w:rsid w:val="001F7310"/>
    <w:rsid w:val="00200B63"/>
    <w:rsid w:val="00200BCC"/>
    <w:rsid w:val="002073B3"/>
    <w:rsid w:val="0021098A"/>
    <w:rsid w:val="00211524"/>
    <w:rsid w:val="00212044"/>
    <w:rsid w:val="00216A1A"/>
    <w:rsid w:val="00217437"/>
    <w:rsid w:val="00217634"/>
    <w:rsid w:val="002229DE"/>
    <w:rsid w:val="0022317A"/>
    <w:rsid w:val="00224CA9"/>
    <w:rsid w:val="002262A6"/>
    <w:rsid w:val="00226C9B"/>
    <w:rsid w:val="0023101E"/>
    <w:rsid w:val="00234399"/>
    <w:rsid w:val="00251FDC"/>
    <w:rsid w:val="00252422"/>
    <w:rsid w:val="00257B8D"/>
    <w:rsid w:val="00263643"/>
    <w:rsid w:val="00264FB7"/>
    <w:rsid w:val="00270798"/>
    <w:rsid w:val="002724F8"/>
    <w:rsid w:val="00272871"/>
    <w:rsid w:val="00276143"/>
    <w:rsid w:val="00280074"/>
    <w:rsid w:val="002817E1"/>
    <w:rsid w:val="00285FE1"/>
    <w:rsid w:val="00287BBF"/>
    <w:rsid w:val="00287E1B"/>
    <w:rsid w:val="00291BD3"/>
    <w:rsid w:val="0029287B"/>
    <w:rsid w:val="0029320E"/>
    <w:rsid w:val="002947E9"/>
    <w:rsid w:val="00296525"/>
    <w:rsid w:val="002A035C"/>
    <w:rsid w:val="002A15A1"/>
    <w:rsid w:val="002A4083"/>
    <w:rsid w:val="002A40E4"/>
    <w:rsid w:val="002A5B25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52FE"/>
    <w:rsid w:val="002E57E6"/>
    <w:rsid w:val="002E6EED"/>
    <w:rsid w:val="002E7EFA"/>
    <w:rsid w:val="002F32B2"/>
    <w:rsid w:val="002F3B32"/>
    <w:rsid w:val="002F52B3"/>
    <w:rsid w:val="00302E85"/>
    <w:rsid w:val="00306D23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456AD"/>
    <w:rsid w:val="003538B4"/>
    <w:rsid w:val="003545C3"/>
    <w:rsid w:val="0035548E"/>
    <w:rsid w:val="0035760A"/>
    <w:rsid w:val="00362D59"/>
    <w:rsid w:val="00363C20"/>
    <w:rsid w:val="00364AC8"/>
    <w:rsid w:val="003679CD"/>
    <w:rsid w:val="00371BBB"/>
    <w:rsid w:val="003749F1"/>
    <w:rsid w:val="003815A6"/>
    <w:rsid w:val="00382F19"/>
    <w:rsid w:val="00384458"/>
    <w:rsid w:val="00384BAD"/>
    <w:rsid w:val="003854CC"/>
    <w:rsid w:val="00394CC4"/>
    <w:rsid w:val="003A65A6"/>
    <w:rsid w:val="003B5F92"/>
    <w:rsid w:val="003B6715"/>
    <w:rsid w:val="003C13FE"/>
    <w:rsid w:val="003C4A5F"/>
    <w:rsid w:val="003C537D"/>
    <w:rsid w:val="003D1C42"/>
    <w:rsid w:val="003D3A76"/>
    <w:rsid w:val="003E13A3"/>
    <w:rsid w:val="003E3C7A"/>
    <w:rsid w:val="003E5656"/>
    <w:rsid w:val="003F1D8E"/>
    <w:rsid w:val="003F4436"/>
    <w:rsid w:val="00405C0D"/>
    <w:rsid w:val="00406DB4"/>
    <w:rsid w:val="00406DFF"/>
    <w:rsid w:val="00411142"/>
    <w:rsid w:val="00411A2C"/>
    <w:rsid w:val="00411FAA"/>
    <w:rsid w:val="004166DC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87B27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347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5655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6CC"/>
    <w:rsid w:val="00541DA4"/>
    <w:rsid w:val="00545592"/>
    <w:rsid w:val="00545BFB"/>
    <w:rsid w:val="00546846"/>
    <w:rsid w:val="00547E98"/>
    <w:rsid w:val="005524E8"/>
    <w:rsid w:val="0056324F"/>
    <w:rsid w:val="0057276D"/>
    <w:rsid w:val="00576D8E"/>
    <w:rsid w:val="00583BFE"/>
    <w:rsid w:val="0059220D"/>
    <w:rsid w:val="005A4159"/>
    <w:rsid w:val="005A5C27"/>
    <w:rsid w:val="005B071F"/>
    <w:rsid w:val="005B3660"/>
    <w:rsid w:val="005B6F80"/>
    <w:rsid w:val="005D3A11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2555C"/>
    <w:rsid w:val="006258EB"/>
    <w:rsid w:val="00626A5C"/>
    <w:rsid w:val="00627511"/>
    <w:rsid w:val="00636E96"/>
    <w:rsid w:val="00643248"/>
    <w:rsid w:val="006458EE"/>
    <w:rsid w:val="00646B05"/>
    <w:rsid w:val="00654866"/>
    <w:rsid w:val="00663304"/>
    <w:rsid w:val="00665374"/>
    <w:rsid w:val="0067309A"/>
    <w:rsid w:val="00673B69"/>
    <w:rsid w:val="00680514"/>
    <w:rsid w:val="006867C5"/>
    <w:rsid w:val="00686F1B"/>
    <w:rsid w:val="00691CA9"/>
    <w:rsid w:val="006941FA"/>
    <w:rsid w:val="006A000B"/>
    <w:rsid w:val="006A092B"/>
    <w:rsid w:val="006A5D6E"/>
    <w:rsid w:val="006B00D5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E73AC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0F91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82E0E"/>
    <w:rsid w:val="00784BCD"/>
    <w:rsid w:val="007872D2"/>
    <w:rsid w:val="00792691"/>
    <w:rsid w:val="0079347B"/>
    <w:rsid w:val="00794B66"/>
    <w:rsid w:val="00795999"/>
    <w:rsid w:val="007A464A"/>
    <w:rsid w:val="007B0554"/>
    <w:rsid w:val="007B11F6"/>
    <w:rsid w:val="007B284A"/>
    <w:rsid w:val="007B617C"/>
    <w:rsid w:val="007C26EA"/>
    <w:rsid w:val="007C3D07"/>
    <w:rsid w:val="007C3ED9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327C3"/>
    <w:rsid w:val="00833A42"/>
    <w:rsid w:val="008368EC"/>
    <w:rsid w:val="008445E1"/>
    <w:rsid w:val="0085228F"/>
    <w:rsid w:val="00853310"/>
    <w:rsid w:val="0085425D"/>
    <w:rsid w:val="00861269"/>
    <w:rsid w:val="0086170B"/>
    <w:rsid w:val="0086774E"/>
    <w:rsid w:val="00871DC2"/>
    <w:rsid w:val="00875482"/>
    <w:rsid w:val="00883F52"/>
    <w:rsid w:val="00887BAB"/>
    <w:rsid w:val="00894901"/>
    <w:rsid w:val="008A0728"/>
    <w:rsid w:val="008A5608"/>
    <w:rsid w:val="008B085D"/>
    <w:rsid w:val="008B550C"/>
    <w:rsid w:val="008C18D1"/>
    <w:rsid w:val="008C2A48"/>
    <w:rsid w:val="008C3F6E"/>
    <w:rsid w:val="008C6E75"/>
    <w:rsid w:val="008D2745"/>
    <w:rsid w:val="008D2F13"/>
    <w:rsid w:val="008D3C65"/>
    <w:rsid w:val="008D5AD2"/>
    <w:rsid w:val="008E07F7"/>
    <w:rsid w:val="008E0842"/>
    <w:rsid w:val="008F02FB"/>
    <w:rsid w:val="008F28DF"/>
    <w:rsid w:val="008F2CB8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8A3"/>
    <w:rsid w:val="0091792F"/>
    <w:rsid w:val="00920514"/>
    <w:rsid w:val="00926938"/>
    <w:rsid w:val="00932281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53B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157A"/>
    <w:rsid w:val="009F19AD"/>
    <w:rsid w:val="009F4BAF"/>
    <w:rsid w:val="009F767B"/>
    <w:rsid w:val="00A00717"/>
    <w:rsid w:val="00A01BAA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25EA"/>
    <w:rsid w:val="00A537C0"/>
    <w:rsid w:val="00A53EB4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563F"/>
    <w:rsid w:val="00AB7437"/>
    <w:rsid w:val="00AC4BB7"/>
    <w:rsid w:val="00AC5352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B01CF9"/>
    <w:rsid w:val="00B127B1"/>
    <w:rsid w:val="00B14855"/>
    <w:rsid w:val="00B14FA7"/>
    <w:rsid w:val="00B15E94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4BC0"/>
    <w:rsid w:val="00B860EA"/>
    <w:rsid w:val="00B93981"/>
    <w:rsid w:val="00B93BEA"/>
    <w:rsid w:val="00B93CFE"/>
    <w:rsid w:val="00B965A5"/>
    <w:rsid w:val="00B97880"/>
    <w:rsid w:val="00BA0450"/>
    <w:rsid w:val="00BA23CE"/>
    <w:rsid w:val="00BA3919"/>
    <w:rsid w:val="00BA5970"/>
    <w:rsid w:val="00BA7C77"/>
    <w:rsid w:val="00BB43C4"/>
    <w:rsid w:val="00BC44B3"/>
    <w:rsid w:val="00BC558B"/>
    <w:rsid w:val="00BC6C3B"/>
    <w:rsid w:val="00BD3668"/>
    <w:rsid w:val="00BD3BA4"/>
    <w:rsid w:val="00BD64F1"/>
    <w:rsid w:val="00BD6A89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294"/>
    <w:rsid w:val="00C14D22"/>
    <w:rsid w:val="00C21C6A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552FD"/>
    <w:rsid w:val="00C56E2F"/>
    <w:rsid w:val="00C632AF"/>
    <w:rsid w:val="00C6368F"/>
    <w:rsid w:val="00C730AD"/>
    <w:rsid w:val="00C738D7"/>
    <w:rsid w:val="00C75613"/>
    <w:rsid w:val="00C827E9"/>
    <w:rsid w:val="00C84FC2"/>
    <w:rsid w:val="00C96660"/>
    <w:rsid w:val="00C97635"/>
    <w:rsid w:val="00CA06DA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0FD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86F"/>
    <w:rsid w:val="00D60BB8"/>
    <w:rsid w:val="00D616AE"/>
    <w:rsid w:val="00D62752"/>
    <w:rsid w:val="00D65180"/>
    <w:rsid w:val="00D666A8"/>
    <w:rsid w:val="00D7186A"/>
    <w:rsid w:val="00D749F8"/>
    <w:rsid w:val="00D76CFF"/>
    <w:rsid w:val="00D8302F"/>
    <w:rsid w:val="00D8423E"/>
    <w:rsid w:val="00D84898"/>
    <w:rsid w:val="00D92172"/>
    <w:rsid w:val="00D966CD"/>
    <w:rsid w:val="00DA30EF"/>
    <w:rsid w:val="00DA311A"/>
    <w:rsid w:val="00DA3976"/>
    <w:rsid w:val="00DA5EB2"/>
    <w:rsid w:val="00DA6FDD"/>
    <w:rsid w:val="00DB0117"/>
    <w:rsid w:val="00DB211B"/>
    <w:rsid w:val="00DC0510"/>
    <w:rsid w:val="00DC2434"/>
    <w:rsid w:val="00DC2A6C"/>
    <w:rsid w:val="00DC3336"/>
    <w:rsid w:val="00DC468B"/>
    <w:rsid w:val="00DD6A0F"/>
    <w:rsid w:val="00DD774A"/>
    <w:rsid w:val="00DE042D"/>
    <w:rsid w:val="00DE1803"/>
    <w:rsid w:val="00DE1C1C"/>
    <w:rsid w:val="00DE232B"/>
    <w:rsid w:val="00DE2A51"/>
    <w:rsid w:val="00DE2D1B"/>
    <w:rsid w:val="00DE403F"/>
    <w:rsid w:val="00DE6012"/>
    <w:rsid w:val="00DE7C48"/>
    <w:rsid w:val="00DF0DEA"/>
    <w:rsid w:val="00DF10D7"/>
    <w:rsid w:val="00DF5713"/>
    <w:rsid w:val="00DF629D"/>
    <w:rsid w:val="00DF7623"/>
    <w:rsid w:val="00E00246"/>
    <w:rsid w:val="00E02281"/>
    <w:rsid w:val="00E024D1"/>
    <w:rsid w:val="00E121C2"/>
    <w:rsid w:val="00E1719C"/>
    <w:rsid w:val="00E20C4B"/>
    <w:rsid w:val="00E20E61"/>
    <w:rsid w:val="00E24484"/>
    <w:rsid w:val="00E35BFE"/>
    <w:rsid w:val="00E4007A"/>
    <w:rsid w:val="00E404BF"/>
    <w:rsid w:val="00E429BE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5AB9"/>
    <w:rsid w:val="00EB652A"/>
    <w:rsid w:val="00EB6D85"/>
    <w:rsid w:val="00ED0520"/>
    <w:rsid w:val="00EE11D9"/>
    <w:rsid w:val="00EE4CC0"/>
    <w:rsid w:val="00EF13FB"/>
    <w:rsid w:val="00EF1C3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466EC"/>
    <w:rsid w:val="00F50A53"/>
    <w:rsid w:val="00F53397"/>
    <w:rsid w:val="00F54990"/>
    <w:rsid w:val="00F56A2E"/>
    <w:rsid w:val="00F607E1"/>
    <w:rsid w:val="00F617A1"/>
    <w:rsid w:val="00F63E08"/>
    <w:rsid w:val="00F7491D"/>
    <w:rsid w:val="00F768E0"/>
    <w:rsid w:val="00F80F83"/>
    <w:rsid w:val="00F82023"/>
    <w:rsid w:val="00F83E4C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C73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02AC"/>
    <w:rsid w:val="00FE43AE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5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BD3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CD70F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F19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211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9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211B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5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BD3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CD70F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F19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211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9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211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B34265FA.dotm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Bernadine Jocson</cp:lastModifiedBy>
  <cp:revision>2</cp:revision>
  <cp:lastPrinted>2011-05-31T18:57:00Z</cp:lastPrinted>
  <dcterms:created xsi:type="dcterms:W3CDTF">2013-08-12T17:51:00Z</dcterms:created>
  <dcterms:modified xsi:type="dcterms:W3CDTF">2013-08-12T17:51:00Z</dcterms:modified>
</cp:coreProperties>
</file>