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AB" w:rsidRPr="00330398" w:rsidRDefault="007471AB" w:rsidP="00C86AA9">
      <w:pPr>
        <w:ind w:left="-540" w:right="-1800"/>
        <w:jc w:val="center"/>
        <w:rPr>
          <w:b/>
          <w:sz w:val="44"/>
          <w:szCs w:val="44"/>
          <w:u w:val="single"/>
        </w:rPr>
      </w:pPr>
      <w:r w:rsidRPr="00330398">
        <w:rPr>
          <w:b/>
          <w:sz w:val="44"/>
          <w:szCs w:val="44"/>
          <w:u w:val="single"/>
        </w:rPr>
        <w:t>UW Medicine - Pathology</w:t>
      </w:r>
    </w:p>
    <w:p w:rsidR="007471AB" w:rsidRDefault="007471AB" w:rsidP="00C86AA9">
      <w:pPr>
        <w:rPr>
          <w:b/>
          <w:u w:val="single"/>
        </w:rPr>
      </w:pPr>
    </w:p>
    <w:p w:rsidR="007471AB" w:rsidRDefault="007471AB" w:rsidP="00C86AA9">
      <w:pPr>
        <w:rPr>
          <w:b/>
          <w:u w:val="single"/>
        </w:rPr>
      </w:pPr>
    </w:p>
    <w:p w:rsidR="007471AB" w:rsidRDefault="007471AB" w:rsidP="00C86AA9">
      <w:pPr>
        <w:ind w:left="6480" w:right="-1800"/>
      </w:pPr>
      <w:r>
        <w:t>400-02-01-08</w:t>
      </w:r>
    </w:p>
    <w:p w:rsidR="007471AB" w:rsidRDefault="007471AB" w:rsidP="00387A2B">
      <w:pPr>
        <w:ind w:left="5760" w:firstLine="720"/>
      </w:pPr>
    </w:p>
    <w:p w:rsidR="007471AB" w:rsidRPr="00D26371" w:rsidRDefault="007471AB" w:rsidP="00C86AA9">
      <w:pPr>
        <w:ind w:right="-1800"/>
        <w:jc w:val="center"/>
        <w:rPr>
          <w:noProof/>
          <w:sz w:val="28"/>
          <w:szCs w:val="28"/>
        </w:rPr>
      </w:pPr>
      <w:r>
        <w:rPr>
          <w:noProof/>
          <w:sz w:val="28"/>
          <w:szCs w:val="28"/>
        </w:rPr>
        <w:t>BrdU Label of Cultures for Sister Chromatid Exchange / Bloom Syndrome</w:t>
      </w:r>
    </w:p>
    <w:p w:rsidR="007471AB" w:rsidRDefault="007471AB"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7471AB" w:rsidTr="00DE403F">
        <w:tc>
          <w:tcPr>
            <w:tcW w:w="3348" w:type="dxa"/>
          </w:tcPr>
          <w:p w:rsidR="007471AB" w:rsidRDefault="007471AB" w:rsidP="00DE1C1C">
            <w:r>
              <w:t>Adopted Date: 08/05/91</w:t>
            </w:r>
          </w:p>
          <w:p w:rsidR="007471AB" w:rsidRDefault="007471AB" w:rsidP="00DE1C1C">
            <w:r>
              <w:t>Review Date: 06/12/09</w:t>
            </w:r>
          </w:p>
          <w:p w:rsidR="007471AB" w:rsidRDefault="007471AB" w:rsidP="00DE1C1C">
            <w:r>
              <w:t>Revision Date: 03/16/07</w:t>
            </w:r>
          </w:p>
        </w:tc>
      </w:tr>
    </w:tbl>
    <w:p w:rsidR="007471AB" w:rsidRDefault="007471AB" w:rsidP="00DE1C1C"/>
    <w:p w:rsidR="007471AB" w:rsidRPr="00263643" w:rsidRDefault="007471AB" w:rsidP="006029D0">
      <w:pPr>
        <w:pBdr>
          <w:bottom w:val="single" w:sz="4" w:space="1" w:color="auto"/>
        </w:pBdr>
        <w:ind w:left="-540" w:right="-1800"/>
        <w:rPr>
          <w:rFonts w:ascii="Arial" w:hAnsi="Arial" w:cs="Arial"/>
          <w:position w:val="-6"/>
          <w:sz w:val="28"/>
          <w:szCs w:val="28"/>
        </w:rPr>
      </w:pPr>
      <w:r w:rsidRPr="00263643">
        <w:rPr>
          <w:rFonts w:ascii="Arial" w:hAnsi="Arial" w:cs="Arial"/>
          <w:position w:val="-6"/>
          <w:sz w:val="28"/>
          <w:szCs w:val="28"/>
        </w:rPr>
        <w:t xml:space="preserve">PURPOSE                      </w:t>
      </w:r>
    </w:p>
    <w:p w:rsidR="007471AB" w:rsidRPr="004738F9" w:rsidRDefault="007471AB" w:rsidP="005A49BB">
      <w:pPr>
        <w:pStyle w:val="Normal1"/>
        <w:ind w:left="-540" w:right="-1800"/>
        <w:rPr>
          <w:sz w:val="24"/>
          <w:szCs w:val="24"/>
        </w:rPr>
      </w:pPr>
      <w:r w:rsidRPr="004738F9">
        <w:rPr>
          <w:sz w:val="24"/>
          <w:szCs w:val="24"/>
        </w:rPr>
        <w:t>This technique allows for the observation of sister chromatid exchanges (SCE).  This test is indicated for patients suspected of having Bloom syndrome.  In addition, SCE can be used to monitor certain types of DNA damage after exposure to mutagens or carcinogens.  This latter type of test is not performed in our lab at present.</w:t>
      </w:r>
    </w:p>
    <w:p w:rsidR="007471AB" w:rsidRPr="0065546A" w:rsidRDefault="007471AB" w:rsidP="00232659">
      <w:pPr>
        <w:pStyle w:val="Normal1"/>
        <w:ind w:left="0" w:right="-1800"/>
        <w:rPr>
          <w:sz w:val="24"/>
          <w:szCs w:val="24"/>
        </w:rPr>
      </w:pPr>
    </w:p>
    <w:p w:rsidR="007471AB" w:rsidRPr="00263643" w:rsidRDefault="007471AB" w:rsidP="006029D0">
      <w:pPr>
        <w:pBdr>
          <w:bottom w:val="single" w:sz="4" w:space="1" w:color="auto"/>
        </w:pBdr>
        <w:ind w:left="-540" w:right="-1800"/>
        <w:rPr>
          <w:rFonts w:ascii="Arial" w:hAnsi="Arial" w:cs="Arial"/>
          <w:sz w:val="28"/>
          <w:szCs w:val="28"/>
        </w:rPr>
      </w:pPr>
      <w:r>
        <w:rPr>
          <w:rFonts w:ascii="Arial" w:hAnsi="Arial" w:cs="Arial"/>
          <w:sz w:val="28"/>
          <w:szCs w:val="28"/>
        </w:rPr>
        <w:t>PROCEDURE</w:t>
      </w:r>
    </w:p>
    <w:p w:rsidR="007471AB" w:rsidRPr="00374EC4" w:rsidRDefault="007471AB" w:rsidP="00F23EEC">
      <w:pPr>
        <w:pStyle w:val="Heading3"/>
        <w:numPr>
          <w:ilvl w:val="2"/>
          <w:numId w:val="1"/>
        </w:numPr>
        <w:tabs>
          <w:tab w:val="clear" w:pos="2340"/>
          <w:tab w:val="num" w:pos="0"/>
        </w:tabs>
        <w:ind w:left="0" w:right="-1800" w:hanging="540"/>
        <w:rPr>
          <w:sz w:val="24"/>
          <w:szCs w:val="24"/>
        </w:rPr>
      </w:pPr>
      <w:r w:rsidRPr="00374EC4">
        <w:rPr>
          <w:sz w:val="24"/>
          <w:szCs w:val="24"/>
        </w:rPr>
        <w:t>Specimen Requirements</w:t>
      </w:r>
      <w:r w:rsidRPr="00374EC4">
        <w:rPr>
          <w:bCs/>
          <w:sz w:val="24"/>
          <w:szCs w:val="24"/>
        </w:rPr>
        <w:t xml:space="preserve"> </w:t>
      </w:r>
      <w:r w:rsidRPr="00374EC4">
        <w:rPr>
          <w:b w:val="0"/>
          <w:bCs/>
          <w:sz w:val="24"/>
          <w:szCs w:val="24"/>
        </w:rPr>
        <w:t>(See Peripheral Blood Cultures</w:t>
      </w:r>
      <w:r w:rsidRPr="00374EC4">
        <w:rPr>
          <w:b w:val="0"/>
          <w:sz w:val="24"/>
          <w:szCs w:val="24"/>
        </w:rPr>
        <w:t xml:space="preserve"> procedure, SOP number 400-02-01-03</w:t>
      </w:r>
      <w:r w:rsidRPr="00374EC4">
        <w:rPr>
          <w:b w:val="0"/>
          <w:bCs/>
          <w:sz w:val="24"/>
          <w:szCs w:val="24"/>
        </w:rPr>
        <w:t>)</w:t>
      </w:r>
    </w:p>
    <w:p w:rsidR="007471AB" w:rsidRPr="00374EC4" w:rsidRDefault="007471AB" w:rsidP="00374EC4">
      <w:pPr>
        <w:pStyle w:val="Normal1"/>
        <w:ind w:left="0" w:right="-1800"/>
        <w:rPr>
          <w:sz w:val="24"/>
          <w:szCs w:val="24"/>
        </w:rPr>
      </w:pPr>
      <w:r w:rsidRPr="00374EC4">
        <w:rPr>
          <w:sz w:val="24"/>
          <w:szCs w:val="24"/>
        </w:rPr>
        <w:t>A normal control sample is required in case of Bloom syndrome testing.</w:t>
      </w:r>
    </w:p>
    <w:p w:rsidR="007471AB" w:rsidRPr="00374EC4" w:rsidRDefault="007471AB" w:rsidP="00374EC4">
      <w:pPr>
        <w:ind w:right="-1800"/>
      </w:pPr>
    </w:p>
    <w:p w:rsidR="007471AB" w:rsidRPr="00374EC4" w:rsidRDefault="007471AB" w:rsidP="00F23EEC">
      <w:pPr>
        <w:pStyle w:val="Heading3"/>
        <w:numPr>
          <w:ilvl w:val="2"/>
          <w:numId w:val="1"/>
        </w:numPr>
        <w:tabs>
          <w:tab w:val="clear" w:pos="2340"/>
          <w:tab w:val="num" w:pos="0"/>
        </w:tabs>
        <w:ind w:left="0" w:right="-1800" w:hanging="540"/>
        <w:rPr>
          <w:sz w:val="24"/>
          <w:szCs w:val="24"/>
        </w:rPr>
      </w:pPr>
      <w:r>
        <w:rPr>
          <w:sz w:val="24"/>
          <w:szCs w:val="24"/>
        </w:rPr>
        <w:t>Material a</w:t>
      </w:r>
      <w:r w:rsidRPr="00374EC4">
        <w:rPr>
          <w:sz w:val="24"/>
          <w:szCs w:val="24"/>
        </w:rPr>
        <w:t>nd Equipment</w:t>
      </w:r>
    </w:p>
    <w:p w:rsidR="007471AB" w:rsidRDefault="007471AB" w:rsidP="00F23EEC">
      <w:pPr>
        <w:numPr>
          <w:ilvl w:val="3"/>
          <w:numId w:val="1"/>
        </w:numPr>
        <w:tabs>
          <w:tab w:val="clear" w:pos="2880"/>
          <w:tab w:val="num" w:pos="540"/>
        </w:tabs>
        <w:ind w:left="540" w:right="-1800" w:hanging="540"/>
      </w:pPr>
      <w:r w:rsidRPr="00374EC4">
        <w:t>Dry 5% CO</w:t>
      </w:r>
      <w:r w:rsidRPr="00374EC4">
        <w:rPr>
          <w:vertAlign w:val="subscript"/>
        </w:rPr>
        <w:t>2</w:t>
      </w:r>
      <w:r w:rsidRPr="00374EC4">
        <w:t xml:space="preserve"> incubator.</w:t>
      </w:r>
    </w:p>
    <w:p w:rsidR="007471AB" w:rsidRDefault="007471AB" w:rsidP="00F23EEC">
      <w:pPr>
        <w:numPr>
          <w:ilvl w:val="3"/>
          <w:numId w:val="1"/>
        </w:numPr>
        <w:tabs>
          <w:tab w:val="clear" w:pos="2880"/>
          <w:tab w:val="num" w:pos="540"/>
        </w:tabs>
        <w:ind w:left="540" w:right="-1800" w:hanging="540"/>
      </w:pPr>
      <w:r w:rsidRPr="00374EC4">
        <w:t>Laminar flow hood [Biosafety Hood (BioGard)]</w:t>
      </w:r>
    </w:p>
    <w:p w:rsidR="007471AB" w:rsidRDefault="007471AB" w:rsidP="00F23EEC">
      <w:pPr>
        <w:numPr>
          <w:ilvl w:val="3"/>
          <w:numId w:val="1"/>
        </w:numPr>
        <w:tabs>
          <w:tab w:val="clear" w:pos="2880"/>
          <w:tab w:val="num" w:pos="540"/>
        </w:tabs>
        <w:ind w:left="540" w:right="-1800" w:hanging="540"/>
      </w:pPr>
      <w:r w:rsidRPr="00374EC4">
        <w:t>Centrifuge.</w:t>
      </w:r>
    </w:p>
    <w:p w:rsidR="007471AB" w:rsidRDefault="007471AB" w:rsidP="00F23EEC">
      <w:pPr>
        <w:numPr>
          <w:ilvl w:val="3"/>
          <w:numId w:val="1"/>
        </w:numPr>
        <w:tabs>
          <w:tab w:val="clear" w:pos="2880"/>
          <w:tab w:val="num" w:pos="540"/>
        </w:tabs>
        <w:ind w:left="540" w:right="-1800" w:hanging="540"/>
      </w:pPr>
      <w:r w:rsidRPr="00374EC4">
        <w:t>15 ml and 50 ml centrifuge tubes (Falcon Cat. #352095 and 352070, respectively).</w:t>
      </w:r>
    </w:p>
    <w:p w:rsidR="007471AB" w:rsidRDefault="007471AB" w:rsidP="00F23EEC">
      <w:pPr>
        <w:numPr>
          <w:ilvl w:val="3"/>
          <w:numId w:val="1"/>
        </w:numPr>
        <w:tabs>
          <w:tab w:val="clear" w:pos="2880"/>
          <w:tab w:val="num" w:pos="540"/>
        </w:tabs>
        <w:ind w:left="540" w:right="-1800" w:hanging="540"/>
      </w:pPr>
      <w:r w:rsidRPr="00374EC4">
        <w:t>T25 flasks (Corning Cat. #430168).</w:t>
      </w:r>
    </w:p>
    <w:p w:rsidR="007471AB" w:rsidRPr="00374EC4" w:rsidRDefault="007471AB" w:rsidP="00F23EEC">
      <w:pPr>
        <w:numPr>
          <w:ilvl w:val="3"/>
          <w:numId w:val="1"/>
        </w:numPr>
        <w:tabs>
          <w:tab w:val="clear" w:pos="2880"/>
          <w:tab w:val="num" w:pos="540"/>
        </w:tabs>
        <w:ind w:left="540" w:right="-1800" w:hanging="540"/>
      </w:pPr>
      <w:r w:rsidRPr="00374EC4">
        <w:t>Sterile pipettes.</w:t>
      </w:r>
    </w:p>
    <w:p w:rsidR="007471AB" w:rsidRPr="00374EC4" w:rsidRDefault="007471AB" w:rsidP="00374EC4">
      <w:pPr>
        <w:ind w:right="-1800"/>
      </w:pPr>
    </w:p>
    <w:p w:rsidR="007471AB" w:rsidRPr="00374EC4" w:rsidRDefault="007471AB" w:rsidP="00F23EEC">
      <w:pPr>
        <w:pStyle w:val="Heading3"/>
        <w:numPr>
          <w:ilvl w:val="2"/>
          <w:numId w:val="1"/>
        </w:numPr>
        <w:tabs>
          <w:tab w:val="clear" w:pos="2340"/>
          <w:tab w:val="num" w:pos="0"/>
        </w:tabs>
        <w:ind w:left="0" w:right="-1800" w:hanging="540"/>
        <w:rPr>
          <w:sz w:val="24"/>
          <w:szCs w:val="24"/>
        </w:rPr>
      </w:pPr>
      <w:r>
        <w:rPr>
          <w:sz w:val="24"/>
          <w:szCs w:val="24"/>
        </w:rPr>
        <w:t>Reagents a</w:t>
      </w:r>
      <w:r w:rsidRPr="00374EC4">
        <w:rPr>
          <w:sz w:val="24"/>
          <w:szCs w:val="24"/>
        </w:rPr>
        <w:t>nd Solutions</w:t>
      </w:r>
    </w:p>
    <w:p w:rsidR="007471AB" w:rsidRDefault="007471AB" w:rsidP="00F23EEC">
      <w:pPr>
        <w:numPr>
          <w:ilvl w:val="0"/>
          <w:numId w:val="2"/>
        </w:numPr>
        <w:tabs>
          <w:tab w:val="clear" w:pos="2880"/>
          <w:tab w:val="num" w:pos="540"/>
        </w:tabs>
        <w:ind w:left="540" w:right="-1800" w:hanging="540"/>
      </w:pPr>
      <w:r w:rsidRPr="00374EC4">
        <w:t>RPMI 1640 with L-glutamine (Sigma Cat. #R8758) [add the following per 100 ml of media:  20 ml fetal calf serum; 0.1 ml penicillin-streptomycin (Life Technologies Cat. #10378)]. Final concentration 10 units/ml pen; 10 µg/ml strep. Stock go</w:t>
      </w:r>
      <w:r>
        <w:t>od for one year stored at -20°C.</w:t>
      </w:r>
    </w:p>
    <w:p w:rsidR="007471AB" w:rsidRDefault="007471AB" w:rsidP="00F23EEC">
      <w:pPr>
        <w:numPr>
          <w:ilvl w:val="0"/>
          <w:numId w:val="2"/>
        </w:numPr>
        <w:tabs>
          <w:tab w:val="clear" w:pos="2880"/>
          <w:tab w:val="num" w:pos="540"/>
        </w:tabs>
        <w:ind w:left="540" w:right="-1800" w:hanging="540"/>
      </w:pPr>
      <w:r w:rsidRPr="00374EC4">
        <w:t>Colcemid 10 µg/ml (GIBCO 15210-040).</w:t>
      </w:r>
    </w:p>
    <w:p w:rsidR="007471AB" w:rsidRDefault="007471AB" w:rsidP="00F23EEC">
      <w:pPr>
        <w:numPr>
          <w:ilvl w:val="0"/>
          <w:numId w:val="2"/>
        </w:numPr>
        <w:tabs>
          <w:tab w:val="clear" w:pos="2880"/>
          <w:tab w:val="num" w:pos="540"/>
        </w:tabs>
        <w:ind w:left="540" w:right="-1800" w:hanging="540"/>
      </w:pPr>
      <w:r w:rsidRPr="00374EC4">
        <w:t>0.075 M KCl hypotonic. Store at room temperature one mo.</w:t>
      </w:r>
    </w:p>
    <w:p w:rsidR="007471AB" w:rsidRDefault="007471AB" w:rsidP="00F23EEC">
      <w:pPr>
        <w:numPr>
          <w:ilvl w:val="0"/>
          <w:numId w:val="2"/>
        </w:numPr>
        <w:tabs>
          <w:tab w:val="clear" w:pos="2880"/>
          <w:tab w:val="num" w:pos="540"/>
        </w:tabs>
        <w:ind w:left="540" w:right="-1800" w:hanging="540"/>
      </w:pPr>
      <w:r w:rsidRPr="00374EC4">
        <w:t xml:space="preserve">3:1 methanol:glacial acetic acid </w:t>
      </w:r>
      <w:r w:rsidRPr="00374EC4">
        <w:noBreakHyphen/>
        <w:t xml:space="preserve"> </w:t>
      </w:r>
      <w:r w:rsidRPr="00374EC4">
        <w:rPr>
          <w:u w:val="single"/>
        </w:rPr>
        <w:t>made fresh</w:t>
      </w:r>
      <w:r w:rsidRPr="00374EC4">
        <w:t xml:space="preserve"> and kept at room temperature.</w:t>
      </w:r>
    </w:p>
    <w:p w:rsidR="007471AB" w:rsidRDefault="007471AB" w:rsidP="00F23EEC">
      <w:pPr>
        <w:numPr>
          <w:ilvl w:val="0"/>
          <w:numId w:val="2"/>
        </w:numPr>
        <w:tabs>
          <w:tab w:val="clear" w:pos="2880"/>
          <w:tab w:val="num" w:pos="540"/>
        </w:tabs>
        <w:ind w:left="540" w:right="-1800" w:hanging="540"/>
      </w:pPr>
      <w:r w:rsidRPr="00374EC4">
        <w:rPr>
          <w:b/>
        </w:rPr>
        <w:t>10</w:t>
      </w:r>
      <w:r w:rsidRPr="00374EC4">
        <w:rPr>
          <w:b/>
          <w:vertAlign w:val="superscript"/>
        </w:rPr>
        <w:t>-2</w:t>
      </w:r>
      <w:r w:rsidRPr="00374EC4">
        <w:rPr>
          <w:b/>
        </w:rPr>
        <w:t xml:space="preserve"> M bromodeoxyuridine (BrdU)</w:t>
      </w:r>
      <w:r w:rsidRPr="00374EC4">
        <w:t xml:space="preserve"> (Sigma Cat. #B5002) stock solution.  Weight 0.031 g BrdU: dilute in 10 ml dH</w:t>
      </w:r>
      <w:r w:rsidRPr="00374EC4">
        <w:rPr>
          <w:vertAlign w:val="subscript"/>
        </w:rPr>
        <w:t>2</w:t>
      </w:r>
      <w:r w:rsidRPr="00374EC4">
        <w:t>O.  Keep frozen 1 year (-6°C), 2 mo refrigerated.</w:t>
      </w:r>
    </w:p>
    <w:p w:rsidR="007471AB" w:rsidRDefault="007471AB" w:rsidP="00F23EEC">
      <w:pPr>
        <w:numPr>
          <w:ilvl w:val="0"/>
          <w:numId w:val="2"/>
        </w:numPr>
        <w:tabs>
          <w:tab w:val="clear" w:pos="2880"/>
          <w:tab w:val="num" w:pos="540"/>
        </w:tabs>
        <w:ind w:left="540" w:right="-1800" w:hanging="540"/>
      </w:pPr>
      <w:r w:rsidRPr="00374EC4">
        <w:rPr>
          <w:b/>
        </w:rPr>
        <w:t>Phytohemagglutinin</w:t>
      </w:r>
      <w:r w:rsidRPr="00374EC4">
        <w:t xml:space="preserve"> (PHA) (Murex Cat. #HA-15) (only for fresh blood, important to reduce toxicity of BrdU).</w:t>
      </w:r>
    </w:p>
    <w:p w:rsidR="007471AB" w:rsidRDefault="007471AB" w:rsidP="00F23EEC">
      <w:pPr>
        <w:numPr>
          <w:ilvl w:val="0"/>
          <w:numId w:val="2"/>
        </w:numPr>
        <w:tabs>
          <w:tab w:val="clear" w:pos="2880"/>
          <w:tab w:val="num" w:pos="540"/>
        </w:tabs>
        <w:ind w:left="540" w:right="-1800" w:hanging="540"/>
      </w:pPr>
      <w:r w:rsidRPr="00374EC4">
        <w:t>10</w:t>
      </w:r>
      <w:r w:rsidRPr="00374EC4">
        <w:rPr>
          <w:vertAlign w:val="superscript"/>
        </w:rPr>
        <w:t>-2</w:t>
      </w:r>
      <w:r w:rsidRPr="00374EC4">
        <w:t xml:space="preserve"> M deoxycytidine (Sigma Cat. #D0883).</w:t>
      </w:r>
    </w:p>
    <w:p w:rsidR="007471AB" w:rsidRDefault="007471AB" w:rsidP="00F23EEC">
      <w:pPr>
        <w:numPr>
          <w:ilvl w:val="0"/>
          <w:numId w:val="2"/>
        </w:numPr>
        <w:tabs>
          <w:tab w:val="clear" w:pos="2880"/>
          <w:tab w:val="num" w:pos="540"/>
        </w:tabs>
        <w:ind w:left="540" w:right="-1800" w:hanging="540"/>
      </w:pPr>
      <w:r w:rsidRPr="00374EC4">
        <w:rPr>
          <w:b/>
        </w:rPr>
        <w:t>Bromodeoxyuridine (Sigma Cat. #B5002):</w:t>
      </w:r>
      <w:r w:rsidRPr="00374EC4">
        <w:t xml:space="preserve"> Prepare a 10</w:t>
      </w:r>
      <w:r w:rsidRPr="00374EC4">
        <w:rPr>
          <w:vertAlign w:val="superscript"/>
        </w:rPr>
        <w:t>-2</w:t>
      </w:r>
      <w:r w:rsidRPr="00374EC4">
        <w:t xml:space="preserve"> M solution of BrdU in distilled water (0.03071 g/10 mL). Sterilize by filtration, aliquot, and freeze. Just before use, dilute 1:4 with Hank's balanced salt solution (HBSS) to obtain a 2.5 mM solution.</w:t>
      </w:r>
    </w:p>
    <w:p w:rsidR="007471AB" w:rsidRDefault="007471AB" w:rsidP="00F23EEC">
      <w:pPr>
        <w:numPr>
          <w:ilvl w:val="0"/>
          <w:numId w:val="2"/>
        </w:numPr>
        <w:tabs>
          <w:tab w:val="clear" w:pos="2880"/>
          <w:tab w:val="num" w:pos="540"/>
        </w:tabs>
        <w:ind w:left="540" w:right="-1800" w:hanging="540"/>
      </w:pPr>
      <w:r w:rsidRPr="00374EC4">
        <w:rPr>
          <w:b/>
        </w:rPr>
        <w:t>Fluorodeoxyuridine (Sigma - F0503) and uridine (U3750):</w:t>
      </w:r>
      <w:r w:rsidRPr="00374EC4">
        <w:t xml:space="preserve"> Prepare a 10</w:t>
      </w:r>
      <w:r w:rsidRPr="00374EC4">
        <w:rPr>
          <w:vertAlign w:val="superscript"/>
        </w:rPr>
        <w:t>-3</w:t>
      </w:r>
      <w:r w:rsidRPr="00374EC4">
        <w:t xml:space="preserve"> M solution of fluorodeoxyuridine in distilled water (0.00246 g/10 mL) and a 10</w:t>
      </w:r>
      <w:r w:rsidRPr="00374EC4">
        <w:rPr>
          <w:vertAlign w:val="superscript"/>
        </w:rPr>
        <w:t>-2</w:t>
      </w:r>
      <w:r w:rsidRPr="00374EC4">
        <w:t xml:space="preserve"> M solution of uridine in distilled water (0.02442 g/10 mL). Add 1.0 ml of "F" stock and 1.5 mL of "U" stock to 47.5 mL of HBSS to get a working solution that is 2 x 10</w:t>
      </w:r>
      <w:r w:rsidRPr="00374EC4">
        <w:rPr>
          <w:vertAlign w:val="superscript"/>
        </w:rPr>
        <w:t>-5</w:t>
      </w:r>
      <w:r w:rsidRPr="00374EC4">
        <w:t xml:space="preserve"> M "F" and 3 x 10</w:t>
      </w:r>
      <w:r w:rsidRPr="00374EC4">
        <w:rPr>
          <w:vertAlign w:val="superscript"/>
        </w:rPr>
        <w:t>-4</w:t>
      </w:r>
      <w:r w:rsidRPr="00374EC4">
        <w:t xml:space="preserve"> M "U." Sterilize all three solutions by filtration, aliquot, and freeze. </w:t>
      </w:r>
    </w:p>
    <w:p w:rsidR="007471AB" w:rsidRDefault="007471AB" w:rsidP="00F23EEC">
      <w:pPr>
        <w:numPr>
          <w:ilvl w:val="0"/>
          <w:numId w:val="2"/>
        </w:numPr>
        <w:tabs>
          <w:tab w:val="clear" w:pos="2880"/>
          <w:tab w:val="num" w:pos="540"/>
        </w:tabs>
        <w:ind w:left="540" w:right="-1800" w:hanging="540"/>
      </w:pPr>
      <w:r w:rsidRPr="00374EC4">
        <w:rPr>
          <w:b/>
        </w:rPr>
        <w:t>Deoxycytidine (Sigma D3897)</w:t>
      </w:r>
      <w:r w:rsidRPr="00374EC4">
        <w:t>: Prepare a 10</w:t>
      </w:r>
      <w:r w:rsidRPr="00374EC4">
        <w:rPr>
          <w:vertAlign w:val="superscript"/>
        </w:rPr>
        <w:t>-1</w:t>
      </w:r>
      <w:r w:rsidRPr="00374EC4">
        <w:t xml:space="preserve"> M solution of deoxycytidine in distilled water (0.2272 g/10 mL). Sterilize by filtration, aliquot, and freeze. Just before use, dilute 1:10 in HBSS to obtain a 10</w:t>
      </w:r>
      <w:r w:rsidRPr="00374EC4">
        <w:rPr>
          <w:vertAlign w:val="superscript"/>
        </w:rPr>
        <w:t>-2</w:t>
      </w:r>
      <w:r w:rsidRPr="00374EC4">
        <w:t xml:space="preserve"> M working solution. </w:t>
      </w:r>
    </w:p>
    <w:p w:rsidR="007471AB" w:rsidRDefault="007471AB" w:rsidP="00F23EEC">
      <w:pPr>
        <w:numPr>
          <w:ilvl w:val="0"/>
          <w:numId w:val="2"/>
        </w:numPr>
        <w:tabs>
          <w:tab w:val="clear" w:pos="2880"/>
          <w:tab w:val="num" w:pos="540"/>
        </w:tabs>
        <w:ind w:left="540" w:right="-1800" w:hanging="540"/>
      </w:pPr>
      <w:r w:rsidRPr="00374EC4">
        <w:rPr>
          <w:b/>
        </w:rPr>
        <w:t>Thymidine (Sigma T1895)</w:t>
      </w:r>
      <w:r w:rsidRPr="00374EC4">
        <w:t>: Prepare a 10</w:t>
      </w:r>
      <w:r w:rsidRPr="00374EC4">
        <w:rPr>
          <w:vertAlign w:val="superscript"/>
        </w:rPr>
        <w:t>-2</w:t>
      </w:r>
      <w:r w:rsidRPr="00374EC4">
        <w:t xml:space="preserve"> M solution of thymidine in distilled water (0.02422 g/10 mL). Sterilize by filtration, aliquot, and freeze. Prepare a working solution by adding 1 mL of thymidine stock solution to 49 mL of HBSS.</w:t>
      </w:r>
    </w:p>
    <w:p w:rsidR="007471AB" w:rsidRPr="00374EC4" w:rsidRDefault="007471AB" w:rsidP="00F23EEC">
      <w:pPr>
        <w:numPr>
          <w:ilvl w:val="0"/>
          <w:numId w:val="2"/>
        </w:numPr>
        <w:tabs>
          <w:tab w:val="clear" w:pos="2880"/>
          <w:tab w:val="num" w:pos="540"/>
        </w:tabs>
        <w:ind w:left="540" w:right="-1800" w:hanging="540"/>
      </w:pPr>
      <w:r w:rsidRPr="00374EC4">
        <w:t>2x Saline sodium citrate (2x SSC):</w:t>
      </w:r>
    </w:p>
    <w:p w:rsidR="007471AB" w:rsidRDefault="007471AB" w:rsidP="00F23EEC">
      <w:pPr>
        <w:numPr>
          <w:ilvl w:val="1"/>
          <w:numId w:val="2"/>
        </w:numPr>
        <w:tabs>
          <w:tab w:val="clear" w:pos="1440"/>
          <w:tab w:val="num" w:pos="900"/>
        </w:tabs>
        <w:ind w:left="900" w:right="-1800"/>
      </w:pPr>
      <w:r w:rsidRPr="00374EC4">
        <w:t>17.53 g sodium chloride</w:t>
      </w:r>
    </w:p>
    <w:p w:rsidR="007471AB" w:rsidRDefault="007471AB" w:rsidP="00F23EEC">
      <w:pPr>
        <w:numPr>
          <w:ilvl w:val="1"/>
          <w:numId w:val="2"/>
        </w:numPr>
        <w:tabs>
          <w:tab w:val="clear" w:pos="1440"/>
          <w:tab w:val="num" w:pos="900"/>
        </w:tabs>
        <w:ind w:left="900" w:right="-1800"/>
      </w:pPr>
      <w:r w:rsidRPr="00374EC4">
        <w:t>8.82 g sodium citrate</w:t>
      </w:r>
    </w:p>
    <w:p w:rsidR="007471AB" w:rsidRDefault="007471AB" w:rsidP="00F23EEC">
      <w:pPr>
        <w:numPr>
          <w:ilvl w:val="1"/>
          <w:numId w:val="2"/>
        </w:numPr>
        <w:tabs>
          <w:tab w:val="clear" w:pos="1440"/>
          <w:tab w:val="num" w:pos="900"/>
          <w:tab w:val="num" w:pos="2340"/>
        </w:tabs>
        <w:ind w:left="900" w:right="-1800"/>
      </w:pPr>
      <w:r w:rsidRPr="00374EC4">
        <w:t>Bring volume to 1 L with distilled water; adjust pH to 7.0.</w:t>
      </w:r>
    </w:p>
    <w:p w:rsidR="007471AB" w:rsidRDefault="007471AB" w:rsidP="00F23EEC">
      <w:pPr>
        <w:numPr>
          <w:ilvl w:val="2"/>
          <w:numId w:val="2"/>
        </w:numPr>
        <w:tabs>
          <w:tab w:val="clear" w:pos="2340"/>
          <w:tab w:val="num" w:pos="540"/>
        </w:tabs>
        <w:ind w:left="540" w:right="-1800" w:hanging="540"/>
      </w:pPr>
      <w:r w:rsidRPr="00374EC4">
        <w:rPr>
          <w:b/>
        </w:rPr>
        <w:t>Hoechst33258 stain</w:t>
      </w:r>
      <w:r w:rsidRPr="00374EC4">
        <w:t>: Wear glo</w:t>
      </w:r>
      <w:r>
        <w:t>v</w:t>
      </w:r>
      <w:r w:rsidRPr="00374EC4">
        <w:t>es; Hoechst induces SCEs and may be harmful. Dissolve 5 mg Hoechst stain (Sigma cat. #B-2883) in 100 mL distilled water (50 µg/mL). Prepare fresh at least monthly. Prepare stock solution in distilled water; refrigerate in a foil-covered bottle. Prepare working solution by diluting in PBS immediately before use. (Hoechst will precipitate if stored in PBS).</w:t>
      </w:r>
    </w:p>
    <w:p w:rsidR="007471AB" w:rsidRPr="00374EC4" w:rsidRDefault="007471AB" w:rsidP="00F23EEC">
      <w:pPr>
        <w:numPr>
          <w:ilvl w:val="2"/>
          <w:numId w:val="2"/>
        </w:numPr>
        <w:tabs>
          <w:tab w:val="clear" w:pos="2340"/>
          <w:tab w:val="num" w:pos="540"/>
        </w:tabs>
        <w:ind w:left="540" w:right="-1800" w:hanging="540"/>
      </w:pPr>
      <w:r w:rsidRPr="00374EC4">
        <w:rPr>
          <w:b/>
        </w:rPr>
        <w:t>McIlvaine's buffer</w:t>
      </w:r>
      <w:r w:rsidRPr="00374EC4">
        <w:t>, pH 7.5 (44):</w:t>
      </w:r>
    </w:p>
    <w:p w:rsidR="007471AB" w:rsidRDefault="007471AB" w:rsidP="00F23EEC">
      <w:pPr>
        <w:numPr>
          <w:ilvl w:val="3"/>
          <w:numId w:val="2"/>
        </w:numPr>
        <w:tabs>
          <w:tab w:val="clear" w:pos="2880"/>
          <w:tab w:val="num" w:pos="900"/>
        </w:tabs>
        <w:ind w:left="900" w:right="-1800"/>
      </w:pPr>
      <w:r w:rsidRPr="00374EC4">
        <w:t>Solution A: 0.1 M citric acid (19.2 g: q.s. to 1 L with distilled water)</w:t>
      </w:r>
    </w:p>
    <w:p w:rsidR="007471AB" w:rsidRDefault="007471AB" w:rsidP="00F23EEC">
      <w:pPr>
        <w:numPr>
          <w:ilvl w:val="3"/>
          <w:numId w:val="2"/>
        </w:numPr>
        <w:tabs>
          <w:tab w:val="clear" w:pos="2880"/>
          <w:tab w:val="num" w:pos="900"/>
        </w:tabs>
        <w:ind w:left="900" w:right="-1800"/>
      </w:pPr>
      <w:r w:rsidRPr="00374EC4">
        <w:t>Solution B: 0.2 M Na</w:t>
      </w:r>
      <w:r w:rsidRPr="00374EC4">
        <w:rPr>
          <w:vertAlign w:val="subscript"/>
        </w:rPr>
        <w:t>2</w:t>
      </w:r>
      <w:r w:rsidRPr="00374EC4">
        <w:t>HPO</w:t>
      </w:r>
      <w:r w:rsidRPr="00374EC4">
        <w:rPr>
          <w:vertAlign w:val="subscript"/>
        </w:rPr>
        <w:t>4</w:t>
      </w:r>
      <w:r w:rsidRPr="00374EC4">
        <w:t xml:space="preserve"> (28.4 g: q.s. to 1 L with distilled water)</w:t>
      </w:r>
    </w:p>
    <w:p w:rsidR="007471AB" w:rsidRDefault="007471AB" w:rsidP="00F23EEC">
      <w:pPr>
        <w:numPr>
          <w:ilvl w:val="2"/>
          <w:numId w:val="2"/>
        </w:numPr>
        <w:tabs>
          <w:tab w:val="clear" w:pos="2340"/>
          <w:tab w:val="num" w:pos="540"/>
        </w:tabs>
        <w:ind w:left="540" w:right="-1800" w:hanging="540"/>
      </w:pPr>
      <w:r w:rsidRPr="00374EC4">
        <w:t>For pH 7.5, mix 8 mL of solution A with 92 mL of solution B. Check</w:t>
      </w:r>
      <w:r>
        <w:t xml:space="preserve"> the pH and adjust if necessary.</w:t>
      </w:r>
    </w:p>
    <w:p w:rsidR="007471AB" w:rsidRPr="00374EC4" w:rsidRDefault="007471AB" w:rsidP="00F23EEC">
      <w:pPr>
        <w:numPr>
          <w:ilvl w:val="2"/>
          <w:numId w:val="2"/>
        </w:numPr>
        <w:tabs>
          <w:tab w:val="clear" w:pos="2340"/>
          <w:tab w:val="num" w:pos="540"/>
        </w:tabs>
        <w:ind w:left="540" w:right="-1800" w:hanging="540"/>
      </w:pPr>
      <w:r w:rsidRPr="00374EC4">
        <w:rPr>
          <w:b/>
        </w:rPr>
        <w:t>Wright Stain</w:t>
      </w:r>
      <w:r w:rsidRPr="00374EC4">
        <w:t xml:space="preserve"> (Sigma - W3000).</w:t>
      </w:r>
    </w:p>
    <w:p w:rsidR="007471AB" w:rsidRPr="00374EC4" w:rsidRDefault="007471AB" w:rsidP="00374EC4">
      <w:pPr>
        <w:ind w:right="-1800"/>
      </w:pPr>
    </w:p>
    <w:p w:rsidR="007471AB" w:rsidRPr="00374EC4" w:rsidRDefault="007471AB" w:rsidP="00F23EEC">
      <w:pPr>
        <w:pStyle w:val="Heading3"/>
        <w:numPr>
          <w:ilvl w:val="2"/>
          <w:numId w:val="1"/>
        </w:numPr>
        <w:tabs>
          <w:tab w:val="clear" w:pos="2340"/>
          <w:tab w:val="num" w:pos="0"/>
        </w:tabs>
        <w:ind w:left="0" w:right="-1800" w:hanging="540"/>
        <w:rPr>
          <w:sz w:val="24"/>
          <w:szCs w:val="24"/>
        </w:rPr>
      </w:pPr>
      <w:r w:rsidRPr="00374EC4">
        <w:rPr>
          <w:sz w:val="24"/>
          <w:szCs w:val="24"/>
        </w:rPr>
        <w:t>Procedure</w:t>
      </w:r>
    </w:p>
    <w:p w:rsidR="007471AB" w:rsidRPr="00374EC4" w:rsidRDefault="007471AB" w:rsidP="00374EC4">
      <w:pPr>
        <w:ind w:left="720" w:right="-360" w:hanging="720"/>
        <w:jc w:val="both"/>
      </w:pPr>
      <w:r w:rsidRPr="00374EC4">
        <w:rPr>
          <w:b/>
          <w:i/>
        </w:rPr>
        <w:t>Note</w:t>
      </w:r>
      <w:r w:rsidRPr="00374EC4">
        <w:rPr>
          <w:i/>
        </w:rPr>
        <w:t>:</w:t>
      </w:r>
      <w:r w:rsidRPr="00374EC4">
        <w:t xml:space="preserve">  No mouth pipetting.  Adhere to sterile techniques.  Use tissue culture hood [Biosafety Hood (BioGard)]. Use gloves.</w:t>
      </w:r>
    </w:p>
    <w:p w:rsidR="007471AB" w:rsidRPr="00374EC4" w:rsidRDefault="007471AB" w:rsidP="00374EC4">
      <w:pPr>
        <w:ind w:right="-1800"/>
      </w:pPr>
    </w:p>
    <w:p w:rsidR="007471AB" w:rsidRPr="00374EC4" w:rsidRDefault="007471AB" w:rsidP="00374EC4">
      <w:pPr>
        <w:ind w:right="-1800"/>
        <w:rPr>
          <w:b/>
        </w:rPr>
      </w:pPr>
      <w:r w:rsidRPr="00374EC4">
        <w:rPr>
          <w:b/>
        </w:rPr>
        <w:t>Method I: T-pulse for sister chromatid exchange analysis on blood-Replication analysis:</w:t>
      </w:r>
    </w:p>
    <w:p w:rsidR="007471AB" w:rsidRPr="00374EC4" w:rsidRDefault="007471AB" w:rsidP="00F23EEC">
      <w:pPr>
        <w:numPr>
          <w:ilvl w:val="0"/>
          <w:numId w:val="3"/>
        </w:numPr>
        <w:tabs>
          <w:tab w:val="clear" w:pos="2340"/>
          <w:tab w:val="num" w:pos="540"/>
        </w:tabs>
        <w:ind w:left="540" w:right="-1800" w:hanging="540"/>
      </w:pPr>
      <w:r w:rsidRPr="00374EC4">
        <w:t>Set up 4 cultures as usual (see Peripheral Blood Cultures):  2 RPMI cultures for SCE study and 2 RPMI cultures for routine analysis.</w:t>
      </w:r>
    </w:p>
    <w:p w:rsidR="007471AB" w:rsidRPr="00374EC4" w:rsidRDefault="007471AB" w:rsidP="00F23EEC">
      <w:pPr>
        <w:pStyle w:val="Normal2"/>
        <w:numPr>
          <w:ilvl w:val="1"/>
          <w:numId w:val="3"/>
        </w:numPr>
        <w:tabs>
          <w:tab w:val="clear" w:pos="1440"/>
          <w:tab w:val="num" w:pos="900"/>
        </w:tabs>
        <w:ind w:left="900" w:right="-1800"/>
        <w:rPr>
          <w:sz w:val="24"/>
          <w:szCs w:val="24"/>
        </w:rPr>
      </w:pPr>
      <w:r w:rsidRPr="00374EC4">
        <w:rPr>
          <w:sz w:val="24"/>
          <w:szCs w:val="24"/>
        </w:rPr>
        <w:t>Add to the SCE culture:  BrdU (Sigma Cat. #B5002): final concentration 10</w:t>
      </w:r>
      <w:r w:rsidRPr="00374EC4">
        <w:rPr>
          <w:sz w:val="24"/>
          <w:szCs w:val="24"/>
          <w:vertAlign w:val="superscript"/>
        </w:rPr>
        <w:t>-4</w:t>
      </w:r>
      <w:r w:rsidRPr="00374EC4">
        <w:rPr>
          <w:sz w:val="24"/>
          <w:szCs w:val="24"/>
        </w:rPr>
        <w:t xml:space="preserve"> M (stock 10</w:t>
      </w:r>
      <w:r w:rsidRPr="00374EC4">
        <w:rPr>
          <w:sz w:val="24"/>
          <w:szCs w:val="24"/>
          <w:vertAlign w:val="superscript"/>
        </w:rPr>
        <w:t>-2</w:t>
      </w:r>
      <w:r w:rsidRPr="00374EC4">
        <w:rPr>
          <w:sz w:val="24"/>
          <w:szCs w:val="24"/>
        </w:rPr>
        <w:t xml:space="preserve"> M in H</w:t>
      </w:r>
      <w:r w:rsidRPr="00374EC4">
        <w:rPr>
          <w:sz w:val="24"/>
          <w:szCs w:val="24"/>
          <w:vertAlign w:val="subscript"/>
        </w:rPr>
        <w:t>2</w:t>
      </w:r>
      <w:r w:rsidRPr="00374EC4">
        <w:rPr>
          <w:sz w:val="24"/>
          <w:szCs w:val="24"/>
        </w:rPr>
        <w:t>0) and deoxycytidine (Sigma Cat. #D0883):  final concentration 10</w:t>
      </w:r>
      <w:r w:rsidRPr="00374EC4">
        <w:rPr>
          <w:sz w:val="24"/>
          <w:szCs w:val="24"/>
          <w:vertAlign w:val="superscript"/>
        </w:rPr>
        <w:t>-4</w:t>
      </w:r>
      <w:r w:rsidRPr="00374EC4">
        <w:rPr>
          <w:sz w:val="24"/>
          <w:szCs w:val="24"/>
        </w:rPr>
        <w:t xml:space="preserve"> M (stock 10</w:t>
      </w:r>
      <w:r w:rsidRPr="00374EC4">
        <w:rPr>
          <w:sz w:val="24"/>
          <w:szCs w:val="24"/>
          <w:vertAlign w:val="superscript"/>
        </w:rPr>
        <w:t>-2</w:t>
      </w:r>
      <w:r w:rsidRPr="00374EC4">
        <w:rPr>
          <w:sz w:val="24"/>
          <w:szCs w:val="24"/>
        </w:rPr>
        <w:t xml:space="preserve"> M in H</w:t>
      </w:r>
      <w:r w:rsidRPr="00374EC4">
        <w:rPr>
          <w:sz w:val="24"/>
          <w:szCs w:val="24"/>
          <w:vertAlign w:val="subscript"/>
        </w:rPr>
        <w:t>2</w:t>
      </w:r>
      <w:r w:rsidRPr="00374EC4">
        <w:rPr>
          <w:sz w:val="24"/>
          <w:szCs w:val="24"/>
        </w:rPr>
        <w:t>O).</w:t>
      </w:r>
    </w:p>
    <w:p w:rsidR="007471AB" w:rsidRPr="00374EC4" w:rsidRDefault="007471AB" w:rsidP="00F23EEC">
      <w:pPr>
        <w:pStyle w:val="Normal2"/>
        <w:numPr>
          <w:ilvl w:val="1"/>
          <w:numId w:val="3"/>
        </w:numPr>
        <w:tabs>
          <w:tab w:val="clear" w:pos="1440"/>
          <w:tab w:val="num" w:pos="900"/>
        </w:tabs>
        <w:ind w:left="900" w:right="-1800"/>
        <w:rPr>
          <w:sz w:val="24"/>
          <w:szCs w:val="24"/>
        </w:rPr>
      </w:pPr>
      <w:r w:rsidRPr="00374EC4">
        <w:rPr>
          <w:sz w:val="24"/>
          <w:szCs w:val="24"/>
        </w:rPr>
        <w:t>At about 40 hr in culture, transfer SCE cultures to a sterile centrifuge tube.  Spin culture tubes 5 min at 1200 rpm and aspirate supernatant.</w:t>
      </w:r>
    </w:p>
    <w:p w:rsidR="007471AB" w:rsidRPr="00374EC4" w:rsidRDefault="007471AB" w:rsidP="00F23EEC">
      <w:pPr>
        <w:pStyle w:val="Normal2"/>
        <w:numPr>
          <w:ilvl w:val="1"/>
          <w:numId w:val="3"/>
        </w:numPr>
        <w:tabs>
          <w:tab w:val="clear" w:pos="1440"/>
          <w:tab w:val="left" w:pos="900"/>
        </w:tabs>
        <w:ind w:left="900" w:right="-1800"/>
        <w:rPr>
          <w:sz w:val="24"/>
          <w:szCs w:val="24"/>
        </w:rPr>
      </w:pPr>
      <w:r w:rsidRPr="00374EC4">
        <w:rPr>
          <w:sz w:val="24"/>
          <w:szCs w:val="24"/>
        </w:rPr>
        <w:t>Add 2 ml fresh medium (no BrdU; no dC) prewarmed at 37°C.  Resuspend the pellet by flicking the tube.  Spin as before.</w:t>
      </w:r>
    </w:p>
    <w:p w:rsidR="007471AB" w:rsidRDefault="007471AB" w:rsidP="00F23EEC">
      <w:pPr>
        <w:pStyle w:val="Normal2"/>
        <w:numPr>
          <w:ilvl w:val="1"/>
          <w:numId w:val="3"/>
        </w:numPr>
        <w:tabs>
          <w:tab w:val="clear" w:pos="1440"/>
          <w:tab w:val="num" w:pos="900"/>
        </w:tabs>
        <w:ind w:left="900" w:right="-1800"/>
        <w:rPr>
          <w:sz w:val="24"/>
          <w:szCs w:val="24"/>
        </w:rPr>
      </w:pPr>
      <w:r w:rsidRPr="00374EC4">
        <w:rPr>
          <w:sz w:val="24"/>
          <w:szCs w:val="24"/>
        </w:rPr>
        <w:t>Remove supernatant.  Add 10 ml of fresh medium containing thymidine [10</w:t>
      </w:r>
      <w:r w:rsidRPr="00374EC4">
        <w:rPr>
          <w:sz w:val="24"/>
          <w:szCs w:val="24"/>
          <w:vertAlign w:val="superscript"/>
        </w:rPr>
        <w:t>-2</w:t>
      </w:r>
      <w:r w:rsidRPr="00374EC4">
        <w:rPr>
          <w:sz w:val="24"/>
          <w:szCs w:val="24"/>
        </w:rPr>
        <w:t xml:space="preserve"> M final concentration (Sigma) stock 10</w:t>
      </w:r>
      <w:r w:rsidRPr="00374EC4">
        <w:rPr>
          <w:sz w:val="24"/>
          <w:szCs w:val="24"/>
          <w:vertAlign w:val="superscript"/>
        </w:rPr>
        <w:t>-3</w:t>
      </w:r>
      <w:r w:rsidRPr="00374EC4">
        <w:rPr>
          <w:sz w:val="24"/>
          <w:szCs w:val="24"/>
        </w:rPr>
        <w:t xml:space="preserve"> M in H</w:t>
      </w:r>
      <w:r w:rsidRPr="00374EC4">
        <w:rPr>
          <w:sz w:val="24"/>
          <w:szCs w:val="24"/>
          <w:vertAlign w:val="subscript"/>
        </w:rPr>
        <w:t>2</w:t>
      </w:r>
      <w:r w:rsidRPr="00374EC4">
        <w:rPr>
          <w:sz w:val="24"/>
          <w:szCs w:val="24"/>
        </w:rPr>
        <w:t>0]. Return cultures to incubator for 6 hr.</w:t>
      </w:r>
    </w:p>
    <w:p w:rsidR="007471AB" w:rsidRPr="00374EC4" w:rsidRDefault="007471AB" w:rsidP="00F23EEC">
      <w:pPr>
        <w:pStyle w:val="Normal2"/>
        <w:numPr>
          <w:ilvl w:val="1"/>
          <w:numId w:val="3"/>
        </w:numPr>
        <w:tabs>
          <w:tab w:val="clear" w:pos="1440"/>
          <w:tab w:val="num" w:pos="900"/>
        </w:tabs>
        <w:ind w:left="900" w:right="-1800"/>
        <w:rPr>
          <w:sz w:val="24"/>
          <w:szCs w:val="24"/>
        </w:rPr>
      </w:pPr>
      <w:r w:rsidRPr="00374EC4">
        <w:rPr>
          <w:sz w:val="24"/>
          <w:szCs w:val="24"/>
        </w:rPr>
        <w:t>Add colcemid as usual (see Peripheral Blood Cultures).</w:t>
      </w:r>
    </w:p>
    <w:p w:rsidR="007471AB" w:rsidRPr="00374EC4" w:rsidRDefault="007471AB" w:rsidP="00374EC4">
      <w:pPr>
        <w:ind w:right="-1800"/>
      </w:pPr>
    </w:p>
    <w:p w:rsidR="007471AB" w:rsidRPr="00374EC4" w:rsidRDefault="007471AB" w:rsidP="00F23EEC">
      <w:pPr>
        <w:numPr>
          <w:ilvl w:val="0"/>
          <w:numId w:val="3"/>
        </w:numPr>
        <w:tabs>
          <w:tab w:val="clear" w:pos="2340"/>
          <w:tab w:val="num" w:pos="540"/>
        </w:tabs>
        <w:ind w:left="540" w:right="-1800" w:hanging="540"/>
      </w:pPr>
      <w:r w:rsidRPr="00374EC4">
        <w:t xml:space="preserve">Harvest routine cultures as per Peripheral Blood Cultures. If possible, use HANAB P-II harvester with other routine harvesting. </w:t>
      </w:r>
    </w:p>
    <w:p w:rsidR="007471AB" w:rsidRPr="00374EC4" w:rsidRDefault="007471AB" w:rsidP="00374EC4">
      <w:pPr>
        <w:ind w:right="-1800"/>
      </w:pPr>
    </w:p>
    <w:p w:rsidR="007471AB" w:rsidRDefault="007471AB" w:rsidP="00374EC4">
      <w:pPr>
        <w:ind w:right="-1800"/>
        <w:rPr>
          <w:b/>
        </w:rPr>
      </w:pPr>
      <w:r w:rsidRPr="00374EC4">
        <w:rPr>
          <w:b/>
        </w:rPr>
        <w:t>Method II: Lymphocyte culture initiation for terminal thymidine pulse (3rd Ed, AGT Manual)-Sister Chromotid Study:</w:t>
      </w:r>
    </w:p>
    <w:p w:rsidR="007471AB" w:rsidRPr="00374EC4" w:rsidRDefault="007471AB" w:rsidP="00F23EEC">
      <w:pPr>
        <w:numPr>
          <w:ilvl w:val="0"/>
          <w:numId w:val="4"/>
        </w:numPr>
        <w:tabs>
          <w:tab w:val="clear" w:pos="2340"/>
          <w:tab w:val="num" w:pos="540"/>
        </w:tabs>
        <w:ind w:left="540" w:right="-1800" w:hanging="540"/>
        <w:rPr>
          <w:b/>
        </w:rPr>
      </w:pPr>
      <w:r w:rsidRPr="00374EC4">
        <w:t>Set up lymphocyte cultures. Each culture should receive the following:</w:t>
      </w:r>
    </w:p>
    <w:p w:rsidR="007471AB" w:rsidRDefault="007471AB" w:rsidP="00F23EEC">
      <w:pPr>
        <w:numPr>
          <w:ilvl w:val="1"/>
          <w:numId w:val="4"/>
        </w:numPr>
        <w:tabs>
          <w:tab w:val="clear" w:pos="1440"/>
          <w:tab w:val="num" w:pos="900"/>
        </w:tabs>
        <w:ind w:left="900" w:right="-1800"/>
      </w:pPr>
      <w:r w:rsidRPr="00374EC4">
        <w:t>5 mL RPMI medium complete</w:t>
      </w:r>
    </w:p>
    <w:p w:rsidR="007471AB" w:rsidRDefault="007471AB" w:rsidP="00F23EEC">
      <w:pPr>
        <w:numPr>
          <w:ilvl w:val="1"/>
          <w:numId w:val="4"/>
        </w:numPr>
        <w:tabs>
          <w:tab w:val="clear" w:pos="1440"/>
          <w:tab w:val="num" w:pos="900"/>
        </w:tabs>
        <w:ind w:left="900" w:right="-1800"/>
      </w:pPr>
      <w:r w:rsidRPr="00374EC4">
        <w:t>200 µL of working BrdU solution</w:t>
      </w:r>
    </w:p>
    <w:p w:rsidR="007471AB" w:rsidRDefault="007471AB" w:rsidP="00F23EEC">
      <w:pPr>
        <w:numPr>
          <w:ilvl w:val="1"/>
          <w:numId w:val="4"/>
        </w:numPr>
        <w:tabs>
          <w:tab w:val="clear" w:pos="1440"/>
          <w:tab w:val="num" w:pos="900"/>
        </w:tabs>
        <w:ind w:left="900" w:right="-1800"/>
      </w:pPr>
      <w:r w:rsidRPr="00374EC4">
        <w:t>100 µL of working F/U solution</w:t>
      </w:r>
    </w:p>
    <w:p w:rsidR="007471AB" w:rsidRDefault="007471AB" w:rsidP="00F23EEC">
      <w:pPr>
        <w:numPr>
          <w:ilvl w:val="1"/>
          <w:numId w:val="4"/>
        </w:numPr>
        <w:tabs>
          <w:tab w:val="clear" w:pos="1440"/>
          <w:tab w:val="num" w:pos="900"/>
        </w:tabs>
        <w:ind w:left="900" w:right="-1800"/>
      </w:pPr>
      <w:r w:rsidRPr="00374EC4">
        <w:t>50 µL of working deoxycytidine solution</w:t>
      </w:r>
    </w:p>
    <w:p w:rsidR="007471AB" w:rsidRDefault="007471AB" w:rsidP="00F23EEC">
      <w:pPr>
        <w:numPr>
          <w:ilvl w:val="1"/>
          <w:numId w:val="4"/>
        </w:numPr>
        <w:tabs>
          <w:tab w:val="clear" w:pos="1440"/>
          <w:tab w:val="num" w:pos="900"/>
        </w:tabs>
        <w:ind w:left="900" w:right="-1800"/>
      </w:pPr>
      <w:r w:rsidRPr="00374EC4">
        <w:t>0.3-0.4 mL whole blood or buffy coat</w:t>
      </w:r>
    </w:p>
    <w:p w:rsidR="007471AB" w:rsidRPr="00374EC4" w:rsidRDefault="007471AB" w:rsidP="00F23EEC">
      <w:pPr>
        <w:numPr>
          <w:ilvl w:val="1"/>
          <w:numId w:val="4"/>
        </w:numPr>
        <w:tabs>
          <w:tab w:val="clear" w:pos="1440"/>
          <w:tab w:val="num" w:pos="900"/>
        </w:tabs>
        <w:ind w:left="900" w:right="-1800"/>
      </w:pPr>
      <w:r w:rsidRPr="00374EC4">
        <w:t xml:space="preserve">Cover the tubes with foil; BrdU-substituted chromosomes are subject to breakage if exposed to certain wavelengths of light. Incandescent light and GE golden yellow fluorescent light are acceptable, but white fluorescent light and sunlight are not. Cap tubes tightly; invert to mix. Incubate cultures on a slant rack at 37ºC.  </w:t>
      </w:r>
    </w:p>
    <w:p w:rsidR="007471AB" w:rsidRDefault="007471AB" w:rsidP="00F23EEC">
      <w:pPr>
        <w:numPr>
          <w:ilvl w:val="2"/>
          <w:numId w:val="4"/>
        </w:numPr>
        <w:tabs>
          <w:tab w:val="clear" w:pos="2340"/>
          <w:tab w:val="num" w:pos="540"/>
          <w:tab w:val="num" w:pos="4500"/>
        </w:tabs>
        <w:ind w:left="540" w:right="-1800" w:hanging="540"/>
      </w:pPr>
      <w:r w:rsidRPr="00374EC4">
        <w:t>At 9:00 a.m. on the 2</w:t>
      </w:r>
      <w:r w:rsidRPr="00374EC4">
        <w:rPr>
          <w:vertAlign w:val="superscript"/>
        </w:rPr>
        <w:t>nd</w:t>
      </w:r>
      <w:r w:rsidRPr="00374EC4">
        <w:t xml:space="preserve"> day of culture (~ 40 hrs after culture initiation), resuspend the cells by gentle inversion of the tubes, then centrif</w:t>
      </w:r>
      <w:r>
        <w:t>uge them for 5 mins at 1000 rpm.</w:t>
      </w:r>
    </w:p>
    <w:p w:rsidR="007471AB" w:rsidRDefault="007471AB" w:rsidP="00F23EEC">
      <w:pPr>
        <w:numPr>
          <w:ilvl w:val="2"/>
          <w:numId w:val="4"/>
        </w:numPr>
        <w:tabs>
          <w:tab w:val="clear" w:pos="2340"/>
          <w:tab w:val="num" w:pos="540"/>
          <w:tab w:val="num" w:pos="4500"/>
        </w:tabs>
        <w:ind w:left="540" w:right="-1800" w:hanging="540"/>
      </w:pPr>
      <w:r w:rsidRPr="00374EC4">
        <w:t xml:space="preserve">Remove the BrdU-containing medium by aspiration. Resuspend the cells by tapping the bottom of the </w:t>
      </w:r>
      <w:r>
        <w:t>tube.</w:t>
      </w:r>
    </w:p>
    <w:p w:rsidR="007471AB" w:rsidRDefault="007471AB" w:rsidP="00F23EEC">
      <w:pPr>
        <w:numPr>
          <w:ilvl w:val="2"/>
          <w:numId w:val="4"/>
        </w:numPr>
        <w:tabs>
          <w:tab w:val="clear" w:pos="2340"/>
          <w:tab w:val="num" w:pos="540"/>
          <w:tab w:val="num" w:pos="4500"/>
        </w:tabs>
        <w:ind w:left="540" w:right="-1800" w:hanging="540"/>
      </w:pPr>
      <w:r w:rsidRPr="00374EC4">
        <w:t>Add 3-5 mL of fresh, prewarmed (37ºC) medium MEM to wash the cell pellet. Centrifuge as before.</w:t>
      </w:r>
    </w:p>
    <w:p w:rsidR="007471AB" w:rsidRDefault="007471AB" w:rsidP="00F23EEC">
      <w:pPr>
        <w:numPr>
          <w:ilvl w:val="2"/>
          <w:numId w:val="4"/>
        </w:numPr>
        <w:tabs>
          <w:tab w:val="clear" w:pos="2340"/>
          <w:tab w:val="num" w:pos="540"/>
          <w:tab w:val="num" w:pos="4500"/>
        </w:tabs>
        <w:ind w:left="540" w:right="-1800" w:hanging="540"/>
      </w:pPr>
      <w:r w:rsidRPr="00374EC4">
        <w:t>Remove the wash medium by aspiration. Add 5 mL of prewarmed supplement medium and 0.2 mL of working thymidine solution to each tube; mix thoroughly. Return the foil-covered tubes to the incubator.</w:t>
      </w:r>
    </w:p>
    <w:p w:rsidR="007471AB" w:rsidRDefault="007471AB" w:rsidP="00F23EEC">
      <w:pPr>
        <w:numPr>
          <w:ilvl w:val="2"/>
          <w:numId w:val="4"/>
        </w:numPr>
        <w:tabs>
          <w:tab w:val="clear" w:pos="2340"/>
          <w:tab w:val="num" w:pos="540"/>
          <w:tab w:val="num" w:pos="4500"/>
        </w:tabs>
        <w:ind w:left="540" w:right="-1800" w:hanging="540"/>
      </w:pPr>
      <w:r w:rsidRPr="00374EC4">
        <w:t>Approximately 6 hrs later, add 25 µL of Colcemid® to each tube.</w:t>
      </w:r>
    </w:p>
    <w:p w:rsidR="007471AB" w:rsidRDefault="007471AB" w:rsidP="00F23EEC">
      <w:pPr>
        <w:numPr>
          <w:ilvl w:val="2"/>
          <w:numId w:val="4"/>
        </w:numPr>
        <w:tabs>
          <w:tab w:val="clear" w:pos="2340"/>
          <w:tab w:val="num" w:pos="540"/>
          <w:tab w:val="num" w:pos="4500"/>
        </w:tabs>
        <w:ind w:left="540" w:right="-1800" w:hanging="540"/>
      </w:pPr>
      <w:r w:rsidRPr="00374EC4">
        <w:t>Harvest 30-60 mins later for a 6.5- to 7-hour T pulse. (The time can be varied for studies of replication kinetics.)</w:t>
      </w:r>
    </w:p>
    <w:p w:rsidR="007471AB" w:rsidRPr="00374EC4" w:rsidRDefault="007471AB" w:rsidP="00F23EEC">
      <w:pPr>
        <w:numPr>
          <w:ilvl w:val="2"/>
          <w:numId w:val="4"/>
        </w:numPr>
        <w:tabs>
          <w:tab w:val="clear" w:pos="2340"/>
          <w:tab w:val="num" w:pos="540"/>
          <w:tab w:val="num" w:pos="4500"/>
        </w:tabs>
        <w:ind w:left="540" w:right="-1800" w:hanging="540"/>
      </w:pPr>
      <w:r w:rsidRPr="00374EC4">
        <w:t xml:space="preserve">Stain slides by the 33258 Hoechst procedure or the FPG procedure. </w:t>
      </w:r>
    </w:p>
    <w:p w:rsidR="007471AB" w:rsidRPr="00374EC4" w:rsidRDefault="007471AB" w:rsidP="00374EC4">
      <w:pPr>
        <w:ind w:right="-1800"/>
      </w:pPr>
    </w:p>
    <w:p w:rsidR="007471AB" w:rsidRPr="00374EC4" w:rsidRDefault="007471AB" w:rsidP="00374EC4">
      <w:pPr>
        <w:ind w:right="-1800"/>
        <w:rPr>
          <w:b/>
        </w:rPr>
      </w:pPr>
      <w:r w:rsidRPr="00374EC4">
        <w:rPr>
          <w:b/>
        </w:rPr>
        <w:t>SCE Culture Procedure</w:t>
      </w:r>
    </w:p>
    <w:p w:rsidR="007471AB" w:rsidRPr="00374EC4" w:rsidRDefault="007471AB" w:rsidP="00374EC4">
      <w:pPr>
        <w:ind w:right="-1800" w:firstLine="18"/>
      </w:pPr>
      <w:r w:rsidRPr="00374EC4">
        <w:t xml:space="preserve">Set up lymphocyte cultures as for the terminal thymidine pulse procedure, step 1. Do not change the medium. Harvest 68-72 hours later in harvestor. </w:t>
      </w:r>
    </w:p>
    <w:p w:rsidR="007471AB" w:rsidRPr="00374EC4" w:rsidRDefault="007471AB" w:rsidP="00374EC4">
      <w:pPr>
        <w:ind w:right="-1800"/>
        <w:rPr>
          <w:b/>
        </w:rPr>
      </w:pPr>
    </w:p>
    <w:p w:rsidR="007471AB" w:rsidRPr="00374EC4" w:rsidRDefault="007471AB" w:rsidP="00374EC4">
      <w:pPr>
        <w:ind w:right="-1800"/>
        <w:rPr>
          <w:b/>
          <w:u w:val="single"/>
        </w:rPr>
      </w:pPr>
      <w:r w:rsidRPr="00374EC4">
        <w:rPr>
          <w:b/>
          <w:u w:val="single"/>
        </w:rPr>
        <w:t>Fluorescence plus Giemsa (FPG) staining</w:t>
      </w:r>
    </w:p>
    <w:p w:rsidR="007471AB" w:rsidRDefault="007471AB" w:rsidP="00F23EEC">
      <w:pPr>
        <w:numPr>
          <w:ilvl w:val="0"/>
          <w:numId w:val="5"/>
        </w:numPr>
        <w:tabs>
          <w:tab w:val="clear" w:pos="3600"/>
          <w:tab w:val="num" w:pos="900"/>
          <w:tab w:val="num" w:pos="4932"/>
        </w:tabs>
        <w:ind w:left="900" w:right="-1800"/>
      </w:pPr>
      <w:r w:rsidRPr="00374EC4">
        <w:t>Soak slides for 5 mins in PBS.</w:t>
      </w:r>
    </w:p>
    <w:p w:rsidR="007471AB" w:rsidRDefault="007471AB" w:rsidP="00F23EEC">
      <w:pPr>
        <w:numPr>
          <w:ilvl w:val="0"/>
          <w:numId w:val="5"/>
        </w:numPr>
        <w:tabs>
          <w:tab w:val="clear" w:pos="3600"/>
          <w:tab w:val="num" w:pos="900"/>
          <w:tab w:val="num" w:pos="4932"/>
        </w:tabs>
        <w:ind w:left="900" w:right="-1800"/>
      </w:pPr>
      <w:r w:rsidRPr="00374EC4">
        <w:t>Stain for 10 mins in 0.5 µg/mL Hoechst 33258. (Dilute the 50 µg/mL stock 1:100 in frest PBS.)</w:t>
      </w:r>
    </w:p>
    <w:p w:rsidR="007471AB" w:rsidRDefault="007471AB" w:rsidP="00F23EEC">
      <w:pPr>
        <w:numPr>
          <w:ilvl w:val="0"/>
          <w:numId w:val="5"/>
        </w:numPr>
        <w:tabs>
          <w:tab w:val="clear" w:pos="3600"/>
          <w:tab w:val="num" w:pos="900"/>
          <w:tab w:val="num" w:pos="4932"/>
        </w:tabs>
        <w:ind w:left="900" w:right="-1800"/>
      </w:pPr>
      <w:r w:rsidRPr="00374EC4">
        <w:t xml:space="preserve">Drain slides, and place them in square culture dishes, using moist filter paper and plastic slide racks for supports. </w:t>
      </w:r>
    </w:p>
    <w:p w:rsidR="007471AB" w:rsidRDefault="007471AB" w:rsidP="00F23EEC">
      <w:pPr>
        <w:numPr>
          <w:ilvl w:val="0"/>
          <w:numId w:val="5"/>
        </w:numPr>
        <w:tabs>
          <w:tab w:val="clear" w:pos="3600"/>
          <w:tab w:val="num" w:pos="900"/>
          <w:tab w:val="num" w:pos="4932"/>
        </w:tabs>
        <w:ind w:left="900" w:right="-1800"/>
      </w:pPr>
      <w:r w:rsidRPr="00374EC4">
        <w:t>Cover each slide with 3-4 drops of PBS-buffered Hoechst (1 part of 50 µg/mL stock to 1 part PBS.) Place a 24 mm x 50 mm glass coverslip on each slide.</w:t>
      </w:r>
    </w:p>
    <w:p w:rsidR="007471AB" w:rsidRDefault="007471AB" w:rsidP="00F23EEC">
      <w:pPr>
        <w:numPr>
          <w:ilvl w:val="0"/>
          <w:numId w:val="5"/>
        </w:numPr>
        <w:tabs>
          <w:tab w:val="clear" w:pos="3600"/>
          <w:tab w:val="num" w:pos="900"/>
          <w:tab w:val="num" w:pos="4932"/>
        </w:tabs>
        <w:ind w:left="900" w:right="-1800"/>
      </w:pPr>
      <w:r w:rsidRPr="00374EC4">
        <w:t>Cover the dishes, and expose them to a cool white fluorescent light approximately 4 in from the surface of the dishes for overnight.</w:t>
      </w:r>
    </w:p>
    <w:p w:rsidR="007471AB" w:rsidRDefault="007471AB" w:rsidP="00F23EEC">
      <w:pPr>
        <w:numPr>
          <w:ilvl w:val="0"/>
          <w:numId w:val="5"/>
        </w:numPr>
        <w:tabs>
          <w:tab w:val="clear" w:pos="3600"/>
          <w:tab w:val="num" w:pos="900"/>
          <w:tab w:val="num" w:pos="4932"/>
        </w:tabs>
        <w:ind w:left="900" w:right="-1800"/>
      </w:pPr>
      <w:r w:rsidRPr="00374EC4">
        <w:t>Rinse the coverslips off the slides with distilled water.</w:t>
      </w:r>
    </w:p>
    <w:p w:rsidR="007471AB" w:rsidRDefault="007471AB" w:rsidP="00F23EEC">
      <w:pPr>
        <w:numPr>
          <w:ilvl w:val="0"/>
          <w:numId w:val="5"/>
        </w:numPr>
        <w:tabs>
          <w:tab w:val="clear" w:pos="3600"/>
          <w:tab w:val="num" w:pos="900"/>
          <w:tab w:val="num" w:pos="4932"/>
        </w:tabs>
        <w:ind w:left="900" w:right="-1800"/>
      </w:pPr>
      <w:r w:rsidRPr="00374EC4">
        <w:t>Place the slides in pre</w:t>
      </w:r>
      <w:r>
        <w:t>-</w:t>
      </w:r>
      <w:r w:rsidRPr="00374EC4">
        <w:t>warmed (60-65ºC) 2x SSC for 15 mins. (Slightly longer treatment may be required; adjust time if necessary.) Agitate the slides periodically.</w:t>
      </w:r>
    </w:p>
    <w:p w:rsidR="007471AB" w:rsidRDefault="007471AB" w:rsidP="00F23EEC">
      <w:pPr>
        <w:numPr>
          <w:ilvl w:val="0"/>
          <w:numId w:val="5"/>
        </w:numPr>
        <w:tabs>
          <w:tab w:val="clear" w:pos="3600"/>
          <w:tab w:val="num" w:pos="900"/>
          <w:tab w:val="num" w:pos="4932"/>
        </w:tabs>
        <w:ind w:left="900" w:right="-1800"/>
      </w:pPr>
      <w:r w:rsidRPr="00374EC4">
        <w:t xml:space="preserve">Rinse the </w:t>
      </w:r>
      <w:r>
        <w:t>s</w:t>
      </w:r>
      <w:r w:rsidRPr="00374EC4">
        <w:t>lides</w:t>
      </w:r>
      <w:r>
        <w:t xml:space="preserve"> well</w:t>
      </w:r>
      <w:bookmarkStart w:id="0" w:name="_GoBack"/>
      <w:bookmarkEnd w:id="0"/>
      <w:r w:rsidRPr="00374EC4">
        <w:t xml:space="preserve"> wi</w:t>
      </w:r>
      <w:r>
        <w:t>th</w:t>
      </w:r>
      <w:r w:rsidRPr="00374EC4">
        <w:t xml:space="preserve"> running distilled water.</w:t>
      </w:r>
    </w:p>
    <w:p w:rsidR="007471AB" w:rsidRDefault="007471AB" w:rsidP="00F23EEC">
      <w:pPr>
        <w:numPr>
          <w:ilvl w:val="0"/>
          <w:numId w:val="5"/>
        </w:numPr>
        <w:tabs>
          <w:tab w:val="clear" w:pos="3600"/>
          <w:tab w:val="num" w:pos="900"/>
          <w:tab w:val="num" w:pos="4932"/>
        </w:tabs>
        <w:ind w:left="900" w:right="-1800"/>
      </w:pPr>
      <w:r w:rsidRPr="00374EC4">
        <w:t>Stain in Wright stain for 4-7 minutes.</w:t>
      </w:r>
    </w:p>
    <w:p w:rsidR="007471AB" w:rsidRPr="00374EC4" w:rsidRDefault="007471AB" w:rsidP="00F23EEC">
      <w:pPr>
        <w:numPr>
          <w:ilvl w:val="0"/>
          <w:numId w:val="5"/>
        </w:numPr>
        <w:tabs>
          <w:tab w:val="clear" w:pos="3600"/>
          <w:tab w:val="num" w:pos="900"/>
          <w:tab w:val="num" w:pos="4932"/>
        </w:tabs>
        <w:ind w:left="900" w:right="-1800"/>
      </w:pPr>
      <w:r w:rsidRPr="00374EC4">
        <w:t>Examine and photograph as for other brightfield techniques.</w:t>
      </w:r>
    </w:p>
    <w:p w:rsidR="007471AB" w:rsidRPr="00374EC4" w:rsidRDefault="007471AB" w:rsidP="00374EC4">
      <w:pPr>
        <w:ind w:right="-1800"/>
      </w:pPr>
    </w:p>
    <w:p w:rsidR="007471AB" w:rsidRPr="00374EC4" w:rsidRDefault="007471AB" w:rsidP="00374EC4">
      <w:pPr>
        <w:ind w:right="-1800"/>
        <w:rPr>
          <w:b/>
          <w:u w:val="single"/>
        </w:rPr>
      </w:pPr>
      <w:r w:rsidRPr="00374EC4">
        <w:rPr>
          <w:b/>
          <w:u w:val="single"/>
        </w:rPr>
        <w:t>T-pulse for sister chromatid exchange on fibroblasts</w:t>
      </w:r>
    </w:p>
    <w:p w:rsidR="007471AB" w:rsidRPr="00374EC4" w:rsidRDefault="007471AB" w:rsidP="00F23EEC">
      <w:pPr>
        <w:numPr>
          <w:ilvl w:val="0"/>
          <w:numId w:val="6"/>
        </w:numPr>
        <w:tabs>
          <w:tab w:val="clear" w:pos="2340"/>
          <w:tab w:val="num" w:pos="540"/>
        </w:tabs>
        <w:ind w:left="540" w:right="-1800" w:hanging="540"/>
      </w:pPr>
      <w:r w:rsidRPr="00374EC4">
        <w:t>Cultures</w:t>
      </w:r>
    </w:p>
    <w:p w:rsidR="007471AB" w:rsidRDefault="007471AB" w:rsidP="00F23EEC">
      <w:pPr>
        <w:pStyle w:val="Normal2"/>
        <w:numPr>
          <w:ilvl w:val="1"/>
          <w:numId w:val="6"/>
        </w:numPr>
        <w:tabs>
          <w:tab w:val="clear" w:pos="1440"/>
          <w:tab w:val="num" w:pos="900"/>
        </w:tabs>
        <w:ind w:left="900" w:right="-1800"/>
        <w:rPr>
          <w:sz w:val="24"/>
          <w:szCs w:val="24"/>
        </w:rPr>
      </w:pPr>
      <w:r w:rsidRPr="00374EC4">
        <w:rPr>
          <w:sz w:val="24"/>
          <w:szCs w:val="24"/>
        </w:rPr>
        <w:t>Add:  BrdU final concentration 10</w:t>
      </w:r>
      <w:r w:rsidRPr="00374EC4">
        <w:rPr>
          <w:sz w:val="24"/>
          <w:szCs w:val="24"/>
          <w:vertAlign w:val="superscript"/>
        </w:rPr>
        <w:t>-4</w:t>
      </w:r>
      <w:r w:rsidRPr="00374EC4">
        <w:rPr>
          <w:sz w:val="24"/>
          <w:szCs w:val="24"/>
        </w:rPr>
        <w:t xml:space="preserve"> M (stock 10</w:t>
      </w:r>
      <w:r w:rsidRPr="00374EC4">
        <w:rPr>
          <w:sz w:val="24"/>
          <w:szCs w:val="24"/>
          <w:vertAlign w:val="superscript"/>
        </w:rPr>
        <w:t>-2</w:t>
      </w:r>
      <w:r w:rsidRPr="00374EC4">
        <w:rPr>
          <w:sz w:val="24"/>
          <w:szCs w:val="24"/>
        </w:rPr>
        <w:t xml:space="preserve"> M) and deoxycytidine final concentration 10</w:t>
      </w:r>
      <w:r w:rsidRPr="00374EC4">
        <w:rPr>
          <w:sz w:val="24"/>
          <w:szCs w:val="24"/>
          <w:vertAlign w:val="superscript"/>
        </w:rPr>
        <w:t>-4</w:t>
      </w:r>
      <w:r w:rsidRPr="00374EC4">
        <w:rPr>
          <w:sz w:val="24"/>
          <w:szCs w:val="24"/>
        </w:rPr>
        <w:t xml:space="preserve"> M to a culture 24 hr after it was transferred.  Let the culture grow 10-12 hr (11 pm to 9 am).</w:t>
      </w:r>
    </w:p>
    <w:p w:rsidR="007471AB" w:rsidRDefault="007471AB" w:rsidP="00F23EEC">
      <w:pPr>
        <w:pStyle w:val="Normal2"/>
        <w:numPr>
          <w:ilvl w:val="1"/>
          <w:numId w:val="6"/>
        </w:numPr>
        <w:tabs>
          <w:tab w:val="clear" w:pos="1440"/>
          <w:tab w:val="num" w:pos="900"/>
        </w:tabs>
        <w:ind w:left="900" w:right="-1800"/>
        <w:rPr>
          <w:sz w:val="24"/>
          <w:szCs w:val="24"/>
        </w:rPr>
      </w:pPr>
      <w:r w:rsidRPr="00374EC4">
        <w:rPr>
          <w:sz w:val="24"/>
          <w:szCs w:val="24"/>
        </w:rPr>
        <w:t>Rinse the flasks with fresh medium.</w:t>
      </w:r>
    </w:p>
    <w:p w:rsidR="007471AB" w:rsidRPr="00374EC4" w:rsidRDefault="007471AB" w:rsidP="00F23EEC">
      <w:pPr>
        <w:pStyle w:val="Normal2"/>
        <w:numPr>
          <w:ilvl w:val="1"/>
          <w:numId w:val="6"/>
        </w:numPr>
        <w:tabs>
          <w:tab w:val="clear" w:pos="1440"/>
          <w:tab w:val="num" w:pos="900"/>
        </w:tabs>
        <w:ind w:left="900" w:right="-1800"/>
        <w:rPr>
          <w:sz w:val="24"/>
          <w:szCs w:val="24"/>
        </w:rPr>
      </w:pPr>
      <w:r w:rsidRPr="00374EC4">
        <w:rPr>
          <w:sz w:val="24"/>
          <w:szCs w:val="24"/>
        </w:rPr>
        <w:t>Add fresh medium with thymidine (final concentration 10</w:t>
      </w:r>
      <w:r w:rsidRPr="00374EC4">
        <w:rPr>
          <w:sz w:val="24"/>
          <w:szCs w:val="24"/>
          <w:vertAlign w:val="superscript"/>
        </w:rPr>
        <w:t>-5</w:t>
      </w:r>
      <w:r w:rsidRPr="00374EC4">
        <w:rPr>
          <w:sz w:val="24"/>
          <w:szCs w:val="24"/>
        </w:rPr>
        <w:t xml:space="preserve"> M (stock 10</w:t>
      </w:r>
      <w:r w:rsidRPr="00374EC4">
        <w:rPr>
          <w:sz w:val="24"/>
          <w:szCs w:val="24"/>
          <w:vertAlign w:val="superscript"/>
        </w:rPr>
        <w:t>-3</w:t>
      </w:r>
      <w:r w:rsidRPr="00374EC4">
        <w:rPr>
          <w:sz w:val="24"/>
          <w:szCs w:val="24"/>
        </w:rPr>
        <w:t xml:space="preserve"> M).</w:t>
      </w:r>
    </w:p>
    <w:p w:rsidR="007471AB" w:rsidRPr="00374EC4" w:rsidRDefault="007471AB" w:rsidP="00F23EEC">
      <w:pPr>
        <w:numPr>
          <w:ilvl w:val="0"/>
          <w:numId w:val="6"/>
        </w:numPr>
        <w:tabs>
          <w:tab w:val="clear" w:pos="2340"/>
          <w:tab w:val="num" w:pos="540"/>
        </w:tabs>
        <w:ind w:left="540" w:right="-1800" w:hanging="540"/>
      </w:pPr>
      <w:r w:rsidRPr="00374EC4">
        <w:t>Harvest as usual after 7 hr (including 1 hr of colcemid).</w:t>
      </w:r>
    </w:p>
    <w:p w:rsidR="007471AB" w:rsidRPr="00374EC4" w:rsidRDefault="007471AB" w:rsidP="00374EC4">
      <w:pPr>
        <w:ind w:right="-1800"/>
      </w:pPr>
    </w:p>
    <w:p w:rsidR="007471AB" w:rsidRPr="00374EC4" w:rsidRDefault="007471AB" w:rsidP="00374EC4">
      <w:pPr>
        <w:ind w:right="-1800"/>
        <w:rPr>
          <w:b/>
          <w:u w:val="single"/>
        </w:rPr>
      </w:pPr>
      <w:r w:rsidRPr="00374EC4">
        <w:rPr>
          <w:b/>
          <w:u w:val="single"/>
        </w:rPr>
        <w:t>Staining and scoring</w:t>
      </w:r>
    </w:p>
    <w:p w:rsidR="007471AB" w:rsidRPr="00374EC4" w:rsidRDefault="007471AB" w:rsidP="00F23EEC">
      <w:pPr>
        <w:pStyle w:val="Normal1"/>
        <w:ind w:left="0" w:right="-1800"/>
        <w:rPr>
          <w:sz w:val="24"/>
          <w:szCs w:val="24"/>
        </w:rPr>
      </w:pPr>
      <w:r w:rsidRPr="00374EC4">
        <w:rPr>
          <w:sz w:val="24"/>
          <w:szCs w:val="24"/>
        </w:rPr>
        <w:t>Different staining protocols can be used to reveal BrdU incorporation:  X, Hoechst staining; XIX, Giemsa staining, and XX, BrdU antibody staining.  At present the preferred method is XIX</w:t>
      </w:r>
      <w:r w:rsidRPr="00374EC4">
        <w:rPr>
          <w:b/>
          <w:sz w:val="24"/>
          <w:szCs w:val="24"/>
        </w:rPr>
        <w:t>.</w:t>
      </w:r>
      <w:r w:rsidRPr="00374EC4">
        <w:rPr>
          <w:sz w:val="24"/>
          <w:szCs w:val="24"/>
        </w:rPr>
        <w:t xml:space="preserve">  The number of SCE should be scored by noting alternative pattern of differential staining intensity along the chromatids in 20-100 cells.  A control sample (normal in case of testing for Bloom syndrome) should be included.  Usually the number of SCE is increased 5- to 10-fold or more in Bloom syndrome samples compared to control cultures.</w:t>
      </w:r>
    </w:p>
    <w:p w:rsidR="007471AB" w:rsidRPr="00374EC4" w:rsidRDefault="007471AB" w:rsidP="00374EC4">
      <w:pPr>
        <w:ind w:right="-1800"/>
      </w:pPr>
    </w:p>
    <w:p w:rsidR="007471AB" w:rsidRPr="00374EC4" w:rsidRDefault="007471AB" w:rsidP="00F23EEC">
      <w:pPr>
        <w:ind w:left="1260" w:right="-360" w:hanging="720"/>
        <w:jc w:val="both"/>
      </w:pPr>
      <w:r w:rsidRPr="00F23EEC">
        <w:rPr>
          <w:b/>
          <w:bCs/>
          <w:i/>
        </w:rPr>
        <w:t>Note</w:t>
      </w:r>
      <w:r w:rsidRPr="00F23EEC">
        <w:rPr>
          <w:b/>
          <w:i/>
        </w:rPr>
        <w:t>:</w:t>
      </w:r>
      <w:r w:rsidRPr="00374EC4">
        <w:t xml:space="preserve">  All vessels that come in contact with specimens or cultures from specimens are biohazardous and should be discarded in appropriate containers following the guidelines for disposal</w:t>
      </w:r>
      <w:r w:rsidRPr="00374EC4">
        <w:rPr>
          <w:b/>
          <w:bCs/>
        </w:rPr>
        <w:t>.</w:t>
      </w:r>
    </w:p>
    <w:p w:rsidR="007471AB" w:rsidRDefault="007471AB" w:rsidP="00374EC4">
      <w:pPr>
        <w:ind w:left="-540" w:right="-1800"/>
        <w:rPr>
          <w:sz w:val="28"/>
          <w:szCs w:val="28"/>
        </w:rPr>
      </w:pPr>
    </w:p>
    <w:p w:rsidR="007471AB" w:rsidRDefault="007471AB" w:rsidP="00374EC4">
      <w:pPr>
        <w:ind w:left="-540" w:right="-1800"/>
        <w:rPr>
          <w:sz w:val="28"/>
          <w:szCs w:val="28"/>
        </w:rPr>
      </w:pPr>
    </w:p>
    <w:p w:rsidR="007471AB" w:rsidRPr="00263643" w:rsidRDefault="007471AB" w:rsidP="00374EC4">
      <w:pPr>
        <w:pBdr>
          <w:bottom w:val="single" w:sz="4" w:space="1" w:color="auto"/>
        </w:pBdr>
        <w:ind w:left="-540" w:right="-1800"/>
        <w:rPr>
          <w:rFonts w:ascii="Arial" w:hAnsi="Arial" w:cs="Arial"/>
          <w:sz w:val="28"/>
          <w:szCs w:val="28"/>
        </w:rPr>
      </w:pPr>
      <w:r w:rsidRPr="00263643">
        <w:rPr>
          <w:rFonts w:ascii="Arial" w:hAnsi="Arial" w:cs="Arial"/>
          <w:sz w:val="28"/>
          <w:szCs w:val="28"/>
        </w:rPr>
        <w:t>REFERENCES</w:t>
      </w:r>
    </w:p>
    <w:p w:rsidR="007471AB" w:rsidRDefault="007471AB" w:rsidP="00F23EEC">
      <w:pPr>
        <w:numPr>
          <w:ilvl w:val="0"/>
          <w:numId w:val="7"/>
        </w:numPr>
        <w:tabs>
          <w:tab w:val="clear" w:pos="2340"/>
          <w:tab w:val="num" w:pos="0"/>
        </w:tabs>
        <w:ind w:left="0" w:right="-1800" w:hanging="540"/>
      </w:pPr>
      <w:r w:rsidRPr="00374EC4">
        <w:t xml:space="preserve">Latt SA et al., Recent developments in the detection of deoxyribonucleic acid synthesis by 33285 Hoechst fluorescence.  </w:t>
      </w:r>
      <w:r w:rsidRPr="00374EC4">
        <w:rPr>
          <w:i/>
        </w:rPr>
        <w:t>J. Histochem. Cytochem.</w:t>
      </w:r>
      <w:r w:rsidRPr="00374EC4">
        <w:t xml:space="preserve"> 23:493</w:t>
      </w:r>
      <w:r w:rsidRPr="00374EC4">
        <w:noBreakHyphen/>
        <w:t>505, 1975.</w:t>
      </w:r>
    </w:p>
    <w:p w:rsidR="007471AB" w:rsidRDefault="007471AB" w:rsidP="00F23EEC">
      <w:pPr>
        <w:numPr>
          <w:ilvl w:val="0"/>
          <w:numId w:val="7"/>
        </w:numPr>
        <w:tabs>
          <w:tab w:val="clear" w:pos="2340"/>
          <w:tab w:val="num" w:pos="0"/>
        </w:tabs>
        <w:ind w:left="0" w:right="-1800" w:hanging="540"/>
      </w:pPr>
      <w:r w:rsidRPr="00374EC4">
        <w:t xml:space="preserve">Gebhart, E.  Sister chromatid exchange (SCE) and structural chromosome aberration in mutagenicity testing.  </w:t>
      </w:r>
      <w:r w:rsidRPr="00374EC4">
        <w:rPr>
          <w:i/>
          <w:iCs/>
        </w:rPr>
        <w:t>Hum. Genet.</w:t>
      </w:r>
      <w:r w:rsidRPr="00374EC4">
        <w:t xml:space="preserve"> 58(3):235-254, 1981.</w:t>
      </w:r>
    </w:p>
    <w:p w:rsidR="007471AB" w:rsidRDefault="007471AB" w:rsidP="00F23EEC">
      <w:pPr>
        <w:numPr>
          <w:ilvl w:val="0"/>
          <w:numId w:val="7"/>
        </w:numPr>
        <w:tabs>
          <w:tab w:val="clear" w:pos="2340"/>
          <w:tab w:val="num" w:pos="0"/>
        </w:tabs>
        <w:ind w:left="0" w:right="-1800" w:hanging="540"/>
      </w:pPr>
      <w:r w:rsidRPr="00374EC4">
        <w:t xml:space="preserve">Tawn, E.J., and Holdsworth, D.  Mutagen-induced chromosome damage in human lymphocytes.  In: </w:t>
      </w:r>
      <w:r w:rsidRPr="00374EC4">
        <w:rPr>
          <w:i/>
          <w:iCs/>
        </w:rPr>
        <w:t>Human Cytogenetics: A Practical Approach, Volume II: Malignancy and Acquired Abnormalities</w:t>
      </w:r>
      <w:r w:rsidRPr="00374EC4">
        <w:t>, 2nd ed.  Edited by Rooney, D.E., and Czepulkowski, B.H.  IRL Press, Oxford University Press, Oxford, pp. 189-208, 1992.</w:t>
      </w:r>
    </w:p>
    <w:p w:rsidR="007471AB" w:rsidRPr="00374EC4" w:rsidRDefault="007471AB" w:rsidP="00F23EEC">
      <w:pPr>
        <w:numPr>
          <w:ilvl w:val="0"/>
          <w:numId w:val="7"/>
        </w:numPr>
        <w:tabs>
          <w:tab w:val="clear" w:pos="2340"/>
          <w:tab w:val="num" w:pos="0"/>
        </w:tabs>
        <w:ind w:left="0" w:right="-1800" w:hanging="540"/>
      </w:pPr>
      <w:r w:rsidRPr="00374EC4">
        <w:t xml:space="preserve">Barch, Margaret J., Knutsen, Turid and Spurbeck, Jack L. SCE Culture Procedue. The AGT Cytogenetics Laboratory Manual. Lippincott-Raven Publishers, Philadelphia, pp. 307-309, 1997. </w:t>
      </w:r>
    </w:p>
    <w:p w:rsidR="007471AB" w:rsidRDefault="007471AB" w:rsidP="00374EC4">
      <w:pPr>
        <w:ind w:right="-1800"/>
      </w:pPr>
    </w:p>
    <w:p w:rsidR="007471AB" w:rsidRDefault="007471AB" w:rsidP="004A695F">
      <w:pPr>
        <w:rPr>
          <w:sz w:val="20"/>
          <w:szCs w:val="20"/>
        </w:rPr>
      </w:pPr>
    </w:p>
    <w:p w:rsidR="007471AB" w:rsidRDefault="007471AB" w:rsidP="00D26371">
      <w:pPr>
        <w:ind w:left="-540"/>
      </w:pPr>
      <w:r w:rsidRPr="007A464A">
        <w:t>Written By:</w:t>
      </w:r>
      <w:r w:rsidRPr="007A464A">
        <w:tab/>
      </w:r>
      <w:r w:rsidRPr="007A464A">
        <w:tab/>
      </w:r>
      <w:r w:rsidRPr="007A464A">
        <w:tab/>
      </w:r>
      <w:r w:rsidRPr="007A464A">
        <w:tab/>
      </w:r>
      <w:r w:rsidRPr="007A464A">
        <w:tab/>
        <w:t>Director Approval:</w:t>
      </w:r>
    </w:p>
    <w:p w:rsidR="007471AB" w:rsidRPr="008A212E" w:rsidRDefault="007471AB"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7471AB" w:rsidRPr="007A464A" w:rsidRDefault="007471AB" w:rsidP="00D26371">
      <w:pPr>
        <w:ind w:left="-540"/>
      </w:pPr>
    </w:p>
    <w:p w:rsidR="007471AB" w:rsidRDefault="007471AB" w:rsidP="00C86AA9"/>
    <w:p w:rsidR="007471AB" w:rsidRDefault="007471AB"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7471AB" w:rsidRPr="00263643" w:rsidRDefault="007471AB" w:rsidP="002C1184">
      <w:pPr>
        <w:ind w:left="-540"/>
        <w:rPr>
          <w:sz w:val="28"/>
          <w:szCs w:val="28"/>
        </w:rPr>
      </w:pPr>
      <w:r>
        <w:t xml:space="preserve"> Cytogenetics Supervisor</w:t>
      </w:r>
    </w:p>
    <w:sectPr w:rsidR="007471AB" w:rsidRPr="00263643" w:rsidSect="006029D0">
      <w:footerReference w:type="default" r:id="rId7"/>
      <w:pgSz w:w="12240" w:h="15840" w:code="1"/>
      <w:pgMar w:top="1000" w:right="3600" w:bottom="540" w:left="1800" w:header="720" w:footer="6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AB" w:rsidRDefault="007471AB">
      <w:r>
        <w:separator/>
      </w:r>
    </w:p>
  </w:endnote>
  <w:endnote w:type="continuationSeparator" w:id="0">
    <w:p w:rsidR="007471AB" w:rsidRDefault="00747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AB" w:rsidRPr="002C1CD7" w:rsidRDefault="007471AB" w:rsidP="005A49BB">
    <w:pPr>
      <w:pStyle w:val="Footer"/>
      <w:ind w:left="-540" w:firstLine="0"/>
      <w:rPr>
        <w:color w:val="999999"/>
      </w:rPr>
    </w:pPr>
    <w:r>
      <w:rPr>
        <w:color w:val="999999"/>
      </w:rPr>
      <w:t>BrdU Label of Cultures for Sister Chromatid Exchange / Bloom Syndrome</w:t>
    </w:r>
  </w:p>
  <w:p w:rsidR="007471AB" w:rsidRPr="002C1CD7" w:rsidRDefault="007471AB" w:rsidP="002C1CD7">
    <w:pPr>
      <w:pStyle w:val="Footer"/>
      <w:ind w:left="-540" w:firstLine="0"/>
      <w:rPr>
        <w:color w:val="999999"/>
      </w:rPr>
    </w:pPr>
    <w:r w:rsidRPr="002C1CD7">
      <w:rPr>
        <w:color w:val="999999"/>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AB" w:rsidRDefault="007471AB">
      <w:r>
        <w:separator/>
      </w:r>
    </w:p>
  </w:footnote>
  <w:footnote w:type="continuationSeparator" w:id="0">
    <w:p w:rsidR="007471AB" w:rsidRDefault="00747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5868"/>
    <w:multiLevelType w:val="hybridMultilevel"/>
    <w:tmpl w:val="A8B6FABA"/>
    <w:lvl w:ilvl="0" w:tplc="6D9C6DA2">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D93161"/>
    <w:multiLevelType w:val="hybridMultilevel"/>
    <w:tmpl w:val="8DEAC484"/>
    <w:lvl w:ilvl="0" w:tplc="307C6ABE">
      <w:start w:val="1"/>
      <w:numFmt w:val="decimal"/>
      <w:lvlText w:val="%1."/>
      <w:lvlJc w:val="left"/>
      <w:pPr>
        <w:tabs>
          <w:tab w:val="num" w:pos="2340"/>
        </w:tabs>
        <w:ind w:left="2340" w:hanging="360"/>
      </w:pPr>
      <w:rPr>
        <w:rFonts w:cs="Times New Roman" w:hint="default"/>
      </w:rPr>
    </w:lvl>
    <w:lvl w:ilvl="1" w:tplc="1FC8898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54C287F"/>
    <w:multiLevelType w:val="hybridMultilevel"/>
    <w:tmpl w:val="EE249AC6"/>
    <w:lvl w:ilvl="0" w:tplc="6D9C6DA2">
      <w:start w:val="1"/>
      <w:numFmt w:val="decimal"/>
      <w:lvlText w:val="%1."/>
      <w:lvlJc w:val="left"/>
      <w:pPr>
        <w:tabs>
          <w:tab w:val="num" w:pos="2340"/>
        </w:tabs>
        <w:ind w:left="2340" w:hanging="360"/>
      </w:pPr>
      <w:rPr>
        <w:rFonts w:cs="Times New Roman" w:hint="default"/>
      </w:rPr>
    </w:lvl>
    <w:lvl w:ilvl="1" w:tplc="1FC8898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CB878C5"/>
    <w:multiLevelType w:val="hybridMultilevel"/>
    <w:tmpl w:val="C980D522"/>
    <w:lvl w:ilvl="0" w:tplc="470AD560">
      <w:start w:val="1"/>
      <w:numFmt w:val="decimal"/>
      <w:lvlText w:val="%1."/>
      <w:lvlJc w:val="left"/>
      <w:pPr>
        <w:tabs>
          <w:tab w:val="num" w:pos="2340"/>
        </w:tabs>
        <w:ind w:left="2340" w:hanging="360"/>
      </w:pPr>
      <w:rPr>
        <w:rFonts w:cs="Times New Roman" w:hint="default"/>
        <w:b w:val="0"/>
      </w:rPr>
    </w:lvl>
    <w:lvl w:ilvl="1" w:tplc="04090003">
      <w:start w:val="1"/>
      <w:numFmt w:val="bullet"/>
      <w:lvlText w:val="o"/>
      <w:lvlJc w:val="left"/>
      <w:pPr>
        <w:tabs>
          <w:tab w:val="num" w:pos="1440"/>
        </w:tabs>
        <w:ind w:left="1440" w:hanging="360"/>
      </w:pPr>
      <w:rPr>
        <w:rFonts w:ascii="Courier New" w:hAnsi="Courier New" w:hint="default"/>
        <w:b w:val="0"/>
      </w:rPr>
    </w:lvl>
    <w:lvl w:ilvl="2" w:tplc="31563050">
      <w:start w:val="2"/>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3DC754F"/>
    <w:multiLevelType w:val="hybridMultilevel"/>
    <w:tmpl w:val="73284D16"/>
    <w:lvl w:ilvl="0" w:tplc="1FC8898C">
      <w:start w:val="1"/>
      <w:numFmt w:val="lowerLetter"/>
      <w:lvlText w:val="%1."/>
      <w:lvlJc w:val="left"/>
      <w:pPr>
        <w:tabs>
          <w:tab w:val="num" w:pos="3600"/>
        </w:tabs>
        <w:ind w:left="3600" w:hanging="360"/>
      </w:pPr>
      <w:rPr>
        <w:rFonts w:cs="Times New Roman" w:hint="default"/>
      </w:rPr>
    </w:lvl>
    <w:lvl w:ilvl="1" w:tplc="3156305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EA33EF6"/>
    <w:multiLevelType w:val="hybridMultilevel"/>
    <w:tmpl w:val="FB5CAC80"/>
    <w:lvl w:ilvl="0" w:tplc="7654FBA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18CA338">
      <w:start w:val="1"/>
      <w:numFmt w:val="upperLetter"/>
      <w:lvlText w:val="%3."/>
      <w:lvlJc w:val="left"/>
      <w:pPr>
        <w:tabs>
          <w:tab w:val="num" w:pos="2340"/>
        </w:tabs>
        <w:ind w:left="2340" w:hanging="360"/>
      </w:pPr>
      <w:rPr>
        <w:rFonts w:cs="Times New Roman" w:hint="default"/>
      </w:rPr>
    </w:lvl>
    <w:lvl w:ilvl="3" w:tplc="BE40322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20F09BB"/>
    <w:multiLevelType w:val="hybridMultilevel"/>
    <w:tmpl w:val="AFA83B12"/>
    <w:lvl w:ilvl="0" w:tplc="BE403222">
      <w:start w:val="1"/>
      <w:numFmt w:val="decimal"/>
      <w:lvlText w:val="%1."/>
      <w:lvlJc w:val="left"/>
      <w:pPr>
        <w:tabs>
          <w:tab w:val="num" w:pos="2880"/>
        </w:tabs>
        <w:ind w:left="288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5DC290A">
      <w:start w:val="13"/>
      <w:numFmt w:val="decimal"/>
      <w:lvlText w:val="%3."/>
      <w:lvlJc w:val="left"/>
      <w:pPr>
        <w:tabs>
          <w:tab w:val="num" w:pos="2340"/>
        </w:tabs>
        <w:ind w:left="234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45FED"/>
    <w:rsid w:val="00053748"/>
    <w:rsid w:val="000555D9"/>
    <w:rsid w:val="0006047B"/>
    <w:rsid w:val="000621D1"/>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70E9"/>
    <w:rsid w:val="001F7310"/>
    <w:rsid w:val="00200396"/>
    <w:rsid w:val="00200BCC"/>
    <w:rsid w:val="00206F4E"/>
    <w:rsid w:val="00207374"/>
    <w:rsid w:val="002073B3"/>
    <w:rsid w:val="0021098A"/>
    <w:rsid w:val="00211524"/>
    <w:rsid w:val="00216A1A"/>
    <w:rsid w:val="00217437"/>
    <w:rsid w:val="00217634"/>
    <w:rsid w:val="002229DE"/>
    <w:rsid w:val="0022317A"/>
    <w:rsid w:val="00224CA9"/>
    <w:rsid w:val="002258D5"/>
    <w:rsid w:val="002262A6"/>
    <w:rsid w:val="00226C9B"/>
    <w:rsid w:val="00232659"/>
    <w:rsid w:val="002326B9"/>
    <w:rsid w:val="00234399"/>
    <w:rsid w:val="002431F7"/>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CB6"/>
    <w:rsid w:val="002B4E6C"/>
    <w:rsid w:val="002B613F"/>
    <w:rsid w:val="002C1184"/>
    <w:rsid w:val="002C1CD7"/>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9CD"/>
    <w:rsid w:val="00371BBB"/>
    <w:rsid w:val="003749F1"/>
    <w:rsid w:val="00374EC4"/>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024C"/>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38F9"/>
    <w:rsid w:val="004750B6"/>
    <w:rsid w:val="00477DCF"/>
    <w:rsid w:val="00485059"/>
    <w:rsid w:val="00485259"/>
    <w:rsid w:val="00486E1B"/>
    <w:rsid w:val="00494C7B"/>
    <w:rsid w:val="004955DF"/>
    <w:rsid w:val="0049624D"/>
    <w:rsid w:val="004A5D69"/>
    <w:rsid w:val="004A67C5"/>
    <w:rsid w:val="004A695F"/>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A3A44"/>
    <w:rsid w:val="005A4159"/>
    <w:rsid w:val="005A49BB"/>
    <w:rsid w:val="005A5C27"/>
    <w:rsid w:val="005B071F"/>
    <w:rsid w:val="005B3660"/>
    <w:rsid w:val="005B6F80"/>
    <w:rsid w:val="005C27B5"/>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749E"/>
    <w:rsid w:val="00663304"/>
    <w:rsid w:val="00665374"/>
    <w:rsid w:val="00670E87"/>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7C6"/>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E99"/>
    <w:rsid w:val="00742D36"/>
    <w:rsid w:val="007471AB"/>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53"/>
    <w:rsid w:val="008239BB"/>
    <w:rsid w:val="00825243"/>
    <w:rsid w:val="008327C3"/>
    <w:rsid w:val="00833A42"/>
    <w:rsid w:val="008368EC"/>
    <w:rsid w:val="00837BC3"/>
    <w:rsid w:val="008445E1"/>
    <w:rsid w:val="00853310"/>
    <w:rsid w:val="008536C7"/>
    <w:rsid w:val="0085425D"/>
    <w:rsid w:val="00861269"/>
    <w:rsid w:val="0086774E"/>
    <w:rsid w:val="0086785E"/>
    <w:rsid w:val="00867EA9"/>
    <w:rsid w:val="00871DC2"/>
    <w:rsid w:val="00875482"/>
    <w:rsid w:val="00875E43"/>
    <w:rsid w:val="00883F52"/>
    <w:rsid w:val="00887BAB"/>
    <w:rsid w:val="00891BF1"/>
    <w:rsid w:val="00894901"/>
    <w:rsid w:val="008A0728"/>
    <w:rsid w:val="008A212E"/>
    <w:rsid w:val="008A2A4A"/>
    <w:rsid w:val="008A4BC6"/>
    <w:rsid w:val="008A5608"/>
    <w:rsid w:val="008B085D"/>
    <w:rsid w:val="008B2C24"/>
    <w:rsid w:val="008B550C"/>
    <w:rsid w:val="008C0C0A"/>
    <w:rsid w:val="008C0F83"/>
    <w:rsid w:val="008C2A48"/>
    <w:rsid w:val="008C3F6E"/>
    <w:rsid w:val="008C6E75"/>
    <w:rsid w:val="008D0373"/>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6662"/>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60D4"/>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635DB"/>
    <w:rsid w:val="00A63685"/>
    <w:rsid w:val="00A63A4A"/>
    <w:rsid w:val="00A64B08"/>
    <w:rsid w:val="00A65262"/>
    <w:rsid w:val="00A6744C"/>
    <w:rsid w:val="00A711A1"/>
    <w:rsid w:val="00A71A5E"/>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2802"/>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C0123A"/>
    <w:rsid w:val="00C0358E"/>
    <w:rsid w:val="00C06A3A"/>
    <w:rsid w:val="00C06C9F"/>
    <w:rsid w:val="00C077F4"/>
    <w:rsid w:val="00C11089"/>
    <w:rsid w:val="00C14D22"/>
    <w:rsid w:val="00C24527"/>
    <w:rsid w:val="00C25B42"/>
    <w:rsid w:val="00C25F74"/>
    <w:rsid w:val="00C27273"/>
    <w:rsid w:val="00C27EB7"/>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8606D"/>
    <w:rsid w:val="00D915BA"/>
    <w:rsid w:val="00D92172"/>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1AB"/>
    <w:rsid w:val="00DE1C1C"/>
    <w:rsid w:val="00DE2A51"/>
    <w:rsid w:val="00DE2D1B"/>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0700"/>
    <w:rsid w:val="00E62734"/>
    <w:rsid w:val="00E63689"/>
    <w:rsid w:val="00E65A61"/>
    <w:rsid w:val="00E6750C"/>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B0EDD"/>
    <w:rsid w:val="00EB2A93"/>
    <w:rsid w:val="00EB440E"/>
    <w:rsid w:val="00EB652A"/>
    <w:rsid w:val="00EB6D85"/>
    <w:rsid w:val="00EC2E8C"/>
    <w:rsid w:val="00EC6997"/>
    <w:rsid w:val="00ED0520"/>
    <w:rsid w:val="00EE4CC0"/>
    <w:rsid w:val="00EF13FB"/>
    <w:rsid w:val="00EF4153"/>
    <w:rsid w:val="00F000C1"/>
    <w:rsid w:val="00F0180E"/>
    <w:rsid w:val="00F01AE3"/>
    <w:rsid w:val="00F02733"/>
    <w:rsid w:val="00F116C1"/>
    <w:rsid w:val="00F14B81"/>
    <w:rsid w:val="00F163F1"/>
    <w:rsid w:val="00F23EEC"/>
    <w:rsid w:val="00F25747"/>
    <w:rsid w:val="00F3035A"/>
    <w:rsid w:val="00F303AE"/>
    <w:rsid w:val="00F360CE"/>
    <w:rsid w:val="00F37D8A"/>
    <w:rsid w:val="00F50A53"/>
    <w:rsid w:val="00F53397"/>
    <w:rsid w:val="00F54990"/>
    <w:rsid w:val="00F617A1"/>
    <w:rsid w:val="00F63E08"/>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41024C"/>
    <w:rPr>
      <w:rFonts w:cs="Times New Roman"/>
      <w:sz w:val="24"/>
      <w:szCs w:val="24"/>
    </w:rPr>
  </w:style>
  <w:style w:type="paragraph" w:styleId="BalloonText">
    <w:name w:val="Balloon Text"/>
    <w:basedOn w:val="Normal"/>
    <w:link w:val="BalloonTextChar"/>
    <w:uiPriority w:val="99"/>
    <w:semiHidden/>
    <w:rsid w:val="008239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3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1434</Words>
  <Characters>8175</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5</cp:revision>
  <cp:lastPrinted>2013-01-28T18:24:00Z</cp:lastPrinted>
  <dcterms:created xsi:type="dcterms:W3CDTF">2013-01-28T18:23:00Z</dcterms:created>
  <dcterms:modified xsi:type="dcterms:W3CDTF">2013-04-01T20:14:00Z</dcterms:modified>
</cp:coreProperties>
</file>