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21" w:rsidRPr="00330398" w:rsidRDefault="00C63121" w:rsidP="00330398">
      <w:pPr>
        <w:ind w:left="-540"/>
        <w:jc w:val="center"/>
        <w:rPr>
          <w:b/>
          <w:sz w:val="44"/>
          <w:szCs w:val="44"/>
          <w:u w:val="single"/>
        </w:rPr>
      </w:pPr>
      <w:bookmarkStart w:id="0" w:name="_GoBack"/>
      <w:bookmarkEnd w:id="0"/>
      <w:r w:rsidRPr="00330398">
        <w:rPr>
          <w:b/>
          <w:sz w:val="44"/>
          <w:szCs w:val="44"/>
          <w:u w:val="single"/>
        </w:rPr>
        <w:t>UW Medicine - Pathology</w:t>
      </w:r>
    </w:p>
    <w:p w:rsidR="00C63121" w:rsidRDefault="00C63121" w:rsidP="00DE1C1C">
      <w:pPr>
        <w:ind w:left="-540"/>
        <w:rPr>
          <w:b/>
          <w:u w:val="single"/>
        </w:rPr>
      </w:pPr>
    </w:p>
    <w:p w:rsidR="00C63121" w:rsidRDefault="00C63121" w:rsidP="00DE1C1C">
      <w:pPr>
        <w:ind w:left="-540"/>
        <w:rPr>
          <w:b/>
          <w:u w:val="single"/>
        </w:rPr>
      </w:pPr>
    </w:p>
    <w:p w:rsidR="00C63121" w:rsidRDefault="00C63121" w:rsidP="00387A2B">
      <w:pPr>
        <w:ind w:left="5760" w:firstLine="720"/>
      </w:pPr>
      <w:r>
        <w:t>400-07-01-02</w:t>
      </w:r>
    </w:p>
    <w:p w:rsidR="00C63121" w:rsidRPr="00732EA9" w:rsidRDefault="00C63121" w:rsidP="00330398">
      <w:pPr>
        <w:ind w:left="-540"/>
        <w:jc w:val="center"/>
        <w:rPr>
          <w:sz w:val="28"/>
          <w:szCs w:val="28"/>
        </w:rPr>
      </w:pPr>
      <w:r>
        <w:rPr>
          <w:sz w:val="28"/>
          <w:szCs w:val="28"/>
        </w:rPr>
        <w:t>Instrument Operation and Safety</w:t>
      </w:r>
    </w:p>
    <w:p w:rsidR="00C63121" w:rsidRPr="00732EA9" w:rsidRDefault="00C63121" w:rsidP="00732EA9">
      <w:pPr>
        <w:rPr>
          <w:sz w:val="14"/>
          <w:szCs w:val="14"/>
        </w:rPr>
      </w:pPr>
    </w:p>
    <w:p w:rsidR="00C63121" w:rsidRDefault="00C63121"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C63121" w:rsidTr="00DE403F">
        <w:tc>
          <w:tcPr>
            <w:tcW w:w="3348" w:type="dxa"/>
          </w:tcPr>
          <w:p w:rsidR="00C63121" w:rsidRDefault="00C63121" w:rsidP="00DE1C1C">
            <w:r>
              <w:t>Adopted Date: 08/91</w:t>
            </w:r>
          </w:p>
          <w:p w:rsidR="00C63121" w:rsidRDefault="00C63121" w:rsidP="00DE1C1C">
            <w:r>
              <w:t>Review Date: 09/05</w:t>
            </w:r>
          </w:p>
          <w:p w:rsidR="00C63121" w:rsidRDefault="00C63121" w:rsidP="00E4750C">
            <w:r>
              <w:t>Revision Date: 08/12</w:t>
            </w:r>
          </w:p>
        </w:tc>
      </w:tr>
    </w:tbl>
    <w:p w:rsidR="00C63121" w:rsidRDefault="00C63121" w:rsidP="00DE1C1C"/>
    <w:p w:rsidR="00C63121" w:rsidRDefault="00C63121" w:rsidP="00DE1C1C"/>
    <w:p w:rsidR="00C63121" w:rsidRPr="00263643" w:rsidRDefault="00C63121"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C63121" w:rsidRPr="00643A65" w:rsidRDefault="00C63121" w:rsidP="00CA6D76">
      <w:pPr>
        <w:pStyle w:val="Normal1"/>
        <w:ind w:left="-540"/>
        <w:rPr>
          <w:sz w:val="24"/>
          <w:szCs w:val="24"/>
        </w:rPr>
      </w:pPr>
      <w:proofErr w:type="gramStart"/>
      <w:r w:rsidRPr="00643A65">
        <w:rPr>
          <w:sz w:val="24"/>
          <w:szCs w:val="24"/>
        </w:rPr>
        <w:t xml:space="preserve">To maintain safe operation </w:t>
      </w:r>
      <w:r>
        <w:rPr>
          <w:sz w:val="24"/>
          <w:szCs w:val="24"/>
        </w:rPr>
        <w:t xml:space="preserve">of </w:t>
      </w:r>
      <w:r w:rsidRPr="00643A65">
        <w:rPr>
          <w:sz w:val="24"/>
          <w:szCs w:val="24"/>
        </w:rPr>
        <w:t>laboratory instruments.</w:t>
      </w:r>
      <w:proofErr w:type="gramEnd"/>
      <w:r w:rsidRPr="00643A65">
        <w:rPr>
          <w:sz w:val="24"/>
          <w:szCs w:val="24"/>
        </w:rPr>
        <w:t xml:space="preserve"> Employees must be trained </w:t>
      </w:r>
      <w:r>
        <w:rPr>
          <w:sz w:val="24"/>
          <w:szCs w:val="24"/>
        </w:rPr>
        <w:t xml:space="preserve">to safely </w:t>
      </w:r>
      <w:proofErr w:type="gramStart"/>
      <w:r>
        <w:rPr>
          <w:sz w:val="24"/>
          <w:szCs w:val="24"/>
        </w:rPr>
        <w:t>use</w:t>
      </w:r>
      <w:r w:rsidRPr="00643A65">
        <w:rPr>
          <w:sz w:val="24"/>
          <w:szCs w:val="24"/>
        </w:rPr>
        <w:t xml:space="preserve"> </w:t>
      </w:r>
      <w:r>
        <w:rPr>
          <w:sz w:val="24"/>
          <w:szCs w:val="24"/>
        </w:rPr>
        <w:t xml:space="preserve"> all</w:t>
      </w:r>
      <w:proofErr w:type="gramEnd"/>
      <w:r>
        <w:rPr>
          <w:sz w:val="24"/>
          <w:szCs w:val="24"/>
        </w:rPr>
        <w:t xml:space="preserve"> of the </w:t>
      </w:r>
      <w:r w:rsidRPr="00643A65">
        <w:rPr>
          <w:sz w:val="24"/>
          <w:szCs w:val="24"/>
        </w:rPr>
        <w:t xml:space="preserve">lab instruments before </w:t>
      </w:r>
      <w:r>
        <w:rPr>
          <w:sz w:val="24"/>
          <w:szCs w:val="24"/>
        </w:rPr>
        <w:t>initial independent use</w:t>
      </w:r>
      <w:r w:rsidRPr="00643A65">
        <w:rPr>
          <w:sz w:val="24"/>
          <w:szCs w:val="24"/>
        </w:rPr>
        <w:t xml:space="preserve">. References for the proper use of instruments are located in the manufacturer’s operating manuals located in the top drawer of the filing cabinet outside of the supervisor's office. </w:t>
      </w:r>
      <w:proofErr w:type="gramStart"/>
      <w:r w:rsidRPr="00643A65">
        <w:rPr>
          <w:sz w:val="24"/>
          <w:szCs w:val="24"/>
        </w:rPr>
        <w:t>(Upper right drawer).</w:t>
      </w:r>
      <w:proofErr w:type="gramEnd"/>
      <w:r w:rsidRPr="00643A65">
        <w:rPr>
          <w:sz w:val="24"/>
          <w:szCs w:val="24"/>
        </w:rPr>
        <w:t xml:space="preserve">  One page flow charts will be available for some of the instruments.  </w:t>
      </w:r>
    </w:p>
    <w:p w:rsidR="00C63121" w:rsidRPr="00643A65" w:rsidRDefault="00C63121" w:rsidP="00CA6D76">
      <w:pPr>
        <w:pStyle w:val="Normal1"/>
        <w:ind w:left="-540"/>
        <w:rPr>
          <w:sz w:val="24"/>
          <w:szCs w:val="24"/>
        </w:rPr>
      </w:pPr>
    </w:p>
    <w:p w:rsidR="00C63121" w:rsidRPr="00643A65" w:rsidRDefault="00C63121" w:rsidP="00CA6D76">
      <w:pPr>
        <w:pStyle w:val="Normal1"/>
        <w:ind w:left="-540"/>
        <w:rPr>
          <w:sz w:val="24"/>
          <w:szCs w:val="24"/>
        </w:rPr>
      </w:pPr>
      <w:r w:rsidRPr="00643A65">
        <w:rPr>
          <w:sz w:val="24"/>
          <w:szCs w:val="24"/>
        </w:rPr>
        <w:t xml:space="preserve">All employees that might, in the course of their work, be exposed to a potentially harmful instrument environment should be trained on all of the following instruments with attention to the safety guidelines below. </w:t>
      </w:r>
    </w:p>
    <w:p w:rsidR="00C63121" w:rsidRDefault="00C63121" w:rsidP="00CA6D76">
      <w:pPr>
        <w:pStyle w:val="Normal1"/>
        <w:ind w:left="-540"/>
      </w:pPr>
    </w:p>
    <w:p w:rsidR="00C63121" w:rsidRDefault="00C63121" w:rsidP="00CA6D76">
      <w:pPr>
        <w:ind w:left="-540"/>
      </w:pPr>
      <w:r>
        <w:t>New equipment should be validated (including parallel testing, faculty review and approval) before use. Results of validations are kept in the validation notebook.</w:t>
      </w:r>
    </w:p>
    <w:p w:rsidR="00C63121" w:rsidRDefault="00C63121" w:rsidP="00263643">
      <w:pPr>
        <w:rPr>
          <w:sz w:val="28"/>
          <w:szCs w:val="28"/>
        </w:rPr>
      </w:pPr>
    </w:p>
    <w:p w:rsidR="00C63121" w:rsidRPr="00263643" w:rsidRDefault="00C63121" w:rsidP="00263643">
      <w:pPr>
        <w:pBdr>
          <w:bottom w:val="single" w:sz="4" w:space="1" w:color="auto"/>
        </w:pBdr>
        <w:ind w:left="-540"/>
        <w:rPr>
          <w:rFonts w:ascii="Arial" w:hAnsi="Arial" w:cs="Arial"/>
          <w:sz w:val="28"/>
          <w:szCs w:val="28"/>
        </w:rPr>
      </w:pPr>
      <w:r w:rsidRPr="00263643">
        <w:rPr>
          <w:rFonts w:ascii="Arial" w:hAnsi="Arial" w:cs="Arial"/>
          <w:sz w:val="28"/>
          <w:szCs w:val="28"/>
        </w:rPr>
        <w:t>PROCEDURE</w:t>
      </w:r>
    </w:p>
    <w:p w:rsidR="00C63121" w:rsidRPr="00CA6D76" w:rsidRDefault="00C63121" w:rsidP="00CA6D76">
      <w:pPr>
        <w:pStyle w:val="Heading3"/>
        <w:numPr>
          <w:ilvl w:val="2"/>
          <w:numId w:val="11"/>
        </w:numPr>
        <w:tabs>
          <w:tab w:val="clear" w:pos="2340"/>
          <w:tab w:val="num" w:pos="0"/>
        </w:tabs>
        <w:ind w:left="0" w:hanging="540"/>
        <w:rPr>
          <w:b w:val="0"/>
          <w:sz w:val="24"/>
          <w:szCs w:val="24"/>
        </w:rPr>
      </w:pPr>
      <w:r w:rsidRPr="00CA6D76">
        <w:rPr>
          <w:b w:val="0"/>
          <w:sz w:val="24"/>
          <w:szCs w:val="24"/>
        </w:rPr>
        <w:t>Instruments</w:t>
      </w:r>
    </w:p>
    <w:p w:rsidR="00C63121" w:rsidRPr="002740AA" w:rsidRDefault="00C63121" w:rsidP="00CA6D76">
      <w:pPr>
        <w:numPr>
          <w:ilvl w:val="3"/>
          <w:numId w:val="11"/>
        </w:numPr>
        <w:tabs>
          <w:tab w:val="clear" w:pos="2880"/>
          <w:tab w:val="num" w:pos="360"/>
        </w:tabs>
        <w:ind w:left="360"/>
      </w:pPr>
      <w:r w:rsidRPr="002740AA">
        <w:rPr>
          <w:b/>
          <w:i/>
        </w:rPr>
        <w:t>Balances:</w:t>
      </w:r>
      <w:r w:rsidRPr="002740AA">
        <w:t xml:space="preserve">  All balances should be protected against temperature variation, vibration and humidity.  Knife edg</w:t>
      </w:r>
      <w:r>
        <w:t xml:space="preserve">es must be smooth and the pans </w:t>
      </w:r>
      <w:r w:rsidRPr="002740AA">
        <w:t xml:space="preserve">cleaned.  </w:t>
      </w:r>
      <w:r>
        <w:t xml:space="preserve">Clean balance after every use.  </w:t>
      </w:r>
      <w:r w:rsidRPr="002740AA">
        <w:t xml:space="preserve"> All balances should be checked and serviced annually (</w:t>
      </w:r>
      <w:smartTag w:uri="urn:schemas-microsoft-com:office:smarttags" w:element="place">
        <w:smartTag w:uri="urn:schemas-microsoft-com:office:smarttags" w:element="PlaceType">
          <w:r w:rsidRPr="002740AA">
            <w:t>University</w:t>
          </w:r>
        </w:smartTag>
        <w:r w:rsidRPr="002740AA">
          <w:t xml:space="preserve"> of </w:t>
        </w:r>
        <w:smartTag w:uri="urn:schemas-microsoft-com:office:smarttags" w:element="PlaceName">
          <w:r w:rsidRPr="002740AA">
            <w:t>Washington Scientific Instrument Division</w:t>
          </w:r>
        </w:smartTag>
      </w:smartTag>
      <w:r w:rsidRPr="002740AA">
        <w:t>, (206) 543-5580).</w:t>
      </w:r>
    </w:p>
    <w:p w:rsidR="00C63121" w:rsidRDefault="00C63121" w:rsidP="00CA6D76"/>
    <w:p w:rsidR="00C63121" w:rsidRDefault="00C63121" w:rsidP="00CA6D76">
      <w:pPr>
        <w:numPr>
          <w:ilvl w:val="3"/>
          <w:numId w:val="11"/>
        </w:numPr>
        <w:tabs>
          <w:tab w:val="clear" w:pos="2880"/>
          <w:tab w:val="num" w:pos="360"/>
        </w:tabs>
        <w:ind w:left="360"/>
      </w:pPr>
      <w:r w:rsidRPr="00CA6D76">
        <w:rPr>
          <w:b/>
          <w:i/>
        </w:rPr>
        <w:t>Centrifuges:</w:t>
      </w:r>
      <w:r w:rsidRPr="00CA6D76">
        <w:t xml:space="preserve">  Each centrifuge must be kept clean by wiping the inner surface once a week with dilute bleach followed by H</w:t>
      </w:r>
      <w:r w:rsidRPr="00CA6D76">
        <w:rPr>
          <w:vertAlign w:val="subscript"/>
        </w:rPr>
        <w:t>2</w:t>
      </w:r>
      <w:r w:rsidRPr="00CA6D76">
        <w:t>O and 70% ethanol or stainless steel cleaner as needed. Condition is maintained by an annual maintenance program providing for regular lubrication, changing of brakes and brushes and detection and replacement of worn bearings (Scientific Instrument Division, (206) 543-5580).</w:t>
      </w:r>
    </w:p>
    <w:p w:rsidR="00C63121" w:rsidRDefault="00C63121" w:rsidP="00CA6D76"/>
    <w:p w:rsidR="00C63121" w:rsidRDefault="00C63121" w:rsidP="00CA6D76">
      <w:pPr>
        <w:numPr>
          <w:ilvl w:val="3"/>
          <w:numId w:val="11"/>
        </w:numPr>
        <w:tabs>
          <w:tab w:val="clear" w:pos="2880"/>
          <w:tab w:val="num" w:pos="360"/>
        </w:tabs>
        <w:ind w:left="360"/>
      </w:pPr>
      <w:r w:rsidRPr="00CA6D76">
        <w:rPr>
          <w:b/>
          <w:i/>
        </w:rPr>
        <w:t>Incubators:</w:t>
      </w:r>
      <w:r w:rsidRPr="00CA6D76">
        <w:t xml:space="preserve">  Each culture is split among 2 or 3 incubators.  The temperature and CO</w:t>
      </w:r>
      <w:r w:rsidRPr="00CA6D76">
        <w:rPr>
          <w:vertAlign w:val="superscript"/>
        </w:rPr>
        <w:t>2</w:t>
      </w:r>
      <w:r w:rsidRPr="00CA6D76">
        <w:t xml:space="preserve"> percentage is recorded daily on the green incubator record sheets located on or near each incubator. Record sheets are reviewed monthly and compiled in th</w:t>
      </w:r>
      <w:r>
        <w:t>e Equipment Records notebooks</w:t>
      </w:r>
      <w:r w:rsidRPr="00CA6D76">
        <w:t>.</w:t>
      </w:r>
    </w:p>
    <w:p w:rsidR="00C63121" w:rsidRDefault="00C63121" w:rsidP="00CA6D76"/>
    <w:p w:rsidR="00C63121" w:rsidRDefault="00C63121" w:rsidP="00CA6D76">
      <w:pPr>
        <w:numPr>
          <w:ilvl w:val="3"/>
          <w:numId w:val="11"/>
        </w:numPr>
        <w:tabs>
          <w:tab w:val="clear" w:pos="2880"/>
          <w:tab w:val="num" w:pos="360"/>
        </w:tabs>
        <w:ind w:left="360"/>
      </w:pPr>
      <w:r w:rsidRPr="00CA6D76">
        <w:rPr>
          <w:b/>
          <w:i/>
        </w:rPr>
        <w:t xml:space="preserve">Gel </w:t>
      </w:r>
      <w:proofErr w:type="spellStart"/>
      <w:r w:rsidRPr="00CA6D76">
        <w:rPr>
          <w:b/>
          <w:i/>
        </w:rPr>
        <w:t>Transillumination</w:t>
      </w:r>
      <w:proofErr w:type="spellEnd"/>
      <w:r w:rsidRPr="00CA6D76">
        <w:rPr>
          <w:b/>
          <w:i/>
        </w:rPr>
        <w:t xml:space="preserve"> Box:</w:t>
      </w:r>
      <w:r w:rsidRPr="00CA6D76">
        <w:t xml:space="preserve">  Training should include using eye shields for UV light safety.</w:t>
      </w:r>
    </w:p>
    <w:p w:rsidR="00C63121" w:rsidRDefault="00C63121" w:rsidP="00CA6D76"/>
    <w:p w:rsidR="00C63121" w:rsidRDefault="00C63121" w:rsidP="00CA6D76">
      <w:pPr>
        <w:numPr>
          <w:ilvl w:val="3"/>
          <w:numId w:val="11"/>
        </w:numPr>
        <w:tabs>
          <w:tab w:val="clear" w:pos="2880"/>
          <w:tab w:val="num" w:pos="360"/>
        </w:tabs>
        <w:ind w:left="360"/>
      </w:pPr>
      <w:r w:rsidRPr="00CA6D76">
        <w:rPr>
          <w:b/>
          <w:i/>
        </w:rPr>
        <w:lastRenderedPageBreak/>
        <w:t>Microscopes:</w:t>
      </w:r>
      <w:r w:rsidRPr="00CA6D76">
        <w:t xml:space="preserve">  Yearly ergonomic training is required by state law and is done as a part of new employee orientation. Specific microscope-related ergonomic training is done by the Cytogenetics training personnel for new technologists. Training is also done to ensure employees minimize the risk of eye damage from fluorescence and bright-field light sources. Maintenance and repair is done by the Optical Division of UW Scientific Instruments (616-5176)</w:t>
      </w:r>
    </w:p>
    <w:p w:rsidR="00C63121" w:rsidRDefault="00C63121" w:rsidP="00CA6D76"/>
    <w:p w:rsidR="00C63121" w:rsidRDefault="00C63121" w:rsidP="00CA6D76">
      <w:pPr>
        <w:numPr>
          <w:ilvl w:val="3"/>
          <w:numId w:val="11"/>
        </w:numPr>
        <w:tabs>
          <w:tab w:val="clear" w:pos="2880"/>
          <w:tab w:val="num" w:pos="360"/>
        </w:tabs>
        <w:ind w:left="360"/>
      </w:pPr>
      <w:r w:rsidRPr="00CA6D76">
        <w:rPr>
          <w:b/>
          <w:i/>
        </w:rPr>
        <w:t xml:space="preserve">Biosafety </w:t>
      </w:r>
      <w:r>
        <w:rPr>
          <w:b/>
          <w:i/>
        </w:rPr>
        <w:t>H</w:t>
      </w:r>
      <w:r w:rsidRPr="00CA6D76">
        <w:rPr>
          <w:b/>
          <w:i/>
        </w:rPr>
        <w:t>oods (</w:t>
      </w:r>
      <w:proofErr w:type="spellStart"/>
      <w:r w:rsidRPr="00CA6D76">
        <w:rPr>
          <w:b/>
          <w:i/>
        </w:rPr>
        <w:t>BioGard</w:t>
      </w:r>
      <w:proofErr w:type="spellEnd"/>
      <w:r w:rsidRPr="00CA6D76">
        <w:rPr>
          <w:b/>
          <w:i/>
        </w:rPr>
        <w:t>):</w:t>
      </w:r>
      <w:r w:rsidRPr="00CA6D76">
        <w:t xml:space="preserve">  (Also called Biological Safety Cabinet or Laminar Flow Hood) The University’s Biological Safety Committee requires all active cabinets to be certified prior to initial use, following a move and annually thereafter. Environmental Health and Safety (543-04</w:t>
      </w:r>
      <w:r>
        <w:t>65</w:t>
      </w:r>
      <w:r w:rsidRPr="00CA6D76">
        <w:t>) provides the testing and certification service for all UW Cytogenetics cabinets. Tests are performed in accordance with the National Sanitation foundation Standard 49, Class II Laminar Flow Biohazard Cabinetry. Regular maintenance is done by UW Scientific Instruments (543-5580) but needs to be coordinated with Environmental Health and Safety and the Cytogenetics lab. Employee training includes information about limits of protection from infectious agents.</w:t>
      </w:r>
    </w:p>
    <w:p w:rsidR="00C63121" w:rsidRDefault="00C63121" w:rsidP="00CA6D76"/>
    <w:p w:rsidR="00C63121" w:rsidRDefault="00C63121" w:rsidP="00CA6D76">
      <w:pPr>
        <w:numPr>
          <w:ilvl w:val="3"/>
          <w:numId w:val="11"/>
        </w:numPr>
        <w:tabs>
          <w:tab w:val="clear" w:pos="2880"/>
          <w:tab w:val="num" w:pos="360"/>
        </w:tabs>
        <w:ind w:left="360"/>
      </w:pPr>
      <w:r w:rsidRPr="00CA6D76">
        <w:rPr>
          <w:b/>
          <w:i/>
        </w:rPr>
        <w:t>Ultra-low Freezer:</w:t>
      </w:r>
      <w:r w:rsidRPr="00CA6D76">
        <w:t xml:space="preserve">  The air vent, located in the bottom shelf, left front area, should be cleared of ice monthly so that air pressure can be equalized. If the vent is allowed to freeze over, a vacuum can lock the door shut. If the door is vacuum sealed use caution-door can open suddenly! Wait for door to open, walk away, and listen for beep.  A 6” labeled metal pry bar is just to the right of the freezer if needed.  Filter should be cleaned monthly by lab technologist. Optimum temperature is –72 °C (+/-3 °C)</w:t>
      </w:r>
    </w:p>
    <w:p w:rsidR="00C63121" w:rsidRDefault="00C63121" w:rsidP="00CA6D76"/>
    <w:p w:rsidR="00C63121" w:rsidRDefault="00C63121" w:rsidP="00CA6D76">
      <w:pPr>
        <w:numPr>
          <w:ilvl w:val="3"/>
          <w:numId w:val="11"/>
        </w:numPr>
        <w:tabs>
          <w:tab w:val="clear" w:pos="2880"/>
          <w:tab w:val="num" w:pos="360"/>
        </w:tabs>
        <w:ind w:left="360"/>
      </w:pPr>
      <w:proofErr w:type="spellStart"/>
      <w:r w:rsidRPr="00CA6D76">
        <w:rPr>
          <w:b/>
          <w:i/>
        </w:rPr>
        <w:t>Waterbaths</w:t>
      </w:r>
      <w:proofErr w:type="spellEnd"/>
      <w:r w:rsidRPr="00CA6D76">
        <w:rPr>
          <w:b/>
          <w:i/>
        </w:rPr>
        <w:t>:</w:t>
      </w:r>
      <w:r w:rsidRPr="00CA6D76">
        <w:t xml:space="preserve">  </w:t>
      </w:r>
      <w:proofErr w:type="spellStart"/>
      <w:r w:rsidRPr="00CA6D76">
        <w:t>Waterbaths</w:t>
      </w:r>
      <w:proofErr w:type="spellEnd"/>
      <w:r w:rsidRPr="00CA6D76">
        <w:t xml:space="preserve"> should be inspected for safe operation biannually by Scientific Instruments. Technologists should clean them at least every 4 months. Care should be taken to always have sufficient water in the bath and to turn off at night.  </w:t>
      </w:r>
    </w:p>
    <w:p w:rsidR="00C63121" w:rsidRDefault="00C63121" w:rsidP="00CA6D76"/>
    <w:p w:rsidR="00C63121" w:rsidRDefault="00C63121" w:rsidP="00CA6D76">
      <w:pPr>
        <w:numPr>
          <w:ilvl w:val="3"/>
          <w:numId w:val="11"/>
        </w:numPr>
        <w:tabs>
          <w:tab w:val="clear" w:pos="2880"/>
          <w:tab w:val="num" w:pos="360"/>
        </w:tabs>
        <w:ind w:left="360"/>
      </w:pPr>
      <w:proofErr w:type="spellStart"/>
      <w:r w:rsidRPr="00CA6D76">
        <w:rPr>
          <w:b/>
          <w:i/>
        </w:rPr>
        <w:t>Thermotron</w:t>
      </w:r>
      <w:proofErr w:type="spellEnd"/>
      <w:r w:rsidRPr="00CA6D76">
        <w:rPr>
          <w:b/>
          <w:i/>
        </w:rPr>
        <w:t>:</w:t>
      </w:r>
      <w:r w:rsidRPr="00CA6D76">
        <w:t xml:space="preserve"> These specialized hoods are for maintenance of temperature and humidity for slide making. Training consists of instruction of how to turn on and off and the creation and activation of optimized programs. The complete operating manual is found in the manual drawer outside AA108E.</w:t>
      </w:r>
    </w:p>
    <w:p w:rsidR="00C63121" w:rsidRDefault="00C63121" w:rsidP="00CA6D76"/>
    <w:p w:rsidR="00C63121" w:rsidRDefault="00C63121" w:rsidP="00CA6D76">
      <w:pPr>
        <w:numPr>
          <w:ilvl w:val="3"/>
          <w:numId w:val="11"/>
        </w:numPr>
        <w:tabs>
          <w:tab w:val="clear" w:pos="2880"/>
          <w:tab w:val="num" w:pos="360"/>
        </w:tabs>
        <w:ind w:left="360"/>
      </w:pPr>
      <w:r w:rsidRPr="00CA6D76">
        <w:rPr>
          <w:b/>
          <w:i/>
        </w:rPr>
        <w:t>Robotic Harvester:</w:t>
      </w:r>
      <w:r w:rsidRPr="00CA6D76">
        <w:t xml:space="preserve"> (</w:t>
      </w:r>
      <w:proofErr w:type="spellStart"/>
      <w:r w:rsidRPr="00CA6D76">
        <w:t>Hanabi</w:t>
      </w:r>
      <w:proofErr w:type="spellEnd"/>
      <w:r w:rsidRPr="00CA6D76">
        <w:t xml:space="preserve"> P-II) For harvesting </w:t>
      </w:r>
      <w:proofErr w:type="spellStart"/>
      <w:r w:rsidRPr="00CA6D76">
        <w:t>neoplasia</w:t>
      </w:r>
      <w:proofErr w:type="spellEnd"/>
      <w:r w:rsidRPr="00CA6D76">
        <w:t xml:space="preserve"> and blood (suspension) cultures. Cultures must be free of clots. Laminated instruction cards are found in the drawer in room NW125G. The complete operating manual is found in the manual drawer outside room AA108E.</w:t>
      </w:r>
    </w:p>
    <w:p w:rsidR="00C63121" w:rsidRDefault="00C63121" w:rsidP="00E4750C">
      <w:pPr>
        <w:ind w:left="360"/>
      </w:pPr>
    </w:p>
    <w:p w:rsidR="00C63121" w:rsidRDefault="00C63121" w:rsidP="00CA6D76">
      <w:pPr>
        <w:numPr>
          <w:ilvl w:val="3"/>
          <w:numId w:val="11"/>
        </w:numPr>
        <w:tabs>
          <w:tab w:val="clear" w:pos="2880"/>
          <w:tab w:val="num" w:pos="360"/>
        </w:tabs>
        <w:ind w:left="360"/>
      </w:pPr>
      <w:r>
        <w:rPr>
          <w:b/>
          <w:i/>
        </w:rPr>
        <w:t>Multi-prep Genie Robotic Coverslip Harvester:</w:t>
      </w:r>
      <w:r>
        <w:t xml:space="preserve"> For automated harvesting of ST, AF, and CV coverslips.  Instructions for use located in the AF,CV and ST procedures as well as detailed workbook located in the laboratory harvest area. </w:t>
      </w:r>
    </w:p>
    <w:p w:rsidR="00C63121" w:rsidRDefault="00C63121" w:rsidP="00CA6D76"/>
    <w:p w:rsidR="00C63121" w:rsidRPr="00CA6D76" w:rsidRDefault="00C63121" w:rsidP="00CA6D76">
      <w:pPr>
        <w:numPr>
          <w:ilvl w:val="3"/>
          <w:numId w:val="11"/>
        </w:numPr>
        <w:tabs>
          <w:tab w:val="clear" w:pos="2880"/>
          <w:tab w:val="num" w:pos="360"/>
        </w:tabs>
        <w:ind w:left="360"/>
      </w:pPr>
      <w:r w:rsidRPr="00CA6D76">
        <w:rPr>
          <w:b/>
          <w:i/>
        </w:rPr>
        <w:t xml:space="preserve"> GSL Scanner:</w:t>
      </w:r>
      <w:r w:rsidRPr="00CA6D76">
        <w:rPr>
          <w:u w:val="single"/>
        </w:rPr>
        <w:t xml:space="preserve">  </w:t>
      </w:r>
      <w:r w:rsidRPr="00CA6D76">
        <w:t>This is used to automatically ca</w:t>
      </w:r>
      <w:r>
        <w:t xml:space="preserve">pture metaphases for G-band </w:t>
      </w:r>
      <w:r w:rsidRPr="00CA6D76">
        <w:t xml:space="preserve">analysis.  </w:t>
      </w:r>
      <w:proofErr w:type="spellStart"/>
      <w:r w:rsidRPr="00CA6D76">
        <w:t>Genetix</w:t>
      </w:r>
      <w:proofErr w:type="spellEnd"/>
      <w:r w:rsidRPr="00CA6D76">
        <w:t xml:space="preserve"> instructions located online </w:t>
      </w:r>
    </w:p>
    <w:p w:rsidR="00C63121" w:rsidRDefault="00C63121" w:rsidP="00152D23">
      <w:pPr>
        <w:ind w:left="-540"/>
        <w:rPr>
          <w:sz w:val="28"/>
          <w:szCs w:val="28"/>
        </w:rPr>
      </w:pPr>
    </w:p>
    <w:p w:rsidR="00C63121" w:rsidRDefault="00C63121" w:rsidP="008755B8">
      <w:pPr>
        <w:ind w:left="-540"/>
      </w:pPr>
    </w:p>
    <w:p w:rsidR="00C63121" w:rsidRDefault="00C63121" w:rsidP="008755B8">
      <w:pPr>
        <w:ind w:left="-540"/>
      </w:pPr>
      <w:r w:rsidRPr="007A464A">
        <w:t>Written By:</w:t>
      </w:r>
      <w:r w:rsidRPr="007A464A">
        <w:tab/>
      </w:r>
      <w:r w:rsidRPr="007A464A">
        <w:tab/>
      </w:r>
      <w:r w:rsidRPr="007A464A">
        <w:tab/>
      </w:r>
      <w:r w:rsidRPr="007A464A">
        <w:tab/>
      </w:r>
      <w:r w:rsidRPr="007A464A">
        <w:tab/>
        <w:t>Director Approval:</w:t>
      </w:r>
    </w:p>
    <w:p w:rsidR="00C63121" w:rsidRPr="008A212E" w:rsidRDefault="00C63121" w:rsidP="008755B8">
      <w:pPr>
        <w:ind w:left="-540"/>
        <w:rPr>
          <w:sz w:val="16"/>
          <w:szCs w:val="16"/>
        </w:rPr>
      </w:pPr>
      <w:r>
        <w:lastRenderedPageBreak/>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C63121" w:rsidRDefault="00C63121" w:rsidP="00164939"/>
    <w:p w:rsidR="00C63121" w:rsidRDefault="00C63121" w:rsidP="008755B8">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C63121" w:rsidRPr="00263643" w:rsidRDefault="00C63121" w:rsidP="00AE63F9">
      <w:pPr>
        <w:ind w:left="-540"/>
        <w:rPr>
          <w:sz w:val="28"/>
          <w:szCs w:val="28"/>
        </w:rPr>
      </w:pPr>
      <w:r>
        <w:t>Cytogenetic Supervisor</w:t>
      </w:r>
    </w:p>
    <w:sectPr w:rsidR="00C63121" w:rsidRPr="00263643" w:rsidSect="00DE403F">
      <w:pgSz w:w="12240" w:h="15840" w:code="1"/>
      <w:pgMar w:top="1000" w:right="1800" w:bottom="10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79BB"/>
    <w:multiLevelType w:val="hybridMultilevel"/>
    <w:tmpl w:val="8BBC4F54"/>
    <w:lvl w:ilvl="0" w:tplc="3E2ED798">
      <w:start w:val="2"/>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320A352A">
      <w:start w:val="1"/>
      <w:numFmt w:val="upperLetter"/>
      <w:lvlText w:val="%3."/>
      <w:lvlJc w:val="left"/>
      <w:pPr>
        <w:tabs>
          <w:tab w:val="num" w:pos="2340"/>
        </w:tabs>
        <w:ind w:left="2340" w:hanging="360"/>
      </w:pPr>
      <w:rPr>
        <w:rFonts w:cs="Times New Roman" w:hint="default"/>
      </w:rPr>
    </w:lvl>
    <w:lvl w:ilvl="3" w:tplc="D306056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37735F"/>
    <w:multiLevelType w:val="multilevel"/>
    <w:tmpl w:val="8D940994"/>
    <w:lvl w:ilvl="0">
      <w:start w:val="2"/>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3DB5BFF"/>
    <w:multiLevelType w:val="multilevel"/>
    <w:tmpl w:val="564290EA"/>
    <w:lvl w:ilvl="0">
      <w:start w:val="1"/>
      <w:numFmt w:val="upperLetter"/>
      <w:lvlText w:val="%1."/>
      <w:lvlJc w:val="left"/>
      <w:pPr>
        <w:tabs>
          <w:tab w:val="num" w:pos="5400"/>
        </w:tabs>
        <w:ind w:left="5400" w:hanging="360"/>
      </w:pPr>
      <w:rPr>
        <w:rFonts w:cs="Times New Roman" w:hint="default"/>
      </w:rPr>
    </w:lvl>
    <w:lvl w:ilvl="1">
      <w:start w:val="1"/>
      <w:numFmt w:val="lowerLetter"/>
      <w:lvlText w:val="%2."/>
      <w:lvlJc w:val="left"/>
      <w:pPr>
        <w:tabs>
          <w:tab w:val="num" w:pos="4500"/>
        </w:tabs>
        <w:ind w:left="4500" w:hanging="360"/>
      </w:pPr>
      <w:rPr>
        <w:rFonts w:cs="Times New Roman"/>
      </w:rPr>
    </w:lvl>
    <w:lvl w:ilvl="2">
      <w:start w:val="1"/>
      <w:numFmt w:val="lowerRoman"/>
      <w:lvlText w:val="%3."/>
      <w:lvlJc w:val="right"/>
      <w:pPr>
        <w:tabs>
          <w:tab w:val="num" w:pos="5220"/>
        </w:tabs>
        <w:ind w:left="5220" w:hanging="180"/>
      </w:pPr>
      <w:rPr>
        <w:rFonts w:cs="Times New Roman"/>
      </w:rPr>
    </w:lvl>
    <w:lvl w:ilvl="3">
      <w:start w:val="1"/>
      <w:numFmt w:val="decimal"/>
      <w:lvlText w:val="%4."/>
      <w:lvlJc w:val="left"/>
      <w:pPr>
        <w:tabs>
          <w:tab w:val="num" w:pos="5940"/>
        </w:tabs>
        <w:ind w:left="5940" w:hanging="360"/>
      </w:pPr>
      <w:rPr>
        <w:rFonts w:cs="Times New Roman"/>
      </w:rPr>
    </w:lvl>
    <w:lvl w:ilvl="4">
      <w:start w:val="1"/>
      <w:numFmt w:val="lowerLetter"/>
      <w:lvlText w:val="%5."/>
      <w:lvlJc w:val="left"/>
      <w:pPr>
        <w:tabs>
          <w:tab w:val="num" w:pos="6660"/>
        </w:tabs>
        <w:ind w:left="6660" w:hanging="360"/>
      </w:pPr>
      <w:rPr>
        <w:rFonts w:cs="Times New Roman"/>
      </w:rPr>
    </w:lvl>
    <w:lvl w:ilvl="5">
      <w:start w:val="1"/>
      <w:numFmt w:val="lowerRoman"/>
      <w:lvlText w:val="%6."/>
      <w:lvlJc w:val="right"/>
      <w:pPr>
        <w:tabs>
          <w:tab w:val="num" w:pos="7380"/>
        </w:tabs>
        <w:ind w:left="7380" w:hanging="180"/>
      </w:pPr>
      <w:rPr>
        <w:rFonts w:cs="Times New Roman"/>
      </w:rPr>
    </w:lvl>
    <w:lvl w:ilvl="6">
      <w:start w:val="1"/>
      <w:numFmt w:val="decimal"/>
      <w:lvlText w:val="%7."/>
      <w:lvlJc w:val="left"/>
      <w:pPr>
        <w:tabs>
          <w:tab w:val="num" w:pos="8100"/>
        </w:tabs>
        <w:ind w:left="8100" w:hanging="360"/>
      </w:pPr>
      <w:rPr>
        <w:rFonts w:cs="Times New Roman"/>
      </w:rPr>
    </w:lvl>
    <w:lvl w:ilvl="7">
      <w:start w:val="1"/>
      <w:numFmt w:val="lowerLetter"/>
      <w:lvlText w:val="%8."/>
      <w:lvlJc w:val="left"/>
      <w:pPr>
        <w:tabs>
          <w:tab w:val="num" w:pos="8820"/>
        </w:tabs>
        <w:ind w:left="8820" w:hanging="360"/>
      </w:pPr>
      <w:rPr>
        <w:rFonts w:cs="Times New Roman"/>
      </w:rPr>
    </w:lvl>
    <w:lvl w:ilvl="8">
      <w:start w:val="1"/>
      <w:numFmt w:val="lowerRoman"/>
      <w:lvlText w:val="%9."/>
      <w:lvlJc w:val="right"/>
      <w:pPr>
        <w:tabs>
          <w:tab w:val="num" w:pos="9540"/>
        </w:tabs>
        <w:ind w:left="9540" w:hanging="180"/>
      </w:pPr>
      <w:rPr>
        <w:rFonts w:cs="Times New Roman"/>
      </w:rPr>
    </w:lvl>
  </w:abstractNum>
  <w:abstractNum w:abstractNumId="3">
    <w:nsid w:val="1A5F68A1"/>
    <w:multiLevelType w:val="hybridMultilevel"/>
    <w:tmpl w:val="EE62AECE"/>
    <w:lvl w:ilvl="0" w:tplc="438A7B3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730C0B34">
      <w:start w:val="1"/>
      <w:numFmt w:val="upperLetter"/>
      <w:lvlText w:val="%3."/>
      <w:lvlJc w:val="left"/>
      <w:pPr>
        <w:tabs>
          <w:tab w:val="num" w:pos="2340"/>
        </w:tabs>
        <w:ind w:left="2340" w:hanging="360"/>
      </w:pPr>
      <w:rPr>
        <w:rFonts w:cs="Times New Roman" w:hint="default"/>
      </w:rPr>
    </w:lvl>
    <w:lvl w:ilvl="3" w:tplc="2B9420DE">
      <w:start w:val="1"/>
      <w:numFmt w:val="decimal"/>
      <w:lvlText w:val="%4."/>
      <w:lvlJc w:val="left"/>
      <w:pPr>
        <w:tabs>
          <w:tab w:val="num" w:pos="2880"/>
        </w:tabs>
        <w:ind w:left="2880" w:hanging="360"/>
      </w:pPr>
      <w:rPr>
        <w:rFonts w:cs="Times New Roman" w:hint="default"/>
      </w:rPr>
    </w:lvl>
    <w:lvl w:ilvl="4" w:tplc="4B7057B2">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CE2326B"/>
    <w:multiLevelType w:val="hybridMultilevel"/>
    <w:tmpl w:val="EE06F4C8"/>
    <w:lvl w:ilvl="0" w:tplc="438A7B3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1D45D87"/>
    <w:multiLevelType w:val="hybridMultilevel"/>
    <w:tmpl w:val="A524DA1A"/>
    <w:lvl w:ilvl="0" w:tplc="730C0B34">
      <w:start w:val="1"/>
      <w:numFmt w:val="upperLetter"/>
      <w:lvlText w:val="%1."/>
      <w:lvlJc w:val="left"/>
      <w:pPr>
        <w:tabs>
          <w:tab w:val="num" w:pos="360"/>
        </w:tabs>
        <w:ind w:left="360" w:hanging="360"/>
      </w:pPr>
      <w:rPr>
        <w:rFonts w:cs="Times New Roman" w:hint="default"/>
      </w:rPr>
    </w:lvl>
    <w:lvl w:ilvl="1" w:tplc="C5C24B14">
      <w:start w:val="1"/>
      <w:numFmt w:val="decimal"/>
      <w:lvlText w:val="%2."/>
      <w:lvlJc w:val="left"/>
      <w:pPr>
        <w:tabs>
          <w:tab w:val="num" w:pos="-540"/>
        </w:tabs>
        <w:ind w:left="-540" w:hanging="360"/>
      </w:pPr>
      <w:rPr>
        <w:rFonts w:cs="Times New Roman" w:hint="default"/>
      </w:rPr>
    </w:lvl>
    <w:lvl w:ilvl="2" w:tplc="3E2ED798">
      <w:start w:val="2"/>
      <w:numFmt w:val="upperLetter"/>
      <w:lvlText w:val="%3."/>
      <w:lvlJc w:val="left"/>
      <w:pPr>
        <w:tabs>
          <w:tab w:val="num" w:pos="360"/>
        </w:tabs>
        <w:ind w:left="360" w:hanging="360"/>
      </w:pPr>
      <w:rPr>
        <w:rFonts w:cs="Times New Roman" w:hint="default"/>
      </w:rPr>
    </w:lvl>
    <w:lvl w:ilvl="3" w:tplc="0409000F" w:tentative="1">
      <w:start w:val="1"/>
      <w:numFmt w:val="decimal"/>
      <w:lvlText w:val="%4."/>
      <w:lvlJc w:val="left"/>
      <w:pPr>
        <w:tabs>
          <w:tab w:val="num" w:pos="900"/>
        </w:tabs>
        <w:ind w:left="900" w:hanging="360"/>
      </w:pPr>
      <w:rPr>
        <w:rFonts w:cs="Times New Roman"/>
      </w:rPr>
    </w:lvl>
    <w:lvl w:ilvl="4" w:tplc="04090019" w:tentative="1">
      <w:start w:val="1"/>
      <w:numFmt w:val="lowerLetter"/>
      <w:lvlText w:val="%5."/>
      <w:lvlJc w:val="left"/>
      <w:pPr>
        <w:tabs>
          <w:tab w:val="num" w:pos="1620"/>
        </w:tabs>
        <w:ind w:left="1620" w:hanging="360"/>
      </w:pPr>
      <w:rPr>
        <w:rFonts w:cs="Times New Roman"/>
      </w:rPr>
    </w:lvl>
    <w:lvl w:ilvl="5" w:tplc="0409001B" w:tentative="1">
      <w:start w:val="1"/>
      <w:numFmt w:val="lowerRoman"/>
      <w:lvlText w:val="%6."/>
      <w:lvlJc w:val="right"/>
      <w:pPr>
        <w:tabs>
          <w:tab w:val="num" w:pos="2340"/>
        </w:tabs>
        <w:ind w:left="2340" w:hanging="180"/>
      </w:pPr>
      <w:rPr>
        <w:rFonts w:cs="Times New Roman"/>
      </w:rPr>
    </w:lvl>
    <w:lvl w:ilvl="6" w:tplc="0409000F" w:tentative="1">
      <w:start w:val="1"/>
      <w:numFmt w:val="decimal"/>
      <w:lvlText w:val="%7."/>
      <w:lvlJc w:val="left"/>
      <w:pPr>
        <w:tabs>
          <w:tab w:val="num" w:pos="3060"/>
        </w:tabs>
        <w:ind w:left="3060" w:hanging="360"/>
      </w:pPr>
      <w:rPr>
        <w:rFonts w:cs="Times New Roman"/>
      </w:rPr>
    </w:lvl>
    <w:lvl w:ilvl="7" w:tplc="04090019" w:tentative="1">
      <w:start w:val="1"/>
      <w:numFmt w:val="lowerLetter"/>
      <w:lvlText w:val="%8."/>
      <w:lvlJc w:val="left"/>
      <w:pPr>
        <w:tabs>
          <w:tab w:val="num" w:pos="3780"/>
        </w:tabs>
        <w:ind w:left="3780" w:hanging="360"/>
      </w:pPr>
      <w:rPr>
        <w:rFonts w:cs="Times New Roman"/>
      </w:rPr>
    </w:lvl>
    <w:lvl w:ilvl="8" w:tplc="0409001B" w:tentative="1">
      <w:start w:val="1"/>
      <w:numFmt w:val="lowerRoman"/>
      <w:lvlText w:val="%9."/>
      <w:lvlJc w:val="right"/>
      <w:pPr>
        <w:tabs>
          <w:tab w:val="num" w:pos="4500"/>
        </w:tabs>
        <w:ind w:left="4500" w:hanging="180"/>
      </w:pPr>
      <w:rPr>
        <w:rFonts w:cs="Times New Roman"/>
      </w:rPr>
    </w:lvl>
  </w:abstractNum>
  <w:abstractNum w:abstractNumId="6">
    <w:nsid w:val="39C158FB"/>
    <w:multiLevelType w:val="hybridMultilevel"/>
    <w:tmpl w:val="B6DA4296"/>
    <w:lvl w:ilvl="0" w:tplc="29FC3332">
      <w:start w:val="7"/>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5770718"/>
    <w:multiLevelType w:val="hybridMultilevel"/>
    <w:tmpl w:val="56FA287E"/>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2D71398"/>
    <w:multiLevelType w:val="hybridMultilevel"/>
    <w:tmpl w:val="D494E154"/>
    <w:lvl w:ilvl="0" w:tplc="2B9420DE">
      <w:start w:val="1"/>
      <w:numFmt w:val="decimal"/>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9">
    <w:nsid w:val="66CD2100"/>
    <w:multiLevelType w:val="hybridMultilevel"/>
    <w:tmpl w:val="9DCC01B4"/>
    <w:lvl w:ilvl="0" w:tplc="C0680DB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7FC6F3A"/>
    <w:multiLevelType w:val="hybridMultilevel"/>
    <w:tmpl w:val="4A32B2A2"/>
    <w:lvl w:ilvl="0" w:tplc="730C0B34">
      <w:start w:val="1"/>
      <w:numFmt w:val="upperLetter"/>
      <w:lvlText w:val="%1."/>
      <w:lvlJc w:val="left"/>
      <w:pPr>
        <w:tabs>
          <w:tab w:val="num" w:pos="2340"/>
        </w:tabs>
        <w:ind w:left="2340" w:hanging="360"/>
      </w:pPr>
      <w:rPr>
        <w:rFonts w:cs="Times New Roman" w:hint="default"/>
      </w:rPr>
    </w:lvl>
    <w:lvl w:ilvl="1" w:tplc="BFD4A01A">
      <w:start w:val="2"/>
      <w:numFmt w:val="decimal"/>
      <w:lvlText w:val="%2."/>
      <w:lvlJc w:val="left"/>
      <w:pPr>
        <w:tabs>
          <w:tab w:val="num" w:pos="1440"/>
        </w:tabs>
        <w:ind w:left="1440" w:hanging="360"/>
      </w:pPr>
      <w:rPr>
        <w:rFonts w:cs="Times New Roman" w:hint="default"/>
      </w:rPr>
    </w:lvl>
    <w:lvl w:ilvl="2" w:tplc="730C0B34">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C1576D0"/>
    <w:multiLevelType w:val="hybridMultilevel"/>
    <w:tmpl w:val="BAE0DD80"/>
    <w:lvl w:ilvl="0" w:tplc="3E2ED798">
      <w:start w:val="2"/>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8"/>
  </w:num>
  <w:num w:numId="5">
    <w:abstractNumId w:val="10"/>
  </w:num>
  <w:num w:numId="6">
    <w:abstractNumId w:val="5"/>
  </w:num>
  <w:num w:numId="7">
    <w:abstractNumId w:val="9"/>
  </w:num>
  <w:num w:numId="8">
    <w:abstractNumId w:val="6"/>
  </w:num>
  <w:num w:numId="9">
    <w:abstractNumId w:val="7"/>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53748"/>
    <w:rsid w:val="00067F59"/>
    <w:rsid w:val="000841BE"/>
    <w:rsid w:val="000845E7"/>
    <w:rsid w:val="00085479"/>
    <w:rsid w:val="00090179"/>
    <w:rsid w:val="0009161F"/>
    <w:rsid w:val="00096154"/>
    <w:rsid w:val="000A087A"/>
    <w:rsid w:val="000A33C7"/>
    <w:rsid w:val="000A3B3F"/>
    <w:rsid w:val="000A452E"/>
    <w:rsid w:val="000A68E9"/>
    <w:rsid w:val="000B600F"/>
    <w:rsid w:val="000B670F"/>
    <w:rsid w:val="000B6731"/>
    <w:rsid w:val="000C32ED"/>
    <w:rsid w:val="000C5904"/>
    <w:rsid w:val="000C74CE"/>
    <w:rsid w:val="000D392A"/>
    <w:rsid w:val="000E223C"/>
    <w:rsid w:val="000E3946"/>
    <w:rsid w:val="000F0341"/>
    <w:rsid w:val="000F6233"/>
    <w:rsid w:val="000F6244"/>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2D23"/>
    <w:rsid w:val="00153D82"/>
    <w:rsid w:val="001577C6"/>
    <w:rsid w:val="00160BB1"/>
    <w:rsid w:val="00164939"/>
    <w:rsid w:val="00165E35"/>
    <w:rsid w:val="00166410"/>
    <w:rsid w:val="00175F83"/>
    <w:rsid w:val="00181DFD"/>
    <w:rsid w:val="0018317A"/>
    <w:rsid w:val="0018508D"/>
    <w:rsid w:val="00186138"/>
    <w:rsid w:val="001927B7"/>
    <w:rsid w:val="001934AA"/>
    <w:rsid w:val="0019782E"/>
    <w:rsid w:val="001A468A"/>
    <w:rsid w:val="001B07D9"/>
    <w:rsid w:val="001B15E8"/>
    <w:rsid w:val="001B3656"/>
    <w:rsid w:val="001B37F2"/>
    <w:rsid w:val="001C234C"/>
    <w:rsid w:val="001C2511"/>
    <w:rsid w:val="001C2B32"/>
    <w:rsid w:val="001C563B"/>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4399"/>
    <w:rsid w:val="00251FDC"/>
    <w:rsid w:val="00257B8D"/>
    <w:rsid w:val="00263643"/>
    <w:rsid w:val="00264FB7"/>
    <w:rsid w:val="00270798"/>
    <w:rsid w:val="002724F8"/>
    <w:rsid w:val="00272871"/>
    <w:rsid w:val="002740AA"/>
    <w:rsid w:val="00276143"/>
    <w:rsid w:val="00280074"/>
    <w:rsid w:val="002817E1"/>
    <w:rsid w:val="00285FE1"/>
    <w:rsid w:val="00287BBF"/>
    <w:rsid w:val="00287E1B"/>
    <w:rsid w:val="0029287B"/>
    <w:rsid w:val="0029320E"/>
    <w:rsid w:val="002947E9"/>
    <w:rsid w:val="00296525"/>
    <w:rsid w:val="002A035C"/>
    <w:rsid w:val="002A15A1"/>
    <w:rsid w:val="002A2B4F"/>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A76"/>
    <w:rsid w:val="003E13A3"/>
    <w:rsid w:val="003E5656"/>
    <w:rsid w:val="003F1692"/>
    <w:rsid w:val="003F1D8E"/>
    <w:rsid w:val="003F4436"/>
    <w:rsid w:val="00405930"/>
    <w:rsid w:val="00405C0D"/>
    <w:rsid w:val="00406DB4"/>
    <w:rsid w:val="00406DFF"/>
    <w:rsid w:val="00411142"/>
    <w:rsid w:val="00411A2C"/>
    <w:rsid w:val="00411FAA"/>
    <w:rsid w:val="004149C3"/>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2D1"/>
    <w:rsid w:val="004E1A65"/>
    <w:rsid w:val="004F0FBA"/>
    <w:rsid w:val="004F377E"/>
    <w:rsid w:val="004F7A59"/>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6863"/>
    <w:rsid w:val="00547E98"/>
    <w:rsid w:val="005524E8"/>
    <w:rsid w:val="0056324F"/>
    <w:rsid w:val="0057276D"/>
    <w:rsid w:val="00576D8E"/>
    <w:rsid w:val="00583BFE"/>
    <w:rsid w:val="0059220D"/>
    <w:rsid w:val="005A4159"/>
    <w:rsid w:val="005A5C27"/>
    <w:rsid w:val="005B071F"/>
    <w:rsid w:val="005B3660"/>
    <w:rsid w:val="005B6F80"/>
    <w:rsid w:val="005C27B5"/>
    <w:rsid w:val="005C390A"/>
    <w:rsid w:val="005D3A11"/>
    <w:rsid w:val="005E2BBE"/>
    <w:rsid w:val="005E53D7"/>
    <w:rsid w:val="005E70FE"/>
    <w:rsid w:val="005E78FB"/>
    <w:rsid w:val="005F1604"/>
    <w:rsid w:val="005F5793"/>
    <w:rsid w:val="005F739F"/>
    <w:rsid w:val="006056A9"/>
    <w:rsid w:val="00605E10"/>
    <w:rsid w:val="00606DE2"/>
    <w:rsid w:val="0062555C"/>
    <w:rsid w:val="006258EB"/>
    <w:rsid w:val="00626A5C"/>
    <w:rsid w:val="00627511"/>
    <w:rsid w:val="00636E96"/>
    <w:rsid w:val="00643248"/>
    <w:rsid w:val="00643A65"/>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0FD3"/>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2EA9"/>
    <w:rsid w:val="00734E99"/>
    <w:rsid w:val="00742D36"/>
    <w:rsid w:val="00751990"/>
    <w:rsid w:val="007522ED"/>
    <w:rsid w:val="00753393"/>
    <w:rsid w:val="00754017"/>
    <w:rsid w:val="0075583D"/>
    <w:rsid w:val="0075597D"/>
    <w:rsid w:val="00764B38"/>
    <w:rsid w:val="00767859"/>
    <w:rsid w:val="007678F2"/>
    <w:rsid w:val="00776D6A"/>
    <w:rsid w:val="00782E0E"/>
    <w:rsid w:val="00784BCD"/>
    <w:rsid w:val="007872D2"/>
    <w:rsid w:val="00792691"/>
    <w:rsid w:val="007A464A"/>
    <w:rsid w:val="007B0554"/>
    <w:rsid w:val="007B11F6"/>
    <w:rsid w:val="007B284A"/>
    <w:rsid w:val="007B617C"/>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108D5"/>
    <w:rsid w:val="008119DD"/>
    <w:rsid w:val="00814163"/>
    <w:rsid w:val="008222AE"/>
    <w:rsid w:val="008239BB"/>
    <w:rsid w:val="00825243"/>
    <w:rsid w:val="008327C3"/>
    <w:rsid w:val="00833A42"/>
    <w:rsid w:val="008368EC"/>
    <w:rsid w:val="008445E1"/>
    <w:rsid w:val="00853310"/>
    <w:rsid w:val="0085425D"/>
    <w:rsid w:val="00861269"/>
    <w:rsid w:val="0086677E"/>
    <w:rsid w:val="0086774E"/>
    <w:rsid w:val="00871DC2"/>
    <w:rsid w:val="00875482"/>
    <w:rsid w:val="008755B8"/>
    <w:rsid w:val="00883F52"/>
    <w:rsid w:val="00887BAB"/>
    <w:rsid w:val="00894901"/>
    <w:rsid w:val="008A0728"/>
    <w:rsid w:val="008A212E"/>
    <w:rsid w:val="008A5608"/>
    <w:rsid w:val="008B085D"/>
    <w:rsid w:val="008B550C"/>
    <w:rsid w:val="008C2A48"/>
    <w:rsid w:val="008C3F6E"/>
    <w:rsid w:val="008C6E75"/>
    <w:rsid w:val="008D2745"/>
    <w:rsid w:val="008D2F13"/>
    <w:rsid w:val="008D5AD2"/>
    <w:rsid w:val="008E07F7"/>
    <w:rsid w:val="008E0842"/>
    <w:rsid w:val="008F02FB"/>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1796D"/>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B7437"/>
    <w:rsid w:val="00AC4BB7"/>
    <w:rsid w:val="00AC58D5"/>
    <w:rsid w:val="00AC7081"/>
    <w:rsid w:val="00AD59D8"/>
    <w:rsid w:val="00AD5CB8"/>
    <w:rsid w:val="00AD661F"/>
    <w:rsid w:val="00AE0751"/>
    <w:rsid w:val="00AE1B5B"/>
    <w:rsid w:val="00AE1C40"/>
    <w:rsid w:val="00AE30D3"/>
    <w:rsid w:val="00AE4D11"/>
    <w:rsid w:val="00AE63F9"/>
    <w:rsid w:val="00AE69F7"/>
    <w:rsid w:val="00AF2D04"/>
    <w:rsid w:val="00B01CF9"/>
    <w:rsid w:val="00B127B1"/>
    <w:rsid w:val="00B14855"/>
    <w:rsid w:val="00B14FA7"/>
    <w:rsid w:val="00B2152B"/>
    <w:rsid w:val="00B25719"/>
    <w:rsid w:val="00B265A6"/>
    <w:rsid w:val="00B34391"/>
    <w:rsid w:val="00B34954"/>
    <w:rsid w:val="00B37BC1"/>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5F32"/>
    <w:rsid w:val="00B965A5"/>
    <w:rsid w:val="00B97880"/>
    <w:rsid w:val="00BA3919"/>
    <w:rsid w:val="00BA5970"/>
    <w:rsid w:val="00BA7C77"/>
    <w:rsid w:val="00BB43C4"/>
    <w:rsid w:val="00BC44B3"/>
    <w:rsid w:val="00BC558B"/>
    <w:rsid w:val="00BC6C3B"/>
    <w:rsid w:val="00BD1891"/>
    <w:rsid w:val="00BD64F1"/>
    <w:rsid w:val="00BD6A89"/>
    <w:rsid w:val="00BE04BC"/>
    <w:rsid w:val="00BE04D7"/>
    <w:rsid w:val="00BE2A32"/>
    <w:rsid w:val="00BE34F2"/>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121"/>
    <w:rsid w:val="00C632AF"/>
    <w:rsid w:val="00C6368F"/>
    <w:rsid w:val="00C730AD"/>
    <w:rsid w:val="00C738D7"/>
    <w:rsid w:val="00C75613"/>
    <w:rsid w:val="00C827E9"/>
    <w:rsid w:val="00C84FC2"/>
    <w:rsid w:val="00C96660"/>
    <w:rsid w:val="00C97635"/>
    <w:rsid w:val="00CA3BE8"/>
    <w:rsid w:val="00CA6D76"/>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00A39"/>
    <w:rsid w:val="00D11967"/>
    <w:rsid w:val="00D11CCC"/>
    <w:rsid w:val="00D14D26"/>
    <w:rsid w:val="00D2147E"/>
    <w:rsid w:val="00D36448"/>
    <w:rsid w:val="00D3773E"/>
    <w:rsid w:val="00D406E7"/>
    <w:rsid w:val="00D40BD0"/>
    <w:rsid w:val="00D41965"/>
    <w:rsid w:val="00D45109"/>
    <w:rsid w:val="00D45B18"/>
    <w:rsid w:val="00D52744"/>
    <w:rsid w:val="00D534F0"/>
    <w:rsid w:val="00D53A76"/>
    <w:rsid w:val="00D5504C"/>
    <w:rsid w:val="00D56BF6"/>
    <w:rsid w:val="00D60BB8"/>
    <w:rsid w:val="00D616AE"/>
    <w:rsid w:val="00D62752"/>
    <w:rsid w:val="00D65180"/>
    <w:rsid w:val="00D666A8"/>
    <w:rsid w:val="00D67713"/>
    <w:rsid w:val="00D749F8"/>
    <w:rsid w:val="00D76CFF"/>
    <w:rsid w:val="00D8302F"/>
    <w:rsid w:val="00D8423E"/>
    <w:rsid w:val="00D84898"/>
    <w:rsid w:val="00D92172"/>
    <w:rsid w:val="00DA30EF"/>
    <w:rsid w:val="00DA3976"/>
    <w:rsid w:val="00DA5EB2"/>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719C"/>
    <w:rsid w:val="00E20C4B"/>
    <w:rsid w:val="00E24484"/>
    <w:rsid w:val="00E35BFE"/>
    <w:rsid w:val="00E4007A"/>
    <w:rsid w:val="00E404BF"/>
    <w:rsid w:val="00E4733E"/>
    <w:rsid w:val="00E4750C"/>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E4CC0"/>
    <w:rsid w:val="00EF13FB"/>
    <w:rsid w:val="00EF4153"/>
    <w:rsid w:val="00F000C1"/>
    <w:rsid w:val="00F0180E"/>
    <w:rsid w:val="00F01AE3"/>
    <w:rsid w:val="00F116C1"/>
    <w:rsid w:val="00F14B81"/>
    <w:rsid w:val="00F163F1"/>
    <w:rsid w:val="00F25747"/>
    <w:rsid w:val="00F3035A"/>
    <w:rsid w:val="00F360CE"/>
    <w:rsid w:val="00F37D8A"/>
    <w:rsid w:val="00F50A53"/>
    <w:rsid w:val="00F53397"/>
    <w:rsid w:val="00F537D5"/>
    <w:rsid w:val="00F54990"/>
    <w:rsid w:val="00F617A1"/>
    <w:rsid w:val="00F63E08"/>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2">
    <w:name w:val="heading 2"/>
    <w:basedOn w:val="Normal"/>
    <w:next w:val="Normal"/>
    <w:link w:val="Heading2Char"/>
    <w:uiPriority w:val="99"/>
    <w:qFormat/>
    <w:locked/>
    <w:rsid w:val="00152D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732EA9"/>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C563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32EA9"/>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732EA9"/>
    <w:pPr>
      <w:ind w:left="432"/>
    </w:pPr>
    <w:rPr>
      <w:sz w:val="20"/>
      <w:szCs w:val="20"/>
    </w:rPr>
  </w:style>
  <w:style w:type="paragraph" w:customStyle="1" w:styleId="Normal2">
    <w:name w:val="Normal2"/>
    <w:basedOn w:val="Normal"/>
    <w:uiPriority w:val="99"/>
    <w:rsid w:val="00732EA9"/>
    <w:pPr>
      <w:ind w:left="864" w:hanging="432"/>
    </w:pPr>
    <w:rPr>
      <w:sz w:val="20"/>
      <w:szCs w:val="20"/>
    </w:rPr>
  </w:style>
  <w:style w:type="character" w:styleId="Hyperlink">
    <w:name w:val="Hyperlink"/>
    <w:basedOn w:val="DefaultParagraphFont"/>
    <w:uiPriority w:val="99"/>
    <w:rsid w:val="00152D23"/>
    <w:rPr>
      <w:rFonts w:cs="Times New Roman"/>
      <w:color w:val="0000FF"/>
      <w:u w:val="single"/>
    </w:rPr>
  </w:style>
  <w:style w:type="paragraph" w:customStyle="1" w:styleId="InsideAddress">
    <w:name w:val="Inside Address"/>
    <w:basedOn w:val="Normal"/>
    <w:uiPriority w:val="99"/>
    <w:rsid w:val="00152D23"/>
    <w:pPr>
      <w:ind w:left="432" w:hanging="432"/>
    </w:pPr>
    <w:rPr>
      <w:sz w:val="20"/>
      <w:szCs w:val="20"/>
    </w:rPr>
  </w:style>
  <w:style w:type="paragraph" w:styleId="BalloonText">
    <w:name w:val="Balloon Text"/>
    <w:basedOn w:val="Normal"/>
    <w:link w:val="BalloonTextChar"/>
    <w:uiPriority w:val="99"/>
    <w:semiHidden/>
    <w:rsid w:val="002740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10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4D9CAD13.dotm</Template>
  <TotalTime>4</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5</cp:revision>
  <cp:lastPrinted>2013-02-21T16:44:00Z</cp:lastPrinted>
  <dcterms:created xsi:type="dcterms:W3CDTF">2013-02-01T16:56:00Z</dcterms:created>
  <dcterms:modified xsi:type="dcterms:W3CDTF">2013-04-02T22:21:00Z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