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7EA" w:rsidRPr="00330398" w:rsidRDefault="002D67EA" w:rsidP="00414000">
      <w:pPr>
        <w:ind w:left="-540"/>
        <w:jc w:val="center"/>
        <w:rPr>
          <w:b/>
          <w:sz w:val="44"/>
          <w:szCs w:val="44"/>
          <w:u w:val="single"/>
        </w:rPr>
      </w:pPr>
      <w:r w:rsidRPr="00330398">
        <w:rPr>
          <w:b/>
          <w:sz w:val="44"/>
          <w:szCs w:val="44"/>
          <w:u w:val="single"/>
        </w:rPr>
        <w:t>UW Medicine - Pathology</w:t>
      </w:r>
    </w:p>
    <w:p w:rsidR="002D67EA" w:rsidRDefault="002D67EA" w:rsidP="00414000">
      <w:pPr>
        <w:rPr>
          <w:b/>
          <w:u w:val="single"/>
        </w:rPr>
      </w:pPr>
    </w:p>
    <w:p w:rsidR="002D67EA" w:rsidRDefault="002D67EA" w:rsidP="00414000">
      <w:pPr>
        <w:ind w:left="6480"/>
      </w:pPr>
      <w:r>
        <w:t>400-08-01-06</w:t>
      </w:r>
    </w:p>
    <w:p w:rsidR="002D67EA" w:rsidRDefault="002D67EA" w:rsidP="00414000">
      <w:pPr>
        <w:ind w:left="5760" w:firstLine="720"/>
      </w:pPr>
    </w:p>
    <w:p w:rsidR="002D67EA" w:rsidRPr="00D26371" w:rsidRDefault="002D67EA" w:rsidP="00414000">
      <w:pPr>
        <w:jc w:val="center"/>
        <w:rPr>
          <w:noProof/>
          <w:sz w:val="28"/>
          <w:szCs w:val="28"/>
        </w:rPr>
      </w:pPr>
      <w:r>
        <w:rPr>
          <w:noProof/>
          <w:sz w:val="28"/>
          <w:szCs w:val="28"/>
        </w:rPr>
        <w:t>Culture and Lab Sterility / Contamination Procedure</w:t>
      </w:r>
    </w:p>
    <w:p w:rsidR="002D67EA" w:rsidRDefault="002D67EA"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0"/>
      </w:tblGrid>
      <w:tr w:rsidR="002D67EA" w:rsidTr="005C6B78">
        <w:trPr>
          <w:trHeight w:val="750"/>
        </w:trPr>
        <w:tc>
          <w:tcPr>
            <w:tcW w:w="8670" w:type="dxa"/>
          </w:tcPr>
          <w:p w:rsidR="002D67EA" w:rsidRDefault="002D67EA" w:rsidP="00DE1C1C">
            <w:r>
              <w:t>Adopted Date: 08/1991</w:t>
            </w:r>
          </w:p>
          <w:p w:rsidR="002D67EA" w:rsidRDefault="002D67EA" w:rsidP="00DE1C1C">
            <w:r>
              <w:t>Review Date: 09/2005</w:t>
            </w:r>
            <w:r w:rsidR="005C6B78">
              <w:t>, 05/03/11, 04/04/13</w:t>
            </w:r>
            <w:r w:rsidR="00363AB5">
              <w:t>, 8/2</w:t>
            </w:r>
            <w:bookmarkStart w:id="0" w:name="_GoBack"/>
            <w:bookmarkEnd w:id="0"/>
            <w:r w:rsidR="00363AB5">
              <w:t>6/13</w:t>
            </w:r>
          </w:p>
          <w:p w:rsidR="002D67EA" w:rsidRDefault="002D67EA" w:rsidP="00DE1C1C">
            <w:r>
              <w:t>Revision Date: 05/03/11</w:t>
            </w:r>
          </w:p>
        </w:tc>
      </w:tr>
    </w:tbl>
    <w:p w:rsidR="002D67EA" w:rsidRDefault="002D67EA" w:rsidP="00DE1C1C"/>
    <w:p w:rsidR="002D67EA" w:rsidRPr="00263643" w:rsidRDefault="002D67EA"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2D67EA" w:rsidRDefault="002D67EA" w:rsidP="007D2E41">
      <w:pPr>
        <w:pStyle w:val="Normal1"/>
        <w:ind w:left="-540"/>
        <w:rPr>
          <w:sz w:val="24"/>
          <w:szCs w:val="24"/>
        </w:rPr>
      </w:pPr>
      <w:proofErr w:type="gramStart"/>
      <w:r>
        <w:rPr>
          <w:sz w:val="24"/>
          <w:szCs w:val="24"/>
        </w:rPr>
        <w:t xml:space="preserve">To test for media sterility and </w:t>
      </w:r>
      <w:r w:rsidRPr="00627AEC">
        <w:rPr>
          <w:sz w:val="24"/>
          <w:szCs w:val="24"/>
        </w:rPr>
        <w:t>avoid culture contamination</w:t>
      </w:r>
      <w:r>
        <w:rPr>
          <w:sz w:val="24"/>
          <w:szCs w:val="24"/>
        </w:rPr>
        <w:t>.</w:t>
      </w:r>
      <w:proofErr w:type="gramEnd"/>
    </w:p>
    <w:p w:rsidR="002D67EA" w:rsidRDefault="002D67EA" w:rsidP="007D2E41">
      <w:pPr>
        <w:pStyle w:val="Normal1"/>
        <w:ind w:left="-540"/>
        <w:rPr>
          <w:sz w:val="24"/>
          <w:szCs w:val="24"/>
        </w:rPr>
      </w:pPr>
    </w:p>
    <w:p w:rsidR="002D67EA" w:rsidRPr="00263643" w:rsidRDefault="002D67EA" w:rsidP="00414000">
      <w:pPr>
        <w:pBdr>
          <w:bottom w:val="single" w:sz="4" w:space="1" w:color="auto"/>
        </w:pBdr>
        <w:ind w:left="-540"/>
        <w:rPr>
          <w:rFonts w:ascii="Arial" w:hAnsi="Arial" w:cs="Arial"/>
          <w:sz w:val="28"/>
          <w:szCs w:val="28"/>
        </w:rPr>
      </w:pPr>
      <w:r>
        <w:rPr>
          <w:rFonts w:ascii="Arial" w:hAnsi="Arial" w:cs="Arial"/>
          <w:sz w:val="28"/>
          <w:szCs w:val="28"/>
        </w:rPr>
        <w:t>PROCEDURE</w:t>
      </w:r>
    </w:p>
    <w:p w:rsidR="002D67EA" w:rsidRPr="007D2E41" w:rsidRDefault="002D67EA" w:rsidP="007D2E41">
      <w:pPr>
        <w:numPr>
          <w:ilvl w:val="0"/>
          <w:numId w:val="36"/>
        </w:numPr>
        <w:tabs>
          <w:tab w:val="clear" w:pos="2880"/>
          <w:tab w:val="num" w:pos="0"/>
        </w:tabs>
        <w:ind w:left="0" w:hanging="540"/>
        <w:rPr>
          <w:b/>
        </w:rPr>
      </w:pPr>
      <w:r>
        <w:rPr>
          <w:b/>
        </w:rPr>
        <w:t>Check for S</w:t>
      </w:r>
      <w:r w:rsidRPr="007D2E41">
        <w:rPr>
          <w:b/>
        </w:rPr>
        <w:t>terility</w:t>
      </w:r>
    </w:p>
    <w:p w:rsidR="002D67EA" w:rsidRDefault="002D67EA" w:rsidP="007D2E41">
      <w:pPr>
        <w:pStyle w:val="Normal2"/>
        <w:numPr>
          <w:ilvl w:val="1"/>
          <w:numId w:val="36"/>
        </w:numPr>
        <w:tabs>
          <w:tab w:val="clear" w:pos="1440"/>
          <w:tab w:val="num" w:pos="360"/>
        </w:tabs>
        <w:ind w:left="360"/>
        <w:rPr>
          <w:sz w:val="24"/>
          <w:szCs w:val="24"/>
        </w:rPr>
      </w:pPr>
      <w:r w:rsidRPr="007D2E41">
        <w:rPr>
          <w:b/>
          <w:sz w:val="24"/>
          <w:szCs w:val="24"/>
        </w:rPr>
        <w:t>Media and culture reagents</w:t>
      </w:r>
      <w:r w:rsidRPr="007D2E41">
        <w:rPr>
          <w:sz w:val="24"/>
          <w:szCs w:val="24"/>
        </w:rPr>
        <w:t xml:space="preserve">:  All media, media additives and tissue culture reagents are checked for sterility.  Each lot of fetal </w:t>
      </w:r>
      <w:r>
        <w:rPr>
          <w:sz w:val="24"/>
          <w:szCs w:val="24"/>
        </w:rPr>
        <w:t>bovine</w:t>
      </w:r>
      <w:r w:rsidRPr="007D2E41">
        <w:rPr>
          <w:sz w:val="24"/>
          <w:szCs w:val="24"/>
        </w:rPr>
        <w:t xml:space="preserve"> serum should be tested for cloning efficiency before using. Media should be prepared weekly for amniotic fluid and bone marrow cultures; and no less frequently than monthly for blood cultures, skin cultures and tumor cultures.  All freshly prepared media should have an aliquot incubated 48 </w:t>
      </w:r>
      <w:proofErr w:type="spellStart"/>
      <w:r w:rsidRPr="007D2E41">
        <w:rPr>
          <w:sz w:val="24"/>
          <w:szCs w:val="24"/>
        </w:rPr>
        <w:t>hr</w:t>
      </w:r>
      <w:proofErr w:type="spellEnd"/>
      <w:r w:rsidRPr="007D2E41">
        <w:rPr>
          <w:sz w:val="24"/>
          <w:szCs w:val="24"/>
        </w:rPr>
        <w:t xml:space="preserve"> and visually inspected to ensure sterility.  Two different lots of media are used for each case.  All media additives are checked by incubation in media for 48 hr.  All completed media are also tested for 48 </w:t>
      </w:r>
      <w:proofErr w:type="spellStart"/>
      <w:r w:rsidRPr="007D2E41">
        <w:rPr>
          <w:sz w:val="24"/>
          <w:szCs w:val="24"/>
        </w:rPr>
        <w:t>hr</w:t>
      </w:r>
      <w:proofErr w:type="spellEnd"/>
      <w:r w:rsidRPr="007D2E41">
        <w:rPr>
          <w:sz w:val="24"/>
          <w:szCs w:val="24"/>
        </w:rPr>
        <w:t xml:space="preserve"> before use. Contamination is recorded on the QC summary sheet along with actions taken to correct the problem. See corrective action.</w:t>
      </w:r>
    </w:p>
    <w:p w:rsidR="002D67EA" w:rsidRDefault="002D67EA" w:rsidP="007D2E41">
      <w:pPr>
        <w:pStyle w:val="Normal2"/>
        <w:ind w:left="0" w:firstLine="0"/>
        <w:rPr>
          <w:sz w:val="24"/>
          <w:szCs w:val="24"/>
        </w:rPr>
      </w:pPr>
    </w:p>
    <w:p w:rsidR="002D67EA" w:rsidRDefault="002D67EA" w:rsidP="007D2E41">
      <w:pPr>
        <w:pStyle w:val="Normal2"/>
        <w:numPr>
          <w:ilvl w:val="1"/>
          <w:numId w:val="36"/>
        </w:numPr>
        <w:tabs>
          <w:tab w:val="clear" w:pos="1440"/>
          <w:tab w:val="num" w:pos="360"/>
        </w:tabs>
        <w:ind w:left="360"/>
        <w:rPr>
          <w:sz w:val="24"/>
          <w:szCs w:val="24"/>
        </w:rPr>
      </w:pPr>
      <w:r w:rsidRPr="007D2E41">
        <w:rPr>
          <w:b/>
          <w:sz w:val="24"/>
          <w:szCs w:val="24"/>
        </w:rPr>
        <w:t>Distilled Water</w:t>
      </w:r>
      <w:r w:rsidRPr="007D2E41">
        <w:rPr>
          <w:sz w:val="24"/>
          <w:szCs w:val="24"/>
        </w:rPr>
        <w:t>:  Distilled H</w:t>
      </w:r>
      <w:r w:rsidRPr="007D2E41">
        <w:rPr>
          <w:sz w:val="24"/>
          <w:szCs w:val="24"/>
          <w:vertAlign w:val="subscript"/>
        </w:rPr>
        <w:t>2</w:t>
      </w:r>
      <w:r w:rsidRPr="007D2E41">
        <w:rPr>
          <w:sz w:val="24"/>
          <w:szCs w:val="24"/>
        </w:rPr>
        <w:t xml:space="preserve">O from laboratory stills must be used to change </w:t>
      </w:r>
      <w:proofErr w:type="spellStart"/>
      <w:r w:rsidRPr="007D2E41">
        <w:rPr>
          <w:sz w:val="24"/>
          <w:szCs w:val="24"/>
        </w:rPr>
        <w:t>waterbaths</w:t>
      </w:r>
      <w:proofErr w:type="spellEnd"/>
      <w:r w:rsidRPr="007D2E41">
        <w:rPr>
          <w:sz w:val="24"/>
          <w:szCs w:val="24"/>
        </w:rPr>
        <w:t>.  Distilled H</w:t>
      </w:r>
      <w:r w:rsidRPr="007D2E41">
        <w:rPr>
          <w:sz w:val="24"/>
          <w:szCs w:val="24"/>
          <w:vertAlign w:val="subscript"/>
        </w:rPr>
        <w:t>2</w:t>
      </w:r>
      <w:r w:rsidRPr="007D2E41">
        <w:rPr>
          <w:sz w:val="24"/>
          <w:szCs w:val="24"/>
        </w:rPr>
        <w:t>O should be stored in chemically clean and inert plastic or Pyrex containers, which are protected from outside contamination.  Sterile distilled H</w:t>
      </w:r>
      <w:r w:rsidRPr="007D2E41">
        <w:rPr>
          <w:sz w:val="24"/>
          <w:szCs w:val="24"/>
          <w:vertAlign w:val="subscript"/>
        </w:rPr>
        <w:t>2</w:t>
      </w:r>
      <w:r w:rsidRPr="007D2E41">
        <w:rPr>
          <w:sz w:val="24"/>
          <w:szCs w:val="24"/>
        </w:rPr>
        <w:t>O is purchased from Baxter (</w:t>
      </w:r>
      <w:proofErr w:type="spellStart"/>
      <w:r w:rsidRPr="007D2E41">
        <w:rPr>
          <w:sz w:val="24"/>
          <w:szCs w:val="24"/>
        </w:rPr>
        <w:t>Travenol</w:t>
      </w:r>
      <w:proofErr w:type="spellEnd"/>
      <w:r w:rsidRPr="007D2E41">
        <w:rPr>
          <w:sz w:val="24"/>
          <w:szCs w:val="24"/>
        </w:rPr>
        <w:t>) to be used in lab-made reagents and solutions calling for dH</w:t>
      </w:r>
      <w:r w:rsidRPr="007D2E41">
        <w:rPr>
          <w:sz w:val="24"/>
          <w:szCs w:val="24"/>
          <w:vertAlign w:val="subscript"/>
        </w:rPr>
        <w:t>2</w:t>
      </w:r>
      <w:r w:rsidRPr="007D2E41">
        <w:rPr>
          <w:sz w:val="24"/>
          <w:szCs w:val="24"/>
        </w:rPr>
        <w:t>O.  Sterile distilled H</w:t>
      </w:r>
      <w:r w:rsidRPr="007D2E41">
        <w:rPr>
          <w:sz w:val="24"/>
          <w:szCs w:val="24"/>
          <w:vertAlign w:val="subscript"/>
        </w:rPr>
        <w:t>2</w:t>
      </w:r>
      <w:r w:rsidRPr="007D2E41">
        <w:rPr>
          <w:sz w:val="24"/>
          <w:szCs w:val="24"/>
        </w:rPr>
        <w:t>O is also made by autoclaving, lab-distilled H</w:t>
      </w:r>
      <w:r w:rsidRPr="007D2E41">
        <w:rPr>
          <w:sz w:val="24"/>
          <w:szCs w:val="24"/>
          <w:vertAlign w:val="subscript"/>
        </w:rPr>
        <w:t>2</w:t>
      </w:r>
      <w:r w:rsidRPr="007D2E41">
        <w:rPr>
          <w:sz w:val="24"/>
          <w:szCs w:val="24"/>
        </w:rPr>
        <w:t xml:space="preserve">O for use in wet incubators.  Purity/sterility checks of the </w:t>
      </w:r>
      <w:proofErr w:type="gramStart"/>
      <w:r w:rsidRPr="007D2E41">
        <w:rPr>
          <w:sz w:val="24"/>
          <w:szCs w:val="24"/>
        </w:rPr>
        <w:t>distilled,</w:t>
      </w:r>
      <w:proofErr w:type="gramEnd"/>
      <w:r w:rsidRPr="007D2E41">
        <w:rPr>
          <w:sz w:val="24"/>
          <w:szCs w:val="24"/>
        </w:rPr>
        <w:t xml:space="preserve"> or deionized H</w:t>
      </w:r>
      <w:r w:rsidRPr="007D2E41">
        <w:rPr>
          <w:sz w:val="24"/>
          <w:szCs w:val="24"/>
          <w:vertAlign w:val="subscript"/>
        </w:rPr>
        <w:t>2</w:t>
      </w:r>
      <w:r w:rsidRPr="007D2E41">
        <w:rPr>
          <w:sz w:val="24"/>
          <w:szCs w:val="24"/>
        </w:rPr>
        <w:t xml:space="preserve">O are made semiannually by culture, fluorescence or conductance to meet the requirements of use by the Medical Center Microbiology Lab.  If the results </w:t>
      </w:r>
      <w:proofErr w:type="gramStart"/>
      <w:r w:rsidRPr="007D2E41">
        <w:rPr>
          <w:sz w:val="24"/>
          <w:szCs w:val="24"/>
        </w:rPr>
        <w:t>show</w:t>
      </w:r>
      <w:proofErr w:type="gramEnd"/>
      <w:r w:rsidRPr="007D2E41">
        <w:rPr>
          <w:sz w:val="24"/>
          <w:szCs w:val="24"/>
        </w:rPr>
        <w:t xml:space="preserve"> inadequate purity, the Hospital Epidemiologist is consulted for further tests.  The results of all tests must be recorded and placed into Media/QC book in AA108E.  Grey tap water is </w:t>
      </w:r>
      <w:proofErr w:type="gramStart"/>
      <w:r w:rsidRPr="007D2E41">
        <w:rPr>
          <w:sz w:val="24"/>
          <w:szCs w:val="24"/>
        </w:rPr>
        <w:t>collected 2x/year</w:t>
      </w:r>
      <w:proofErr w:type="gramEnd"/>
      <w:r w:rsidRPr="007D2E41">
        <w:rPr>
          <w:sz w:val="24"/>
          <w:szCs w:val="24"/>
        </w:rPr>
        <w:t xml:space="preserve"> and sent to Micro: test mnemonic “CH2OC”. Contamination is recorded on the QC summary sheet along with actions taken to correct the problem.  See corrective action.</w:t>
      </w:r>
    </w:p>
    <w:p w:rsidR="002D67EA" w:rsidRDefault="002D67EA" w:rsidP="007D2E41">
      <w:pPr>
        <w:pStyle w:val="Normal2"/>
        <w:ind w:left="0" w:firstLine="0"/>
        <w:rPr>
          <w:sz w:val="24"/>
          <w:szCs w:val="24"/>
        </w:rPr>
      </w:pPr>
    </w:p>
    <w:p w:rsidR="002D67EA" w:rsidRPr="007D2E41" w:rsidRDefault="002D67EA" w:rsidP="007D2E41">
      <w:pPr>
        <w:pStyle w:val="Normal2"/>
        <w:numPr>
          <w:ilvl w:val="1"/>
          <w:numId w:val="36"/>
        </w:numPr>
        <w:tabs>
          <w:tab w:val="clear" w:pos="1440"/>
          <w:tab w:val="num" w:pos="360"/>
        </w:tabs>
        <w:ind w:left="360"/>
        <w:rPr>
          <w:sz w:val="24"/>
          <w:szCs w:val="24"/>
        </w:rPr>
      </w:pPr>
      <w:r w:rsidRPr="007D2E41">
        <w:rPr>
          <w:b/>
          <w:bCs/>
          <w:sz w:val="24"/>
          <w:szCs w:val="24"/>
        </w:rPr>
        <w:t>Object sterilization-Autoclave:</w:t>
      </w:r>
      <w:r w:rsidRPr="007D2E41">
        <w:rPr>
          <w:bCs/>
          <w:sz w:val="24"/>
          <w:szCs w:val="24"/>
        </w:rPr>
        <w:t xml:space="preserve"> Glassware, instruments, distilled </w:t>
      </w:r>
      <w:r w:rsidRPr="007D2E41">
        <w:rPr>
          <w:sz w:val="24"/>
          <w:szCs w:val="24"/>
        </w:rPr>
        <w:t>H</w:t>
      </w:r>
      <w:r w:rsidRPr="007D2E41">
        <w:rPr>
          <w:sz w:val="24"/>
          <w:szCs w:val="24"/>
          <w:vertAlign w:val="subscript"/>
        </w:rPr>
        <w:t>2</w:t>
      </w:r>
      <w:r w:rsidRPr="007D2E41">
        <w:rPr>
          <w:sz w:val="24"/>
          <w:szCs w:val="24"/>
        </w:rPr>
        <w:t>O</w:t>
      </w:r>
      <w:r w:rsidRPr="007D2E41">
        <w:rPr>
          <w:bCs/>
          <w:sz w:val="24"/>
          <w:szCs w:val="24"/>
        </w:rPr>
        <w:t xml:space="preserve"> and other objects used in tissue culture should be sterilized using the appropriate</w:t>
      </w:r>
      <w:r>
        <w:rPr>
          <w:bCs/>
          <w:sz w:val="24"/>
          <w:szCs w:val="24"/>
        </w:rPr>
        <w:t xml:space="preserve"> cycle by the K-319 autoclave.  </w:t>
      </w:r>
      <w:r w:rsidRPr="007D2E41">
        <w:rPr>
          <w:bCs/>
          <w:sz w:val="24"/>
          <w:szCs w:val="24"/>
        </w:rPr>
        <w:t>Duo-Spore autoclave test strips (</w:t>
      </w:r>
      <w:proofErr w:type="spellStart"/>
      <w:r w:rsidRPr="007D2E41">
        <w:rPr>
          <w:bCs/>
          <w:sz w:val="24"/>
          <w:szCs w:val="24"/>
        </w:rPr>
        <w:t>Propper</w:t>
      </w:r>
      <w:proofErr w:type="spellEnd"/>
      <w:r w:rsidRPr="007D2E41">
        <w:rPr>
          <w:bCs/>
          <w:sz w:val="24"/>
          <w:szCs w:val="24"/>
        </w:rPr>
        <w:t xml:space="preserve"> Mfg. NY, 11101) are run weekly and sent to UWMC Microbiology lab. If a result shows a sterility failure, any recently sterilized objects are quarantined until testing and corrective action is taken. </w:t>
      </w:r>
      <w:r w:rsidRPr="007D2E41">
        <w:rPr>
          <w:sz w:val="24"/>
          <w:szCs w:val="24"/>
        </w:rPr>
        <w:t>See corrective action. The failure is recorded on the QC summary sheet along with actions taken to correct the problem.</w:t>
      </w:r>
    </w:p>
    <w:p w:rsidR="002D67EA" w:rsidRPr="007D2E41" w:rsidRDefault="002D67EA" w:rsidP="007D2E41">
      <w:pPr>
        <w:pStyle w:val="InsideAddress"/>
        <w:rPr>
          <w:sz w:val="24"/>
          <w:szCs w:val="24"/>
        </w:rPr>
      </w:pPr>
    </w:p>
    <w:p w:rsidR="002D67EA" w:rsidRPr="007D2E41" w:rsidRDefault="002D67EA" w:rsidP="007D2E41">
      <w:pPr>
        <w:numPr>
          <w:ilvl w:val="2"/>
          <w:numId w:val="36"/>
        </w:numPr>
        <w:tabs>
          <w:tab w:val="clear" w:pos="2340"/>
          <w:tab w:val="num" w:pos="0"/>
        </w:tabs>
        <w:ind w:left="0" w:hanging="540"/>
        <w:rPr>
          <w:b/>
        </w:rPr>
      </w:pPr>
      <w:r w:rsidRPr="007D2E41">
        <w:rPr>
          <w:b/>
        </w:rPr>
        <w:lastRenderedPageBreak/>
        <w:t>Contamination Control</w:t>
      </w:r>
    </w:p>
    <w:p w:rsidR="002D67EA" w:rsidRPr="007D2E41" w:rsidRDefault="002D67EA" w:rsidP="007D2E41">
      <w:pPr>
        <w:pStyle w:val="Normal2"/>
        <w:numPr>
          <w:ilvl w:val="0"/>
          <w:numId w:val="37"/>
        </w:numPr>
        <w:tabs>
          <w:tab w:val="clear" w:pos="1440"/>
          <w:tab w:val="num" w:pos="360"/>
        </w:tabs>
        <w:ind w:left="360"/>
        <w:rPr>
          <w:sz w:val="24"/>
          <w:szCs w:val="24"/>
        </w:rPr>
      </w:pPr>
      <w:r w:rsidRPr="007D2E41">
        <w:rPr>
          <w:b/>
          <w:sz w:val="24"/>
          <w:szCs w:val="24"/>
        </w:rPr>
        <w:t>Contamination protocol:</w:t>
      </w:r>
      <w:r w:rsidRPr="007D2E41">
        <w:rPr>
          <w:sz w:val="24"/>
          <w:szCs w:val="24"/>
        </w:rPr>
        <w:t xml:space="preserve"> If bacterial contamination occurs, Gentamycin (broad spectrum antibiotic) can be used </w:t>
      </w:r>
      <w:proofErr w:type="gramStart"/>
      <w:r w:rsidRPr="007D2E41">
        <w:rPr>
          <w:sz w:val="24"/>
          <w:szCs w:val="24"/>
        </w:rPr>
        <w:t>at 50 µg/ml</w:t>
      </w:r>
      <w:proofErr w:type="gramEnd"/>
      <w:r w:rsidRPr="007D2E41">
        <w:rPr>
          <w:sz w:val="24"/>
          <w:szCs w:val="24"/>
        </w:rPr>
        <w:t xml:space="preserve"> (maximum is 200 µg/ml).  Trade name is </w:t>
      </w:r>
      <w:proofErr w:type="spellStart"/>
      <w:r w:rsidRPr="007D2E41">
        <w:rPr>
          <w:sz w:val="24"/>
          <w:szCs w:val="24"/>
        </w:rPr>
        <w:t>Garamycin</w:t>
      </w:r>
      <w:proofErr w:type="spellEnd"/>
      <w:r w:rsidRPr="007D2E41">
        <w:rPr>
          <w:sz w:val="24"/>
          <w:szCs w:val="24"/>
        </w:rPr>
        <w:t xml:space="preserve">™.  40 µg/ml [0.1 ml in 100 ml media (long-term cultures:  TR + ST)] from </w:t>
      </w:r>
      <w:proofErr w:type="spellStart"/>
      <w:r w:rsidRPr="007D2E41">
        <w:rPr>
          <w:sz w:val="24"/>
          <w:szCs w:val="24"/>
        </w:rPr>
        <w:t>Shering</w:t>
      </w:r>
      <w:proofErr w:type="spellEnd"/>
      <w:r w:rsidRPr="007D2E41">
        <w:rPr>
          <w:sz w:val="24"/>
          <w:szCs w:val="24"/>
        </w:rPr>
        <w:t xml:space="preserve"> or Elkins-</w:t>
      </w:r>
      <w:proofErr w:type="spellStart"/>
      <w:r w:rsidRPr="007D2E41">
        <w:rPr>
          <w:sz w:val="24"/>
          <w:szCs w:val="24"/>
        </w:rPr>
        <w:t>sinn</w:t>
      </w:r>
      <w:proofErr w:type="spellEnd"/>
      <w:r w:rsidRPr="007D2E41">
        <w:rPr>
          <w:sz w:val="24"/>
          <w:szCs w:val="24"/>
        </w:rPr>
        <w:t xml:space="preserve"> at UWMC Pharmacy. All cultures from affected incubators are evacuated and quarantined; affected cultures are treated and unaffected cultures from the incubator are monitored. Sterilization of the incubator is then done. Important: All contamination and corrective actions are recorded in QC summary sheet. Culture contamination is also recorded in the comments section of the individual culture in the GCS database. (Table: CULTURE, Field: COMMENTS)</w:t>
      </w:r>
    </w:p>
    <w:p w:rsidR="002D67EA" w:rsidRDefault="002D67EA" w:rsidP="007D2E41">
      <w:pPr>
        <w:pStyle w:val="Normal2"/>
        <w:ind w:left="432" w:firstLine="0"/>
        <w:rPr>
          <w:sz w:val="24"/>
          <w:szCs w:val="24"/>
        </w:rPr>
      </w:pPr>
    </w:p>
    <w:p w:rsidR="002D67EA" w:rsidRPr="007D2E41" w:rsidRDefault="002D67EA" w:rsidP="007D2E41">
      <w:pPr>
        <w:pStyle w:val="Normal2"/>
        <w:numPr>
          <w:ilvl w:val="0"/>
          <w:numId w:val="37"/>
        </w:numPr>
        <w:tabs>
          <w:tab w:val="clear" w:pos="1440"/>
          <w:tab w:val="num" w:pos="360"/>
        </w:tabs>
        <w:ind w:left="360"/>
        <w:rPr>
          <w:sz w:val="24"/>
          <w:szCs w:val="24"/>
        </w:rPr>
      </w:pPr>
      <w:r w:rsidRPr="007D2E41">
        <w:rPr>
          <w:b/>
          <w:sz w:val="24"/>
          <w:szCs w:val="24"/>
        </w:rPr>
        <w:t xml:space="preserve">Contamination avoidance:  </w:t>
      </w:r>
      <w:r w:rsidRPr="007D2E41">
        <w:rPr>
          <w:sz w:val="24"/>
          <w:szCs w:val="24"/>
        </w:rPr>
        <w:t xml:space="preserve">1 </w:t>
      </w:r>
      <w:proofErr w:type="spellStart"/>
      <w:r w:rsidRPr="007D2E41">
        <w:rPr>
          <w:sz w:val="24"/>
          <w:szCs w:val="24"/>
        </w:rPr>
        <w:t>Spantab</w:t>
      </w:r>
      <w:proofErr w:type="spellEnd"/>
      <w:r w:rsidRPr="007D2E41">
        <w:rPr>
          <w:sz w:val="24"/>
          <w:szCs w:val="24"/>
        </w:rPr>
        <w:t xml:space="preserve"> tablet is added to H</w:t>
      </w:r>
      <w:r w:rsidRPr="007D2E41">
        <w:rPr>
          <w:sz w:val="24"/>
          <w:szCs w:val="24"/>
          <w:vertAlign w:val="subscript"/>
        </w:rPr>
        <w:t>2</w:t>
      </w:r>
      <w:r w:rsidRPr="007D2E41">
        <w:rPr>
          <w:sz w:val="24"/>
          <w:szCs w:val="24"/>
        </w:rPr>
        <w:t xml:space="preserve">O to all wet incubators to discourage fungal growth.  Incubators are sterilized semiannually.  For antibiotics, 2 µl </w:t>
      </w:r>
      <w:proofErr w:type="spellStart"/>
      <w:r w:rsidRPr="007D2E41">
        <w:rPr>
          <w:sz w:val="24"/>
          <w:szCs w:val="24"/>
        </w:rPr>
        <w:t>Normocin</w:t>
      </w:r>
      <w:proofErr w:type="spellEnd"/>
      <w:r w:rsidRPr="007D2E41">
        <w:rPr>
          <w:sz w:val="24"/>
          <w:szCs w:val="24"/>
        </w:rPr>
        <w:t xml:space="preserve">, 5µl </w:t>
      </w:r>
      <w:proofErr w:type="spellStart"/>
      <w:r w:rsidRPr="007D2E41">
        <w:rPr>
          <w:sz w:val="24"/>
          <w:szCs w:val="24"/>
        </w:rPr>
        <w:t>Fungin</w:t>
      </w:r>
      <w:proofErr w:type="spellEnd"/>
      <w:r w:rsidRPr="007D2E41">
        <w:rPr>
          <w:sz w:val="24"/>
          <w:szCs w:val="24"/>
        </w:rPr>
        <w:t xml:space="preserve">, </w:t>
      </w:r>
      <w:r w:rsidRPr="007D2E41">
        <w:rPr>
          <w:sz w:val="24"/>
          <w:szCs w:val="24"/>
          <w:u w:val="single"/>
        </w:rPr>
        <w:t>or</w:t>
      </w:r>
      <w:r w:rsidRPr="007D2E41">
        <w:rPr>
          <w:sz w:val="24"/>
          <w:szCs w:val="24"/>
        </w:rPr>
        <w:t xml:space="preserve"> 10-50 units of penicillin plus 10-50 µg of streptomycin (or 100 units of penicillin) and 0.025 µg </w:t>
      </w:r>
      <w:proofErr w:type="spellStart"/>
      <w:r w:rsidRPr="007D2E41">
        <w:rPr>
          <w:sz w:val="24"/>
          <w:szCs w:val="24"/>
        </w:rPr>
        <w:t>fungizone</w:t>
      </w:r>
      <w:proofErr w:type="spellEnd"/>
      <w:r w:rsidRPr="007D2E41">
        <w:rPr>
          <w:sz w:val="24"/>
          <w:szCs w:val="24"/>
        </w:rPr>
        <w:t xml:space="preserve"> are added to each ml of media (see below).  Each specimen is divided into at least 2 independent cultures.  All cases must have different incubators, different lots of media and different feeding schedules to safeguard loss of culture due to poor media or contamination.</w:t>
      </w:r>
    </w:p>
    <w:p w:rsidR="002D67EA" w:rsidRPr="007D2E41" w:rsidRDefault="002D67EA" w:rsidP="007D2E41"/>
    <w:p w:rsidR="002D67EA" w:rsidRPr="007D2E41" w:rsidRDefault="002D67EA" w:rsidP="007D2E41">
      <w:pPr>
        <w:pStyle w:val="Normal2"/>
        <w:numPr>
          <w:ilvl w:val="0"/>
          <w:numId w:val="37"/>
        </w:numPr>
        <w:tabs>
          <w:tab w:val="clear" w:pos="1440"/>
          <w:tab w:val="num" w:pos="360"/>
        </w:tabs>
        <w:ind w:left="360"/>
        <w:rPr>
          <w:sz w:val="24"/>
          <w:szCs w:val="24"/>
        </w:rPr>
      </w:pPr>
      <w:r w:rsidRPr="007D2E41">
        <w:rPr>
          <w:b/>
          <w:sz w:val="24"/>
          <w:szCs w:val="24"/>
        </w:rPr>
        <w:t>Media contamination control: used in all lab prepared media</w:t>
      </w:r>
      <w:r w:rsidRPr="007D2E41">
        <w:rPr>
          <w:sz w:val="24"/>
          <w:szCs w:val="24"/>
        </w:rPr>
        <w:t xml:space="preserve"> (</w:t>
      </w:r>
      <w:proofErr w:type="spellStart"/>
      <w:r w:rsidRPr="007D2E41">
        <w:rPr>
          <w:sz w:val="24"/>
          <w:szCs w:val="24"/>
        </w:rPr>
        <w:t>Invivogen</w:t>
      </w:r>
      <w:proofErr w:type="spellEnd"/>
      <w:r w:rsidRPr="007D2E41">
        <w:rPr>
          <w:sz w:val="24"/>
          <w:szCs w:val="24"/>
        </w:rPr>
        <w:t>):</w:t>
      </w:r>
    </w:p>
    <w:p w:rsidR="002D67EA" w:rsidRPr="007D2E41" w:rsidRDefault="002D67EA" w:rsidP="007D2E41">
      <w:pPr>
        <w:pStyle w:val="Normal3"/>
        <w:rPr>
          <w:sz w:val="24"/>
          <w:szCs w:val="24"/>
        </w:rPr>
      </w:pPr>
      <w:proofErr w:type="spellStart"/>
      <w:r w:rsidRPr="007D2E41">
        <w:rPr>
          <w:sz w:val="24"/>
          <w:szCs w:val="24"/>
        </w:rPr>
        <w:t>Normocin</w:t>
      </w:r>
      <w:proofErr w:type="spellEnd"/>
      <w:r w:rsidRPr="007D2E41">
        <w:rPr>
          <w:sz w:val="24"/>
          <w:szCs w:val="24"/>
        </w:rPr>
        <w:t>™</w:t>
      </w:r>
      <w:r w:rsidRPr="007D2E41">
        <w:rPr>
          <w:sz w:val="24"/>
          <w:szCs w:val="24"/>
        </w:rPr>
        <w:tab/>
        <w:t>100µg/ml final concentration</w:t>
      </w:r>
    </w:p>
    <w:p w:rsidR="002D67EA" w:rsidRPr="007D2E41" w:rsidRDefault="002D67EA" w:rsidP="007D2E41">
      <w:pPr>
        <w:pStyle w:val="Normal3"/>
        <w:rPr>
          <w:sz w:val="24"/>
          <w:szCs w:val="24"/>
        </w:rPr>
      </w:pPr>
      <w:proofErr w:type="spellStart"/>
      <w:r w:rsidRPr="007D2E41">
        <w:rPr>
          <w:sz w:val="24"/>
          <w:szCs w:val="24"/>
        </w:rPr>
        <w:t>Fungin</w:t>
      </w:r>
      <w:proofErr w:type="spellEnd"/>
      <w:r w:rsidRPr="007D2E41">
        <w:rPr>
          <w:sz w:val="24"/>
          <w:szCs w:val="24"/>
        </w:rPr>
        <w:t>™</w:t>
      </w:r>
      <w:r w:rsidRPr="007D2E41">
        <w:rPr>
          <w:sz w:val="24"/>
          <w:szCs w:val="24"/>
        </w:rPr>
        <w:tab/>
        <w:t>10-50µg/ml final</w:t>
      </w:r>
    </w:p>
    <w:p w:rsidR="002D67EA" w:rsidRPr="007D2E41" w:rsidRDefault="002D67EA" w:rsidP="007D2E41">
      <w:pPr>
        <w:pStyle w:val="Normal2"/>
        <w:rPr>
          <w:sz w:val="24"/>
          <w:szCs w:val="24"/>
        </w:rPr>
      </w:pPr>
    </w:p>
    <w:p w:rsidR="002D67EA" w:rsidRPr="007D2E41" w:rsidRDefault="002D67EA" w:rsidP="007D2E41">
      <w:pPr>
        <w:pStyle w:val="Normal3"/>
        <w:rPr>
          <w:sz w:val="24"/>
          <w:szCs w:val="24"/>
        </w:rPr>
      </w:pPr>
      <w:r w:rsidRPr="007D2E41">
        <w:rPr>
          <w:sz w:val="24"/>
          <w:szCs w:val="24"/>
        </w:rPr>
        <w:t>Alternative antibiotic reagents (</w:t>
      </w:r>
      <w:proofErr w:type="spellStart"/>
      <w:r w:rsidRPr="007D2E41">
        <w:rPr>
          <w:sz w:val="24"/>
          <w:szCs w:val="24"/>
        </w:rPr>
        <w:t>Gibco</w:t>
      </w:r>
      <w:proofErr w:type="spellEnd"/>
      <w:r w:rsidRPr="007D2E41">
        <w:rPr>
          <w:sz w:val="24"/>
          <w:szCs w:val="24"/>
        </w:rPr>
        <w:t>):</w:t>
      </w:r>
    </w:p>
    <w:p w:rsidR="002D67EA" w:rsidRPr="007D2E41" w:rsidRDefault="002D67EA" w:rsidP="007D2E41">
      <w:pPr>
        <w:pStyle w:val="Normal3"/>
        <w:rPr>
          <w:sz w:val="24"/>
          <w:szCs w:val="24"/>
        </w:rPr>
      </w:pPr>
      <w:r w:rsidRPr="007D2E41">
        <w:rPr>
          <w:sz w:val="24"/>
          <w:szCs w:val="24"/>
        </w:rPr>
        <w:t>Penicillin</w:t>
      </w:r>
      <w:r w:rsidRPr="007D2E41">
        <w:rPr>
          <w:sz w:val="24"/>
          <w:szCs w:val="24"/>
        </w:rPr>
        <w:tab/>
      </w:r>
      <w:r w:rsidRPr="007D2E41">
        <w:rPr>
          <w:sz w:val="24"/>
          <w:szCs w:val="24"/>
        </w:rPr>
        <w:tab/>
        <w:t>1 U/ml final</w:t>
      </w:r>
    </w:p>
    <w:p w:rsidR="002D67EA" w:rsidRPr="007D2E41" w:rsidRDefault="002D67EA" w:rsidP="007D2E41">
      <w:pPr>
        <w:pStyle w:val="Normal3"/>
        <w:rPr>
          <w:sz w:val="24"/>
          <w:szCs w:val="24"/>
        </w:rPr>
      </w:pPr>
      <w:r w:rsidRPr="007D2E41">
        <w:rPr>
          <w:sz w:val="24"/>
          <w:szCs w:val="24"/>
        </w:rPr>
        <w:t>Streptomycin</w:t>
      </w:r>
      <w:r w:rsidRPr="007D2E41">
        <w:rPr>
          <w:sz w:val="24"/>
          <w:szCs w:val="24"/>
        </w:rPr>
        <w:tab/>
      </w:r>
      <w:r w:rsidRPr="007D2E41">
        <w:rPr>
          <w:sz w:val="24"/>
          <w:szCs w:val="24"/>
        </w:rPr>
        <w:tab/>
        <w:t>1 µg/m1 final</w:t>
      </w:r>
    </w:p>
    <w:p w:rsidR="002D67EA" w:rsidRPr="007D2E41" w:rsidRDefault="002D67EA" w:rsidP="007D2E41">
      <w:pPr>
        <w:pStyle w:val="Normal3"/>
        <w:rPr>
          <w:sz w:val="24"/>
          <w:szCs w:val="24"/>
        </w:rPr>
      </w:pPr>
      <w:proofErr w:type="spellStart"/>
      <w:r w:rsidRPr="007D2E41">
        <w:rPr>
          <w:sz w:val="24"/>
          <w:szCs w:val="24"/>
        </w:rPr>
        <w:t>Fungizone</w:t>
      </w:r>
      <w:proofErr w:type="spellEnd"/>
      <w:r w:rsidRPr="007D2E41">
        <w:rPr>
          <w:sz w:val="24"/>
          <w:szCs w:val="24"/>
        </w:rPr>
        <w:tab/>
      </w:r>
      <w:r w:rsidRPr="007D2E41">
        <w:rPr>
          <w:sz w:val="24"/>
          <w:szCs w:val="24"/>
        </w:rPr>
        <w:tab/>
        <w:t>0.25 µg/ml final</w:t>
      </w:r>
    </w:p>
    <w:p w:rsidR="002D67EA" w:rsidRPr="007D2E41" w:rsidRDefault="002D67EA" w:rsidP="007D2E41">
      <w:pPr>
        <w:pStyle w:val="Normal2"/>
        <w:rPr>
          <w:sz w:val="24"/>
          <w:szCs w:val="24"/>
        </w:rPr>
      </w:pPr>
      <w:r w:rsidRPr="007D2E41">
        <w:rPr>
          <w:sz w:val="24"/>
          <w:szCs w:val="24"/>
        </w:rPr>
        <w:tab/>
      </w:r>
    </w:p>
    <w:p w:rsidR="002D67EA" w:rsidRPr="007D2E41" w:rsidRDefault="002D67EA" w:rsidP="007D2E41">
      <w:pPr>
        <w:pStyle w:val="Normal2"/>
        <w:numPr>
          <w:ilvl w:val="0"/>
          <w:numId w:val="37"/>
        </w:numPr>
        <w:tabs>
          <w:tab w:val="clear" w:pos="1440"/>
          <w:tab w:val="num" w:pos="360"/>
        </w:tabs>
        <w:ind w:left="360"/>
        <w:rPr>
          <w:sz w:val="24"/>
          <w:szCs w:val="24"/>
        </w:rPr>
      </w:pPr>
      <w:r w:rsidRPr="007D2E41">
        <w:rPr>
          <w:b/>
          <w:sz w:val="24"/>
          <w:szCs w:val="24"/>
        </w:rPr>
        <w:t>Other methods and guidelines:</w:t>
      </w:r>
      <w:r w:rsidRPr="007D2E41">
        <w:rPr>
          <w:sz w:val="24"/>
          <w:szCs w:val="24"/>
        </w:rPr>
        <w:t xml:space="preserve"> 1.Consult J. Paul's book "Tissue Culture," for various antibiotic concentrations for tissue contamination (see References). 2. Yeast contamination has a specific smell and, usually a poor recovery rate.  See Mold </w:t>
      </w:r>
      <w:proofErr w:type="gramStart"/>
      <w:r w:rsidRPr="007D2E41">
        <w:rPr>
          <w:sz w:val="24"/>
          <w:szCs w:val="24"/>
        </w:rPr>
        <w:t>contamination  below</w:t>
      </w:r>
      <w:proofErr w:type="gramEnd"/>
      <w:r w:rsidRPr="007D2E41">
        <w:rPr>
          <w:sz w:val="24"/>
          <w:szCs w:val="24"/>
        </w:rPr>
        <w:t xml:space="preserve"> for treatment.  Discard if possible. 3. Mold contamination that has resisted anti-fungal can be treated with </w:t>
      </w:r>
      <w:proofErr w:type="spellStart"/>
      <w:r w:rsidRPr="007D2E41">
        <w:rPr>
          <w:sz w:val="24"/>
          <w:szCs w:val="24"/>
        </w:rPr>
        <w:t>Mycostatin</w:t>
      </w:r>
      <w:proofErr w:type="spellEnd"/>
      <w:r w:rsidRPr="007D2E41">
        <w:rPr>
          <w:sz w:val="24"/>
          <w:szCs w:val="24"/>
        </w:rPr>
        <w:t xml:space="preserve">™ 30 U/ml. </w:t>
      </w:r>
      <w:proofErr w:type="spellStart"/>
      <w:r w:rsidRPr="007D2E41">
        <w:rPr>
          <w:sz w:val="24"/>
          <w:szCs w:val="24"/>
        </w:rPr>
        <w:t>Mycostatin</w:t>
      </w:r>
      <w:proofErr w:type="spellEnd"/>
      <w:r w:rsidRPr="007D2E41">
        <w:rPr>
          <w:sz w:val="24"/>
          <w:szCs w:val="24"/>
        </w:rPr>
        <w:t xml:space="preserve"> does not go into solution completely (for lab use from Squibb from UWMC Pharmacy). 4. Clinical Microbiology (NW-120) can determine what the organism is and to what it is sensitive: call (206) 598-6147.  (Provide patient's name and use budget # for Pathology-</w:t>
      </w:r>
      <w:proofErr w:type="spellStart"/>
      <w:r w:rsidRPr="007D2E41">
        <w:rPr>
          <w:sz w:val="24"/>
          <w:szCs w:val="24"/>
        </w:rPr>
        <w:t>Cytogenetics</w:t>
      </w:r>
      <w:proofErr w:type="spellEnd"/>
      <w:r w:rsidRPr="007D2E41">
        <w:rPr>
          <w:sz w:val="24"/>
          <w:szCs w:val="24"/>
        </w:rPr>
        <w:t xml:space="preserve"> 08-7092.) For mycoplasma see below.</w:t>
      </w:r>
    </w:p>
    <w:p w:rsidR="002D67EA" w:rsidRDefault="002D67EA" w:rsidP="007D2E41"/>
    <w:p w:rsidR="002D67EA" w:rsidRPr="007D2E41" w:rsidRDefault="002D67EA" w:rsidP="007D2E41">
      <w:pPr>
        <w:numPr>
          <w:ilvl w:val="1"/>
          <w:numId w:val="37"/>
        </w:numPr>
        <w:tabs>
          <w:tab w:val="clear" w:pos="1440"/>
          <w:tab w:val="num" w:pos="0"/>
        </w:tabs>
        <w:ind w:left="0" w:hanging="540"/>
        <w:rPr>
          <w:b/>
        </w:rPr>
      </w:pPr>
      <w:r>
        <w:rPr>
          <w:b/>
        </w:rPr>
        <w:t>Mycoplasma T</w:t>
      </w:r>
      <w:r w:rsidRPr="007D2E41">
        <w:rPr>
          <w:b/>
        </w:rPr>
        <w:t>reatment</w:t>
      </w:r>
    </w:p>
    <w:p w:rsidR="002D67EA" w:rsidRPr="005173A9" w:rsidRDefault="002D67EA" w:rsidP="007E1C82">
      <w:pPr>
        <w:pStyle w:val="Normal2"/>
        <w:numPr>
          <w:ilvl w:val="0"/>
          <w:numId w:val="46"/>
        </w:numPr>
        <w:tabs>
          <w:tab w:val="clear" w:pos="2340"/>
          <w:tab w:val="num" w:pos="360"/>
        </w:tabs>
        <w:ind w:left="360"/>
        <w:rPr>
          <w:b/>
          <w:sz w:val="24"/>
          <w:szCs w:val="24"/>
        </w:rPr>
      </w:pPr>
      <w:r w:rsidRPr="005173A9">
        <w:rPr>
          <w:b/>
          <w:sz w:val="24"/>
          <w:szCs w:val="24"/>
        </w:rPr>
        <w:t>Treatment</w:t>
      </w:r>
    </w:p>
    <w:p w:rsidR="002D67EA" w:rsidRPr="007D2E41" w:rsidRDefault="002D67EA" w:rsidP="005173A9">
      <w:pPr>
        <w:pStyle w:val="Normal3"/>
        <w:ind w:left="360" w:firstLine="0"/>
        <w:rPr>
          <w:sz w:val="24"/>
          <w:szCs w:val="24"/>
        </w:rPr>
      </w:pPr>
      <w:r w:rsidRPr="007D2E41">
        <w:rPr>
          <w:sz w:val="24"/>
          <w:szCs w:val="24"/>
        </w:rPr>
        <w:t xml:space="preserve">Use </w:t>
      </w:r>
      <w:proofErr w:type="spellStart"/>
      <w:r w:rsidRPr="007D2E41">
        <w:rPr>
          <w:sz w:val="24"/>
          <w:szCs w:val="24"/>
        </w:rPr>
        <w:t>Plasmocin</w:t>
      </w:r>
      <w:proofErr w:type="spellEnd"/>
      <w:proofErr w:type="gramStart"/>
      <w:r w:rsidRPr="007D2E41">
        <w:rPr>
          <w:sz w:val="24"/>
          <w:szCs w:val="24"/>
        </w:rPr>
        <w:t>™  (</w:t>
      </w:r>
      <w:proofErr w:type="spellStart"/>
      <w:proofErr w:type="gramEnd"/>
      <w:r w:rsidRPr="007D2E41">
        <w:rPr>
          <w:sz w:val="24"/>
          <w:szCs w:val="24"/>
        </w:rPr>
        <w:t>Invivogen</w:t>
      </w:r>
      <w:proofErr w:type="spellEnd"/>
      <w:r w:rsidRPr="007D2E41">
        <w:rPr>
          <w:sz w:val="24"/>
          <w:szCs w:val="24"/>
        </w:rPr>
        <w:t>) at 25µg/ml for two weeks in the infected culture to eliminate infection. A 1000X solution specific for treatment (ant-</w:t>
      </w:r>
      <w:proofErr w:type="spellStart"/>
      <w:r w:rsidRPr="007D2E41">
        <w:rPr>
          <w:sz w:val="24"/>
          <w:szCs w:val="24"/>
        </w:rPr>
        <w:t>mpt</w:t>
      </w:r>
      <w:proofErr w:type="spellEnd"/>
      <w:r w:rsidRPr="007D2E41">
        <w:rPr>
          <w:sz w:val="24"/>
          <w:szCs w:val="24"/>
        </w:rPr>
        <w:t xml:space="preserve">) is provided by </w:t>
      </w:r>
      <w:proofErr w:type="spellStart"/>
      <w:r w:rsidRPr="007D2E41">
        <w:rPr>
          <w:sz w:val="24"/>
          <w:szCs w:val="24"/>
        </w:rPr>
        <w:t>Invivogen</w:t>
      </w:r>
      <w:proofErr w:type="spellEnd"/>
      <w:r w:rsidRPr="007D2E41">
        <w:rPr>
          <w:sz w:val="24"/>
          <w:szCs w:val="24"/>
        </w:rPr>
        <w:t xml:space="preserve">. After a positive infection finding prevent Mycoplasma infection by using </w:t>
      </w:r>
      <w:proofErr w:type="spellStart"/>
      <w:r w:rsidRPr="007D2E41">
        <w:rPr>
          <w:sz w:val="24"/>
          <w:szCs w:val="24"/>
        </w:rPr>
        <w:t>Plasmocin</w:t>
      </w:r>
      <w:proofErr w:type="spellEnd"/>
      <w:r w:rsidRPr="007D2E41">
        <w:rPr>
          <w:sz w:val="24"/>
          <w:szCs w:val="24"/>
        </w:rPr>
        <w:t>™ 2.5µg/ml on a regular basis in cell culture. A 100X solution specific for prophylactic use (ant-</w:t>
      </w:r>
      <w:proofErr w:type="spellStart"/>
      <w:r w:rsidRPr="007D2E41">
        <w:rPr>
          <w:sz w:val="24"/>
          <w:szCs w:val="24"/>
        </w:rPr>
        <w:t>mpp</w:t>
      </w:r>
      <w:proofErr w:type="spellEnd"/>
      <w:r w:rsidRPr="007D2E41">
        <w:rPr>
          <w:sz w:val="24"/>
          <w:szCs w:val="24"/>
        </w:rPr>
        <w:t xml:space="preserve">) is provided. </w:t>
      </w:r>
    </w:p>
    <w:p w:rsidR="002D67EA" w:rsidRPr="007D2E41" w:rsidRDefault="002D67EA" w:rsidP="007D2E41">
      <w:pPr>
        <w:pStyle w:val="Normal3"/>
        <w:rPr>
          <w:sz w:val="24"/>
          <w:szCs w:val="24"/>
        </w:rPr>
      </w:pPr>
    </w:p>
    <w:p w:rsidR="002D67EA" w:rsidRPr="007D2E41" w:rsidRDefault="002D67EA" w:rsidP="005173A9">
      <w:pPr>
        <w:pStyle w:val="Normal3"/>
        <w:ind w:left="1080" w:right="1440" w:hanging="720"/>
        <w:jc w:val="both"/>
        <w:rPr>
          <w:sz w:val="24"/>
          <w:szCs w:val="24"/>
        </w:rPr>
      </w:pPr>
      <w:r w:rsidRPr="005173A9">
        <w:rPr>
          <w:b/>
          <w:bCs/>
          <w:i/>
          <w:sz w:val="24"/>
          <w:szCs w:val="24"/>
        </w:rPr>
        <w:t>Note</w:t>
      </w:r>
      <w:r w:rsidRPr="005173A9">
        <w:rPr>
          <w:b/>
          <w:i/>
          <w:sz w:val="24"/>
          <w:szCs w:val="24"/>
        </w:rPr>
        <w:t>:</w:t>
      </w:r>
      <w:r w:rsidRPr="007D2E41">
        <w:rPr>
          <w:sz w:val="24"/>
          <w:szCs w:val="24"/>
        </w:rPr>
        <w:t xml:space="preserve">  All vessels that come in contact with specimens or cultures from specimens are </w:t>
      </w:r>
      <w:proofErr w:type="spellStart"/>
      <w:r w:rsidRPr="007D2E41">
        <w:rPr>
          <w:sz w:val="24"/>
          <w:szCs w:val="24"/>
        </w:rPr>
        <w:t>biohazardous</w:t>
      </w:r>
      <w:proofErr w:type="spellEnd"/>
      <w:r w:rsidRPr="007D2E41">
        <w:rPr>
          <w:sz w:val="24"/>
          <w:szCs w:val="24"/>
        </w:rPr>
        <w:t xml:space="preserve"> and should be discarded in appropriate containers following the guidelines for disposal.</w:t>
      </w:r>
    </w:p>
    <w:p w:rsidR="002D67EA" w:rsidRPr="007D2E41" w:rsidRDefault="002D67EA" w:rsidP="007D2E41">
      <w:pPr>
        <w:ind w:left="-540"/>
      </w:pPr>
    </w:p>
    <w:p w:rsidR="002D67EA" w:rsidRDefault="002D67EA" w:rsidP="005173A9">
      <w:pPr>
        <w:rPr>
          <w:rFonts w:ascii="Arial" w:hAnsi="Arial" w:cs="Arial"/>
          <w:sz w:val="28"/>
          <w:szCs w:val="28"/>
        </w:rPr>
      </w:pPr>
    </w:p>
    <w:p w:rsidR="002D67EA" w:rsidRPr="00263643" w:rsidRDefault="002D67EA" w:rsidP="007D2E41">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2D67EA" w:rsidRDefault="002D67EA" w:rsidP="005173A9">
      <w:pPr>
        <w:numPr>
          <w:ilvl w:val="0"/>
          <w:numId w:val="45"/>
        </w:numPr>
        <w:tabs>
          <w:tab w:val="clear" w:pos="1440"/>
          <w:tab w:val="num" w:pos="0"/>
        </w:tabs>
        <w:ind w:left="0" w:hanging="540"/>
      </w:pPr>
      <w:r>
        <w:t xml:space="preserve">Russell, WC et al., A simple </w:t>
      </w:r>
      <w:proofErr w:type="spellStart"/>
      <w:r>
        <w:t>cytochemical</w:t>
      </w:r>
      <w:proofErr w:type="spellEnd"/>
      <w:r>
        <w:t xml:space="preserve"> technique for demonstration of DNA in cells infected with mycoplasmas and viruses. </w:t>
      </w:r>
      <w:r>
        <w:rPr>
          <w:i/>
          <w:iCs/>
        </w:rPr>
        <w:t>Nature</w:t>
      </w:r>
      <w:r>
        <w:t xml:space="preserve"> 253:461-462, 1975.</w:t>
      </w:r>
    </w:p>
    <w:p w:rsidR="002D67EA" w:rsidRDefault="002D67EA" w:rsidP="005173A9">
      <w:pPr>
        <w:numPr>
          <w:ilvl w:val="0"/>
          <w:numId w:val="45"/>
        </w:numPr>
        <w:tabs>
          <w:tab w:val="clear" w:pos="1440"/>
          <w:tab w:val="num" w:pos="0"/>
        </w:tabs>
        <w:ind w:left="0" w:hanging="540"/>
      </w:pPr>
      <w:proofErr w:type="spellStart"/>
      <w:smartTag w:uri="urn:schemas-microsoft-com:office:smarttags" w:element="State">
        <w:smartTag w:uri="urn:schemas-microsoft-com:office:smarttags" w:element="City">
          <w:smartTag w:uri="urn:schemas-microsoft-com:office:smarttags" w:element="place">
            <w:smartTag w:uri="urn:schemas-microsoft-com:office:smarttags" w:element="City">
              <w:r>
                <w:t>Barch</w:t>
              </w:r>
            </w:smartTag>
          </w:smartTag>
          <w:proofErr w:type="spellEnd"/>
          <w:r>
            <w:t xml:space="preserve">, </w:t>
          </w:r>
          <w:smartTag w:uri="urn:schemas-microsoft-com:office:smarttags" w:element="State">
            <w:r>
              <w:t>MT</w:t>
            </w:r>
          </w:smartTag>
        </w:smartTag>
      </w:smartTag>
      <w:r>
        <w:t xml:space="preserve">, </w:t>
      </w:r>
      <w:proofErr w:type="spellStart"/>
      <w:r>
        <w:t>Knutsen</w:t>
      </w:r>
      <w:proofErr w:type="spellEnd"/>
      <w:r>
        <w:t xml:space="preserve">, T, </w:t>
      </w:r>
      <w:proofErr w:type="spellStart"/>
      <w:r>
        <w:t>Spurbeck</w:t>
      </w:r>
      <w:proofErr w:type="spellEnd"/>
      <w:r>
        <w:t xml:space="preserve">, JL.  The AGT </w:t>
      </w:r>
      <w:proofErr w:type="spellStart"/>
      <w:r>
        <w:t>Cytogenetics</w:t>
      </w:r>
      <w:proofErr w:type="spellEnd"/>
      <w:r>
        <w:t xml:space="preserve"> Laboratory Manual. Raven Press, 3rd edition, 1997</w:t>
      </w:r>
    </w:p>
    <w:p w:rsidR="002D67EA" w:rsidRDefault="002D67EA" w:rsidP="005173A9">
      <w:pPr>
        <w:numPr>
          <w:ilvl w:val="0"/>
          <w:numId w:val="45"/>
        </w:numPr>
        <w:tabs>
          <w:tab w:val="clear" w:pos="1440"/>
          <w:tab w:val="num" w:pos="0"/>
        </w:tabs>
        <w:ind w:left="0" w:hanging="540"/>
      </w:pPr>
      <w:proofErr w:type="spellStart"/>
      <w:smartTag w:uri="urn:schemas-microsoft-com:office:smarttags" w:element="State">
        <w:smartTag w:uri="urn:schemas-microsoft-com:office:smarttags" w:element="City">
          <w:smartTag w:uri="urn:schemas-microsoft-com:office:smarttags" w:element="place">
            <w:smartTag w:uri="urn:schemas-microsoft-com:office:smarttags" w:element="City">
              <w:r>
                <w:t>Freshney</w:t>
              </w:r>
            </w:smartTag>
          </w:smartTag>
          <w:proofErr w:type="spellEnd"/>
          <w:r>
            <w:t xml:space="preserve">, </w:t>
          </w:r>
          <w:smartTag w:uri="urn:schemas-microsoft-com:office:smarttags" w:element="State">
            <w:r>
              <w:t>RI</w:t>
            </w:r>
          </w:smartTag>
        </w:smartTag>
      </w:smartTag>
      <w:r>
        <w:t xml:space="preserve">.  Culture of Animal Cells, </w:t>
      </w:r>
      <w:proofErr w:type="spellStart"/>
      <w:r>
        <w:t>Ch</w:t>
      </w:r>
      <w:proofErr w:type="spellEnd"/>
      <w:r>
        <w:t xml:space="preserve"> 18, Contamination.  Wiley-</w:t>
      </w:r>
      <w:proofErr w:type="spellStart"/>
      <w:r>
        <w:t>Liss</w:t>
      </w:r>
      <w:proofErr w:type="spellEnd"/>
      <w:r>
        <w:t>, 4th edition, 2000.</w:t>
      </w:r>
    </w:p>
    <w:p w:rsidR="002D67EA" w:rsidRDefault="002D67EA" w:rsidP="005173A9">
      <w:pPr>
        <w:numPr>
          <w:ilvl w:val="0"/>
          <w:numId w:val="45"/>
        </w:numPr>
        <w:tabs>
          <w:tab w:val="clear" w:pos="1440"/>
          <w:tab w:val="num" w:pos="0"/>
        </w:tabs>
        <w:ind w:left="0" w:hanging="540"/>
      </w:pPr>
      <w:r>
        <w:t>Paul, J.  Cell and Tissue Culture, 5</w:t>
      </w:r>
      <w:r>
        <w:rPr>
          <w:vertAlign w:val="superscript"/>
        </w:rPr>
        <w:t>th</w:t>
      </w:r>
      <w:r>
        <w:t xml:space="preserve"> Edition. Edinburgh, Churchill Livingstone, 1975.</w:t>
      </w:r>
    </w:p>
    <w:p w:rsidR="002D67EA" w:rsidRDefault="002D67EA" w:rsidP="008D0555"/>
    <w:p w:rsidR="002D67EA" w:rsidRDefault="002D67EA" w:rsidP="009C4C33">
      <w:pPr>
        <w:rPr>
          <w:sz w:val="20"/>
          <w:szCs w:val="20"/>
        </w:rPr>
      </w:pPr>
    </w:p>
    <w:p w:rsidR="002D67EA" w:rsidRDefault="002D67EA" w:rsidP="00D26371">
      <w:pPr>
        <w:ind w:left="-540"/>
      </w:pPr>
      <w:r w:rsidRPr="007A464A">
        <w:t>Written By:</w:t>
      </w:r>
      <w:r w:rsidRPr="007A464A">
        <w:tab/>
      </w:r>
      <w:r w:rsidRPr="007A464A">
        <w:tab/>
      </w:r>
      <w:r w:rsidRPr="007A464A">
        <w:tab/>
      </w:r>
      <w:r w:rsidRPr="007A464A">
        <w:tab/>
      </w:r>
      <w:r w:rsidRPr="007A464A">
        <w:tab/>
        <w:t>Director Approval:</w:t>
      </w:r>
    </w:p>
    <w:p w:rsidR="002D67EA" w:rsidRPr="008A212E" w:rsidRDefault="002D67EA"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2D67EA" w:rsidRPr="007A464A" w:rsidRDefault="002D67EA" w:rsidP="00D26371">
      <w:pPr>
        <w:ind w:left="-540"/>
      </w:pPr>
    </w:p>
    <w:p w:rsidR="002D67EA" w:rsidRDefault="002D67EA" w:rsidP="00C86AA9"/>
    <w:p w:rsidR="002D67EA" w:rsidRDefault="002D67EA"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2D67EA" w:rsidRPr="008F04F3" w:rsidRDefault="002D67EA" w:rsidP="00D26371">
      <w:pPr>
        <w:ind w:left="-540"/>
      </w:pPr>
      <w:r>
        <w:t xml:space="preserve"> </w:t>
      </w:r>
      <w:proofErr w:type="spellStart"/>
      <w:r>
        <w:t>Cytogenetics</w:t>
      </w:r>
      <w:proofErr w:type="spellEnd"/>
      <w:r>
        <w:t xml:space="preserve"> Supervisor</w:t>
      </w:r>
      <w:r>
        <w:tab/>
      </w:r>
    </w:p>
    <w:sectPr w:rsidR="002D67EA" w:rsidRPr="008F04F3" w:rsidSect="008D0555">
      <w:footerReference w:type="default" r:id="rId8"/>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EA" w:rsidRDefault="002D67EA">
      <w:r>
        <w:separator/>
      </w:r>
    </w:p>
  </w:endnote>
  <w:endnote w:type="continuationSeparator" w:id="0">
    <w:p w:rsidR="002D67EA" w:rsidRDefault="002D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EA" w:rsidRPr="002C1CD7" w:rsidRDefault="002D67EA" w:rsidP="002C1CD7">
    <w:pPr>
      <w:pStyle w:val="Footer"/>
      <w:ind w:left="-540" w:firstLine="0"/>
      <w:rPr>
        <w:color w:val="999999"/>
      </w:rPr>
    </w:pPr>
    <w:r>
      <w:rPr>
        <w:color w:val="999999"/>
      </w:rPr>
      <w:t>Culture and Lab Sterility / Contamination Procedure</w:t>
    </w:r>
  </w:p>
  <w:p w:rsidR="002D67EA" w:rsidRPr="002C1CD7" w:rsidRDefault="002D67EA" w:rsidP="002C1CD7">
    <w:pPr>
      <w:pStyle w:val="Footer"/>
      <w:ind w:left="-540" w:firstLine="0"/>
      <w:rPr>
        <w:color w:val="999999"/>
      </w:rPr>
    </w:pPr>
    <w:proofErr w:type="spellStart"/>
    <w:r w:rsidRPr="002C1CD7">
      <w:rPr>
        <w:color w:val="999999"/>
      </w:rPr>
      <w:t>Cytogenetics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EA" w:rsidRDefault="002D67EA">
      <w:r>
        <w:separator/>
      </w:r>
    </w:p>
  </w:footnote>
  <w:footnote w:type="continuationSeparator" w:id="0">
    <w:p w:rsidR="002D67EA" w:rsidRDefault="002D6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2E"/>
    <w:multiLevelType w:val="hybridMultilevel"/>
    <w:tmpl w:val="8F94AC38"/>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2A80F2">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86344C"/>
    <w:multiLevelType w:val="hybridMultilevel"/>
    <w:tmpl w:val="BA2826F4"/>
    <w:lvl w:ilvl="0" w:tplc="9DDEF7FA">
      <w:start w:val="1"/>
      <w:numFmt w:val="lowerLetter"/>
      <w:lvlText w:val="%1."/>
      <w:lvlJc w:val="left"/>
      <w:pPr>
        <w:tabs>
          <w:tab w:val="num" w:pos="810"/>
        </w:tabs>
        <w:ind w:left="810" w:hanging="435"/>
      </w:pPr>
      <w:rPr>
        <w:rFonts w:cs="Times New Roman" w:hint="default"/>
        <w:b w:val="0"/>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
    <w:nsid w:val="0C251A8A"/>
    <w:multiLevelType w:val="hybridMultilevel"/>
    <w:tmpl w:val="8C1EE8F0"/>
    <w:lvl w:ilvl="0" w:tplc="782EE9FE">
      <w:start w:val="3"/>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7876A9"/>
    <w:multiLevelType w:val="hybridMultilevel"/>
    <w:tmpl w:val="C9BA7C30"/>
    <w:lvl w:ilvl="0" w:tplc="55E6B08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1ABBE8">
      <w:start w:val="1"/>
      <w:numFmt w:val="upperLetter"/>
      <w:lvlText w:val="%3."/>
      <w:lvlJc w:val="left"/>
      <w:pPr>
        <w:tabs>
          <w:tab w:val="num" w:pos="2340"/>
        </w:tabs>
        <w:ind w:left="2340" w:hanging="360"/>
      </w:pPr>
      <w:rPr>
        <w:rFonts w:cs="Times New Roman" w:hint="default"/>
      </w:rPr>
    </w:lvl>
    <w:lvl w:ilvl="3" w:tplc="8A28B5F6">
      <w:start w:val="1"/>
      <w:numFmt w:val="decimal"/>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D416F2"/>
    <w:multiLevelType w:val="hybridMultilevel"/>
    <w:tmpl w:val="D0E0E1E6"/>
    <w:lvl w:ilvl="0" w:tplc="06AAFBA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525FF1"/>
    <w:multiLevelType w:val="hybridMultilevel"/>
    <w:tmpl w:val="3026720C"/>
    <w:lvl w:ilvl="0" w:tplc="C88C249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F96E3E"/>
    <w:multiLevelType w:val="hybridMultilevel"/>
    <w:tmpl w:val="954050FC"/>
    <w:lvl w:ilvl="0" w:tplc="36D01ECE">
      <w:start w:val="1"/>
      <w:numFmt w:val="decimal"/>
      <w:lvlText w:val="%1."/>
      <w:lvlJc w:val="left"/>
      <w:pPr>
        <w:tabs>
          <w:tab w:val="num" w:pos="2880"/>
        </w:tabs>
        <w:ind w:left="288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6F25B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BD31F71"/>
    <w:multiLevelType w:val="multilevel"/>
    <w:tmpl w:val="8D4034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D4931F4"/>
    <w:multiLevelType w:val="hybridMultilevel"/>
    <w:tmpl w:val="94D4006A"/>
    <w:lvl w:ilvl="0" w:tplc="66EE379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35E3B98">
      <w:start w:val="1"/>
      <w:numFmt w:val="upperLetter"/>
      <w:lvlText w:val="%3."/>
      <w:lvlJc w:val="left"/>
      <w:pPr>
        <w:tabs>
          <w:tab w:val="num" w:pos="2340"/>
        </w:tabs>
        <w:ind w:left="2340" w:hanging="360"/>
      </w:pPr>
      <w:rPr>
        <w:rFonts w:cs="Times New Roman" w:hint="default"/>
      </w:rPr>
    </w:lvl>
    <w:lvl w:ilvl="3" w:tplc="E8CC7E2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D9F12D7"/>
    <w:multiLevelType w:val="hybridMultilevel"/>
    <w:tmpl w:val="430EFE22"/>
    <w:lvl w:ilvl="0" w:tplc="04090005">
      <w:start w:val="1"/>
      <w:numFmt w:val="bullet"/>
      <w:lvlText w:val=""/>
      <w:lvlJc w:val="left"/>
      <w:pPr>
        <w:tabs>
          <w:tab w:val="num" w:pos="2016"/>
        </w:tabs>
        <w:ind w:left="2016" w:hanging="360"/>
      </w:pPr>
      <w:rPr>
        <w:rFonts w:ascii="Wingdings" w:hAnsi="Wingdings" w:hint="default"/>
      </w:rPr>
    </w:lvl>
    <w:lvl w:ilvl="1" w:tplc="1E9234E0">
      <w:start w:val="3"/>
      <w:numFmt w:val="lowerRoman"/>
      <w:lvlText w:val="%2."/>
      <w:lvlJc w:val="left"/>
      <w:pPr>
        <w:tabs>
          <w:tab w:val="num" w:pos="2736"/>
        </w:tabs>
        <w:ind w:left="2736" w:hanging="360"/>
      </w:pPr>
      <w:rPr>
        <w:rFonts w:cs="Times New Roman" w:hint="default"/>
        <w:b w:val="0"/>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1">
    <w:nsid w:val="290F5755"/>
    <w:multiLevelType w:val="hybridMultilevel"/>
    <w:tmpl w:val="77E29EC8"/>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88A6D5A4">
      <w:start w:val="2"/>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91D79C9"/>
    <w:multiLevelType w:val="hybridMultilevel"/>
    <w:tmpl w:val="72349A02"/>
    <w:lvl w:ilvl="0" w:tplc="2912F834">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b w:val="0"/>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BAD36FA"/>
    <w:multiLevelType w:val="hybridMultilevel"/>
    <w:tmpl w:val="F34E9DAC"/>
    <w:lvl w:ilvl="0" w:tplc="E3E2038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6EE3792">
      <w:start w:val="1"/>
      <w:numFmt w:val="upperLetter"/>
      <w:lvlText w:val="%3."/>
      <w:lvlJc w:val="left"/>
      <w:pPr>
        <w:tabs>
          <w:tab w:val="num" w:pos="2340"/>
        </w:tabs>
        <w:ind w:left="2340" w:hanging="360"/>
      </w:pPr>
      <w:rPr>
        <w:rFonts w:cs="Times New Roman" w:hint="default"/>
      </w:rPr>
    </w:lvl>
    <w:lvl w:ilvl="3" w:tplc="6CB869F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1C3D93"/>
    <w:multiLevelType w:val="multilevel"/>
    <w:tmpl w:val="445E447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E4A111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EA65D85"/>
    <w:multiLevelType w:val="hybridMultilevel"/>
    <w:tmpl w:val="93244F8E"/>
    <w:lvl w:ilvl="0" w:tplc="E8CC7E2A">
      <w:start w:val="1"/>
      <w:numFmt w:val="decimal"/>
      <w:lvlText w:val="%1."/>
      <w:lvlJc w:val="left"/>
      <w:pPr>
        <w:tabs>
          <w:tab w:val="num" w:pos="2880"/>
        </w:tabs>
        <w:ind w:left="2880" w:hanging="360"/>
      </w:pPr>
      <w:rPr>
        <w:rFonts w:cs="Times New Roman" w:hint="default"/>
      </w:rPr>
    </w:lvl>
    <w:lvl w:ilvl="1" w:tplc="F7C6FC9C">
      <w:start w:val="10"/>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1D2072A"/>
    <w:multiLevelType w:val="multilevel"/>
    <w:tmpl w:val="1E726A74"/>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41E2704"/>
    <w:multiLevelType w:val="multilevel"/>
    <w:tmpl w:val="00ECC46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9B05FDA"/>
    <w:multiLevelType w:val="hybridMultilevel"/>
    <w:tmpl w:val="E592D1D0"/>
    <w:lvl w:ilvl="0" w:tplc="1B2A80F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A6E04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B3E745A"/>
    <w:multiLevelType w:val="hybridMultilevel"/>
    <w:tmpl w:val="EC4CD364"/>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2">
    <w:nsid w:val="40F422F5"/>
    <w:multiLevelType w:val="hybridMultilevel"/>
    <w:tmpl w:val="A87E6D78"/>
    <w:lvl w:ilvl="0" w:tplc="6A664236">
      <w:start w:val="6"/>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3C230B6"/>
    <w:multiLevelType w:val="hybridMultilevel"/>
    <w:tmpl w:val="F7D89EC8"/>
    <w:lvl w:ilvl="0" w:tplc="018EE806">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5BF6DCD"/>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46637453"/>
    <w:multiLevelType w:val="multilevel"/>
    <w:tmpl w:val="DD743E84"/>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15B659D"/>
    <w:multiLevelType w:val="hybridMultilevel"/>
    <w:tmpl w:val="B62060FC"/>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303C8"/>
    <w:multiLevelType w:val="hybridMultilevel"/>
    <w:tmpl w:val="A0160944"/>
    <w:lvl w:ilvl="0" w:tplc="780E103E">
      <w:start w:val="4"/>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8">
    <w:nsid w:val="5A971AD7"/>
    <w:multiLevelType w:val="hybridMultilevel"/>
    <w:tmpl w:val="00C85E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B74420B"/>
    <w:multiLevelType w:val="hybridMultilevel"/>
    <w:tmpl w:val="185CD14A"/>
    <w:lvl w:ilvl="0" w:tplc="D01C74D0">
      <w:start w:val="1"/>
      <w:numFmt w:val="decimal"/>
      <w:lvlText w:val="%1."/>
      <w:lvlJc w:val="left"/>
      <w:pPr>
        <w:tabs>
          <w:tab w:val="num" w:pos="2880"/>
        </w:tabs>
        <w:ind w:left="2880" w:hanging="360"/>
      </w:pPr>
      <w:rPr>
        <w:rFonts w:cs="Times New Roman" w:hint="default"/>
      </w:rPr>
    </w:lvl>
    <w:lvl w:ilvl="1" w:tplc="55E6B088">
      <w:start w:val="3"/>
      <w:numFmt w:val="upperLetter"/>
      <w:lvlText w:val="%2."/>
      <w:lvlJc w:val="left"/>
      <w:pPr>
        <w:tabs>
          <w:tab w:val="num" w:pos="1440"/>
        </w:tabs>
        <w:ind w:left="1440" w:hanging="360"/>
      </w:pPr>
      <w:rPr>
        <w:rFonts w:cs="Times New Roman" w:hint="default"/>
      </w:rPr>
    </w:lvl>
    <w:lvl w:ilvl="2" w:tplc="D01C74D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C696BEE"/>
    <w:multiLevelType w:val="hybridMultilevel"/>
    <w:tmpl w:val="C23E5734"/>
    <w:lvl w:ilvl="0" w:tplc="C50CCF78">
      <w:start w:val="1"/>
      <w:numFmt w:val="low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1">
    <w:nsid w:val="607817FE"/>
    <w:multiLevelType w:val="hybridMultilevel"/>
    <w:tmpl w:val="5ADAB27C"/>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30A5411"/>
    <w:multiLevelType w:val="multilevel"/>
    <w:tmpl w:val="4C7EF25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4E16527"/>
    <w:multiLevelType w:val="hybridMultilevel"/>
    <w:tmpl w:val="C618437C"/>
    <w:lvl w:ilvl="0" w:tplc="30A6BC00">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4">
    <w:nsid w:val="67BB3291"/>
    <w:multiLevelType w:val="hybridMultilevel"/>
    <w:tmpl w:val="61F2E64E"/>
    <w:lvl w:ilvl="0" w:tplc="95F8CDAC">
      <w:start w:val="1"/>
      <w:numFmt w:val="low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8875783"/>
    <w:multiLevelType w:val="hybridMultilevel"/>
    <w:tmpl w:val="2F726DD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B323410"/>
    <w:multiLevelType w:val="hybridMultilevel"/>
    <w:tmpl w:val="1C2AF602"/>
    <w:lvl w:ilvl="0" w:tplc="D8EA029A">
      <w:start w:val="2"/>
      <w:numFmt w:val="lowerRoman"/>
      <w:lvlText w:val="%1."/>
      <w:lvlJc w:val="left"/>
      <w:pPr>
        <w:tabs>
          <w:tab w:val="num" w:pos="1584"/>
        </w:tabs>
        <w:ind w:left="1584" w:hanging="72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37">
    <w:nsid w:val="74B93759"/>
    <w:multiLevelType w:val="hybridMultilevel"/>
    <w:tmpl w:val="2F1E013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5AF7D4C"/>
    <w:multiLevelType w:val="multilevel"/>
    <w:tmpl w:val="8C1EE8F0"/>
    <w:lvl w:ilvl="0">
      <w:start w:val="3"/>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D5191B"/>
    <w:multiLevelType w:val="hybridMultilevel"/>
    <w:tmpl w:val="076C0072"/>
    <w:lvl w:ilvl="0" w:tplc="04090005">
      <w:start w:val="1"/>
      <w:numFmt w:val="bullet"/>
      <w:lvlText w:val=""/>
      <w:lvlJc w:val="left"/>
      <w:pPr>
        <w:tabs>
          <w:tab w:val="num" w:pos="1584"/>
        </w:tabs>
        <w:ind w:left="1584" w:hanging="360"/>
      </w:pPr>
      <w:rPr>
        <w:rFonts w:ascii="Wingdings" w:hAnsi="Wingdings" w:hint="default"/>
      </w:rPr>
    </w:lvl>
    <w:lvl w:ilvl="1" w:tplc="6896AECA">
      <w:start w:val="4"/>
      <w:numFmt w:val="lowerLetter"/>
      <w:lvlText w:val="%2."/>
      <w:lvlJc w:val="left"/>
      <w:pPr>
        <w:tabs>
          <w:tab w:val="num" w:pos="2304"/>
        </w:tabs>
        <w:ind w:left="2304" w:hanging="360"/>
      </w:pPr>
      <w:rPr>
        <w:rFonts w:cs="Times New Roman" w:hint="default"/>
        <w:b w:val="0"/>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40">
    <w:nsid w:val="7A237143"/>
    <w:multiLevelType w:val="hybridMultilevel"/>
    <w:tmpl w:val="F632783E"/>
    <w:lvl w:ilvl="0" w:tplc="135E3B98">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45C65A2">
      <w:start w:val="1"/>
      <w:numFmt w:val="upperLetter"/>
      <w:lvlText w:val="%3."/>
      <w:lvlJc w:val="left"/>
      <w:pPr>
        <w:tabs>
          <w:tab w:val="num" w:pos="2340"/>
        </w:tabs>
        <w:ind w:left="2340" w:hanging="360"/>
      </w:pPr>
      <w:rPr>
        <w:rFonts w:cs="Times New Roman" w:hint="default"/>
      </w:rPr>
    </w:lvl>
    <w:lvl w:ilvl="3" w:tplc="E8CC7E2A">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A590A03"/>
    <w:multiLevelType w:val="hybridMultilevel"/>
    <w:tmpl w:val="B09E39E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BC04F37"/>
    <w:multiLevelType w:val="hybridMultilevel"/>
    <w:tmpl w:val="3E92C0E2"/>
    <w:lvl w:ilvl="0" w:tplc="C50CCF78">
      <w:start w:val="1"/>
      <w:numFmt w:val="lowerLetter"/>
      <w:lvlText w:val="%1."/>
      <w:lvlJc w:val="left"/>
      <w:pPr>
        <w:tabs>
          <w:tab w:val="num" w:pos="1440"/>
        </w:tabs>
        <w:ind w:left="1440" w:hanging="360"/>
      </w:pPr>
      <w:rPr>
        <w:rFonts w:cs="Times New Roman" w:hint="default"/>
      </w:rPr>
    </w:lvl>
    <w:lvl w:ilvl="1" w:tplc="782EE9FE">
      <w:start w:val="3"/>
      <w:numFmt w:val="decimal"/>
      <w:lvlText w:val="%2."/>
      <w:lvlJc w:val="left"/>
      <w:pPr>
        <w:tabs>
          <w:tab w:val="num" w:pos="1440"/>
        </w:tabs>
        <w:ind w:left="1440" w:hanging="360"/>
      </w:pPr>
      <w:rPr>
        <w:rFonts w:cs="Times New Roman" w:hint="default"/>
      </w:rPr>
    </w:lvl>
    <w:lvl w:ilvl="2" w:tplc="FF004BE4">
      <w:start w:val="1"/>
      <w:numFmt w:val="lowerLetter"/>
      <w:lvlText w:val="%3."/>
      <w:lvlJc w:val="left"/>
      <w:pPr>
        <w:tabs>
          <w:tab w:val="num" w:pos="2340"/>
        </w:tabs>
        <w:ind w:left="2340" w:hanging="360"/>
      </w:pPr>
      <w:rPr>
        <w:rFonts w:cs="Times New Roman" w:hint="default"/>
        <w:b w:val="0"/>
      </w:rPr>
    </w:lvl>
    <w:lvl w:ilvl="3" w:tplc="002CDC04">
      <w:start w:val="1"/>
      <w:numFmt w:val="lowerRoman"/>
      <w:lvlText w:val="%4."/>
      <w:lvlJc w:val="left"/>
      <w:pPr>
        <w:tabs>
          <w:tab w:val="num" w:pos="2880"/>
        </w:tabs>
        <w:ind w:left="2880" w:hanging="360"/>
      </w:pPr>
      <w:rPr>
        <w:rFonts w:cs="Times New Roman" w:hint="default"/>
        <w:b w:val="0"/>
      </w:rPr>
    </w:lvl>
    <w:lvl w:ilvl="4" w:tplc="04090005">
      <w:start w:val="1"/>
      <w:numFmt w:val="bullet"/>
      <w:lvlText w:val=""/>
      <w:lvlJc w:val="left"/>
      <w:pPr>
        <w:tabs>
          <w:tab w:val="num" w:pos="3600"/>
        </w:tabs>
        <w:ind w:left="3600" w:hanging="360"/>
      </w:pPr>
      <w:rPr>
        <w:rFonts w:ascii="Wingdings" w:hAnsi="Wingdings" w:hint="default"/>
      </w:rPr>
    </w:lvl>
    <w:lvl w:ilvl="5" w:tplc="11486B6A">
      <w:start w:val="2"/>
      <w:numFmt w:val="lowerRoman"/>
      <w:lvlText w:val="%6."/>
      <w:lvlJc w:val="left"/>
      <w:pPr>
        <w:tabs>
          <w:tab w:val="num" w:pos="900"/>
        </w:tabs>
        <w:ind w:left="900" w:hanging="360"/>
      </w:pPr>
      <w:rPr>
        <w:rFonts w:cs="Times New Roman" w:hint="default"/>
        <w:b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6F46BA"/>
    <w:multiLevelType w:val="hybridMultilevel"/>
    <w:tmpl w:val="38CC53C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E886DBC"/>
    <w:multiLevelType w:val="hybridMultilevel"/>
    <w:tmpl w:val="FB0CB3B6"/>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12C22B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FD8606F"/>
    <w:multiLevelType w:val="hybridMultilevel"/>
    <w:tmpl w:val="BE68318A"/>
    <w:lvl w:ilvl="0" w:tplc="6CB869F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4"/>
  </w:num>
  <w:num w:numId="2">
    <w:abstractNumId w:val="41"/>
  </w:num>
  <w:num w:numId="3">
    <w:abstractNumId w:val="37"/>
  </w:num>
  <w:num w:numId="4">
    <w:abstractNumId w:val="6"/>
  </w:num>
  <w:num w:numId="5">
    <w:abstractNumId w:val="0"/>
  </w:num>
  <w:num w:numId="6">
    <w:abstractNumId w:val="14"/>
  </w:num>
  <w:num w:numId="7">
    <w:abstractNumId w:val="20"/>
  </w:num>
  <w:num w:numId="8">
    <w:abstractNumId w:val="19"/>
  </w:num>
  <w:num w:numId="9">
    <w:abstractNumId w:val="18"/>
  </w:num>
  <w:num w:numId="10">
    <w:abstractNumId w:val="29"/>
  </w:num>
  <w:num w:numId="11">
    <w:abstractNumId w:val="31"/>
  </w:num>
  <w:num w:numId="12">
    <w:abstractNumId w:val="35"/>
  </w:num>
  <w:num w:numId="13">
    <w:abstractNumId w:val="21"/>
  </w:num>
  <w:num w:numId="14">
    <w:abstractNumId w:val="3"/>
  </w:num>
  <w:num w:numId="15">
    <w:abstractNumId w:val="17"/>
  </w:num>
  <w:num w:numId="16">
    <w:abstractNumId w:val="45"/>
  </w:num>
  <w:num w:numId="17">
    <w:abstractNumId w:val="13"/>
  </w:num>
  <w:num w:numId="18">
    <w:abstractNumId w:val="8"/>
  </w:num>
  <w:num w:numId="19">
    <w:abstractNumId w:val="12"/>
  </w:num>
  <w:num w:numId="20">
    <w:abstractNumId w:val="22"/>
  </w:num>
  <w:num w:numId="21">
    <w:abstractNumId w:val="1"/>
  </w:num>
  <w:num w:numId="22">
    <w:abstractNumId w:val="33"/>
  </w:num>
  <w:num w:numId="23">
    <w:abstractNumId w:val="26"/>
  </w:num>
  <w:num w:numId="24">
    <w:abstractNumId w:val="5"/>
  </w:num>
  <w:num w:numId="25">
    <w:abstractNumId w:val="28"/>
  </w:num>
  <w:num w:numId="26">
    <w:abstractNumId w:val="9"/>
  </w:num>
  <w:num w:numId="27">
    <w:abstractNumId w:val="32"/>
  </w:num>
  <w:num w:numId="28">
    <w:abstractNumId w:val="27"/>
  </w:num>
  <w:num w:numId="29">
    <w:abstractNumId w:val="36"/>
  </w:num>
  <w:num w:numId="30">
    <w:abstractNumId w:val="43"/>
  </w:num>
  <w:num w:numId="31">
    <w:abstractNumId w:val="40"/>
  </w:num>
  <w:num w:numId="32">
    <w:abstractNumId w:val="25"/>
  </w:num>
  <w:num w:numId="33">
    <w:abstractNumId w:val="16"/>
  </w:num>
  <w:num w:numId="34">
    <w:abstractNumId w:val="23"/>
  </w:num>
  <w:num w:numId="35">
    <w:abstractNumId w:val="30"/>
  </w:num>
  <w:num w:numId="36">
    <w:abstractNumId w:val="11"/>
  </w:num>
  <w:num w:numId="37">
    <w:abstractNumId w:val="42"/>
  </w:num>
  <w:num w:numId="38">
    <w:abstractNumId w:val="7"/>
  </w:num>
  <w:num w:numId="39">
    <w:abstractNumId w:val="15"/>
  </w:num>
  <w:num w:numId="40">
    <w:abstractNumId w:val="24"/>
  </w:num>
  <w:num w:numId="41">
    <w:abstractNumId w:val="10"/>
  </w:num>
  <w:num w:numId="42">
    <w:abstractNumId w:val="39"/>
  </w:num>
  <w:num w:numId="43">
    <w:abstractNumId w:val="2"/>
  </w:num>
  <w:num w:numId="44">
    <w:abstractNumId w:val="38"/>
  </w:num>
  <w:num w:numId="45">
    <w:abstractNumId w:val="4"/>
  </w:num>
  <w:num w:numId="46">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98"/>
    <w:rsid w:val="000154FE"/>
    <w:rsid w:val="00015809"/>
    <w:rsid w:val="00020C74"/>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3E94"/>
    <w:rsid w:val="0019782E"/>
    <w:rsid w:val="001A468A"/>
    <w:rsid w:val="001A4EBE"/>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97394"/>
    <w:rsid w:val="002A035C"/>
    <w:rsid w:val="002A15A1"/>
    <w:rsid w:val="002A2D84"/>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349C"/>
    <w:rsid w:val="002C6323"/>
    <w:rsid w:val="002C7C63"/>
    <w:rsid w:val="002D0081"/>
    <w:rsid w:val="002D668F"/>
    <w:rsid w:val="002D67EA"/>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12908"/>
    <w:rsid w:val="0032144C"/>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AB5"/>
    <w:rsid w:val="00363C20"/>
    <w:rsid w:val="00367457"/>
    <w:rsid w:val="003679CD"/>
    <w:rsid w:val="00371BBB"/>
    <w:rsid w:val="003749F1"/>
    <w:rsid w:val="003762D8"/>
    <w:rsid w:val="003815A6"/>
    <w:rsid w:val="00382F19"/>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E13A3"/>
    <w:rsid w:val="003E39BA"/>
    <w:rsid w:val="003E40D6"/>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2A7D"/>
    <w:rsid w:val="00494C7B"/>
    <w:rsid w:val="004955DF"/>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2D1"/>
    <w:rsid w:val="004E1A65"/>
    <w:rsid w:val="004F0FBA"/>
    <w:rsid w:val="004F377E"/>
    <w:rsid w:val="004F7A59"/>
    <w:rsid w:val="00501862"/>
    <w:rsid w:val="00502DEC"/>
    <w:rsid w:val="00506C56"/>
    <w:rsid w:val="0050709C"/>
    <w:rsid w:val="00511340"/>
    <w:rsid w:val="005136E8"/>
    <w:rsid w:val="00516EA7"/>
    <w:rsid w:val="005173A9"/>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003B"/>
    <w:rsid w:val="0056324F"/>
    <w:rsid w:val="0057276D"/>
    <w:rsid w:val="00576346"/>
    <w:rsid w:val="00576D8E"/>
    <w:rsid w:val="00580BF0"/>
    <w:rsid w:val="00583BFE"/>
    <w:rsid w:val="0059220D"/>
    <w:rsid w:val="00595B3E"/>
    <w:rsid w:val="005A3A44"/>
    <w:rsid w:val="005A4159"/>
    <w:rsid w:val="005A5C27"/>
    <w:rsid w:val="005A71DF"/>
    <w:rsid w:val="005B071F"/>
    <w:rsid w:val="005B3660"/>
    <w:rsid w:val="005B6F80"/>
    <w:rsid w:val="005C27B5"/>
    <w:rsid w:val="005C2A1B"/>
    <w:rsid w:val="005C390A"/>
    <w:rsid w:val="005C6B78"/>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27AEC"/>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59DA"/>
    <w:rsid w:val="006D6083"/>
    <w:rsid w:val="006D745B"/>
    <w:rsid w:val="006E073A"/>
    <w:rsid w:val="006E0B00"/>
    <w:rsid w:val="006E2E0D"/>
    <w:rsid w:val="006E3EB7"/>
    <w:rsid w:val="006E5333"/>
    <w:rsid w:val="006E5C4F"/>
    <w:rsid w:val="006F4C67"/>
    <w:rsid w:val="00703939"/>
    <w:rsid w:val="007040DF"/>
    <w:rsid w:val="00711D1A"/>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95D1F"/>
    <w:rsid w:val="007A464A"/>
    <w:rsid w:val="007B0554"/>
    <w:rsid w:val="007B11F6"/>
    <w:rsid w:val="007B284A"/>
    <w:rsid w:val="007B617C"/>
    <w:rsid w:val="007B6E82"/>
    <w:rsid w:val="007C26EA"/>
    <w:rsid w:val="007C3D07"/>
    <w:rsid w:val="007C7CD5"/>
    <w:rsid w:val="007D10E1"/>
    <w:rsid w:val="007D1692"/>
    <w:rsid w:val="007D1A74"/>
    <w:rsid w:val="007D2AEE"/>
    <w:rsid w:val="007D2E41"/>
    <w:rsid w:val="007D5EEF"/>
    <w:rsid w:val="007E1AD1"/>
    <w:rsid w:val="007E1C82"/>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0D7A"/>
    <w:rsid w:val="00853310"/>
    <w:rsid w:val="008536C7"/>
    <w:rsid w:val="0085425D"/>
    <w:rsid w:val="00860A0F"/>
    <w:rsid w:val="00861269"/>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1FF3"/>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45E9"/>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4D6"/>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569BD"/>
    <w:rsid w:val="00C632AF"/>
    <w:rsid w:val="00C6368F"/>
    <w:rsid w:val="00C730AD"/>
    <w:rsid w:val="00C738D7"/>
    <w:rsid w:val="00C75613"/>
    <w:rsid w:val="00C827E9"/>
    <w:rsid w:val="00C84FC2"/>
    <w:rsid w:val="00C866F0"/>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BF9"/>
    <w:rsid w:val="00D30E20"/>
    <w:rsid w:val="00D31CEA"/>
    <w:rsid w:val="00D36448"/>
    <w:rsid w:val="00D3773E"/>
    <w:rsid w:val="00D406E7"/>
    <w:rsid w:val="00D40BD0"/>
    <w:rsid w:val="00D41965"/>
    <w:rsid w:val="00D45109"/>
    <w:rsid w:val="00D47E34"/>
    <w:rsid w:val="00D52744"/>
    <w:rsid w:val="00D534F0"/>
    <w:rsid w:val="00D53A76"/>
    <w:rsid w:val="00D5504C"/>
    <w:rsid w:val="00D566D4"/>
    <w:rsid w:val="00D56BF6"/>
    <w:rsid w:val="00D60BB8"/>
    <w:rsid w:val="00D616AE"/>
    <w:rsid w:val="00D62752"/>
    <w:rsid w:val="00D65180"/>
    <w:rsid w:val="00D666A8"/>
    <w:rsid w:val="00D66A63"/>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1022"/>
    <w:rsid w:val="00E62734"/>
    <w:rsid w:val="00E63689"/>
    <w:rsid w:val="00E65A61"/>
    <w:rsid w:val="00E66984"/>
    <w:rsid w:val="00E718A3"/>
    <w:rsid w:val="00E72992"/>
    <w:rsid w:val="00E73448"/>
    <w:rsid w:val="00E75C9E"/>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D14A2"/>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B3C3B"/>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numPr>
        <w:ilvl w:val="2"/>
        <w:numId w:val="40"/>
      </w:numP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 w:type="paragraph" w:styleId="BalloonText">
    <w:name w:val="Balloon Text"/>
    <w:basedOn w:val="Normal"/>
    <w:link w:val="BalloonTextChar"/>
    <w:uiPriority w:val="99"/>
    <w:semiHidden/>
    <w:rsid w:val="002C34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34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3DF2272.dotm</Template>
  <TotalTime>3</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Christine Donovan</cp:lastModifiedBy>
  <cp:revision>8</cp:revision>
  <cp:lastPrinted>2013-02-21T17:12:00Z</cp:lastPrinted>
  <dcterms:created xsi:type="dcterms:W3CDTF">2013-02-01T20:09:00Z</dcterms:created>
  <dcterms:modified xsi:type="dcterms:W3CDTF">2013-09-16T18:58:00Z</dcterms:modified>
  <cp:contentStatus/>
</cp:coreProperties>
</file>