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7B" w:rsidRPr="00330398" w:rsidRDefault="003B787B" w:rsidP="00330398">
      <w:pPr>
        <w:ind w:left="-540"/>
        <w:jc w:val="center"/>
        <w:rPr>
          <w:b/>
          <w:sz w:val="44"/>
          <w:szCs w:val="44"/>
          <w:u w:val="single"/>
        </w:rPr>
      </w:pPr>
      <w:r w:rsidRPr="00330398">
        <w:rPr>
          <w:b/>
          <w:sz w:val="44"/>
          <w:szCs w:val="44"/>
          <w:u w:val="single"/>
        </w:rPr>
        <w:t>UW Medicine - Pathology</w:t>
      </w:r>
    </w:p>
    <w:p w:rsidR="003B787B" w:rsidRDefault="003B787B" w:rsidP="00DE1C1C">
      <w:pPr>
        <w:ind w:left="-540"/>
        <w:rPr>
          <w:b/>
          <w:u w:val="single"/>
        </w:rPr>
      </w:pPr>
    </w:p>
    <w:p w:rsidR="003B787B" w:rsidRDefault="003B787B" w:rsidP="00DE1C1C">
      <w:pPr>
        <w:ind w:left="-540"/>
        <w:rPr>
          <w:b/>
          <w:u w:val="single"/>
        </w:rPr>
      </w:pPr>
    </w:p>
    <w:p w:rsidR="003B787B" w:rsidRDefault="003B787B" w:rsidP="00DE1C1C">
      <w:pPr>
        <w:ind w:left="-540"/>
        <w:rPr>
          <w:b/>
          <w:u w:val="single"/>
        </w:rPr>
      </w:pPr>
    </w:p>
    <w:p w:rsidR="003B787B" w:rsidRDefault="003B787B" w:rsidP="00387A2B">
      <w:pPr>
        <w:ind w:left="5760" w:firstLine="720"/>
      </w:pPr>
      <w:r>
        <w:t>400-04-01-02</w:t>
      </w:r>
    </w:p>
    <w:p w:rsidR="003B787B" w:rsidRPr="00DE1C1C" w:rsidRDefault="003B787B" w:rsidP="00537164">
      <w:pPr>
        <w:ind w:left="-540"/>
        <w:jc w:val="center"/>
        <w:rPr>
          <w:sz w:val="28"/>
          <w:szCs w:val="28"/>
        </w:rPr>
      </w:pPr>
      <w:r>
        <w:rPr>
          <w:sz w:val="28"/>
          <w:szCs w:val="28"/>
        </w:rPr>
        <w:t xml:space="preserve">Interphase Fluorescence in Situ Hybridization (FISH) on </w:t>
      </w:r>
      <w:r w:rsidR="00E372E8">
        <w:rPr>
          <w:sz w:val="28"/>
          <w:szCs w:val="28"/>
        </w:rPr>
        <w:t>Uncultured</w:t>
      </w:r>
      <w:r>
        <w:rPr>
          <w:sz w:val="28"/>
          <w:szCs w:val="28"/>
        </w:rPr>
        <w:t xml:space="preserve"> </w:t>
      </w:r>
      <w:proofErr w:type="spellStart"/>
      <w:r>
        <w:rPr>
          <w:sz w:val="28"/>
          <w:szCs w:val="28"/>
        </w:rPr>
        <w:t>Amniocytes</w:t>
      </w:r>
      <w:proofErr w:type="spellEnd"/>
      <w:r>
        <w:rPr>
          <w:sz w:val="28"/>
          <w:szCs w:val="28"/>
        </w:rPr>
        <w:t xml:space="preserve"> Procedure</w:t>
      </w:r>
    </w:p>
    <w:p w:rsidR="003B787B" w:rsidRDefault="003B787B" w:rsidP="00DE1C1C">
      <w:pPr>
        <w:ind w:left="-540"/>
      </w:pPr>
    </w:p>
    <w:tbl>
      <w:tblPr>
        <w:tblW w:w="990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6"/>
      </w:tblGrid>
      <w:tr w:rsidR="003B787B" w:rsidTr="00D12191">
        <w:trPr>
          <w:trHeight w:val="855"/>
        </w:trPr>
        <w:tc>
          <w:tcPr>
            <w:tcW w:w="9906" w:type="dxa"/>
          </w:tcPr>
          <w:p w:rsidR="003B787B" w:rsidRDefault="003B787B" w:rsidP="00DE1C1C">
            <w:r>
              <w:t>Adopted Date: 09/1994</w:t>
            </w:r>
          </w:p>
          <w:p w:rsidR="003B787B" w:rsidRDefault="003B787B" w:rsidP="00DE1C1C">
            <w:r>
              <w:t>Review Date: 06/12/09</w:t>
            </w:r>
            <w:r w:rsidR="00D12191">
              <w:t>, 05/16</w:t>
            </w:r>
            <w:bookmarkStart w:id="0" w:name="_GoBack"/>
            <w:bookmarkEnd w:id="0"/>
            <w:r w:rsidR="00D12191">
              <w:t>/11</w:t>
            </w:r>
          </w:p>
          <w:p w:rsidR="003B787B" w:rsidRDefault="003B787B" w:rsidP="00E372E8">
            <w:r>
              <w:t xml:space="preserve">Revision Date: </w:t>
            </w:r>
            <w:r w:rsidR="00E372E8">
              <w:t>08/27/12</w:t>
            </w:r>
            <w:r w:rsidR="00D12191">
              <w:t>, 9/17/13</w:t>
            </w:r>
          </w:p>
        </w:tc>
      </w:tr>
    </w:tbl>
    <w:p w:rsidR="003B787B" w:rsidRDefault="003B787B" w:rsidP="00DE1C1C"/>
    <w:p w:rsidR="003B787B" w:rsidRPr="00263643" w:rsidRDefault="003B787B"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3B787B" w:rsidRPr="009B69D3" w:rsidRDefault="003B787B" w:rsidP="003E6D3C">
      <w:pPr>
        <w:pStyle w:val="Normal1"/>
        <w:ind w:left="-540"/>
        <w:rPr>
          <w:sz w:val="24"/>
          <w:szCs w:val="24"/>
        </w:rPr>
      </w:pPr>
      <w:r w:rsidRPr="009B69D3">
        <w:rPr>
          <w:sz w:val="24"/>
          <w:szCs w:val="24"/>
        </w:rPr>
        <w:t>This procedure confirms or rules out aneuploidy for chromosomes 13, 18, 21, X, and Y.  Results can be obtained within 24 hours, providing rapid, preliminary informa</w:t>
      </w:r>
      <w:r w:rsidR="00E372E8">
        <w:rPr>
          <w:sz w:val="24"/>
          <w:szCs w:val="24"/>
        </w:rPr>
        <w:t>tion.  When possible, results must be confirmed</w:t>
      </w:r>
      <w:r w:rsidRPr="009B69D3">
        <w:rPr>
          <w:sz w:val="24"/>
          <w:szCs w:val="24"/>
        </w:rPr>
        <w:t xml:space="preserve"> with standard </w:t>
      </w:r>
      <w:proofErr w:type="spellStart"/>
      <w:r w:rsidRPr="009B69D3">
        <w:rPr>
          <w:sz w:val="24"/>
          <w:szCs w:val="24"/>
        </w:rPr>
        <w:t>cytogenetics</w:t>
      </w:r>
      <w:proofErr w:type="spellEnd"/>
      <w:r w:rsidRPr="009B69D3">
        <w:rPr>
          <w:sz w:val="24"/>
          <w:szCs w:val="24"/>
        </w:rPr>
        <w:t>.</w:t>
      </w:r>
    </w:p>
    <w:p w:rsidR="003B787B" w:rsidRDefault="003B787B" w:rsidP="003E6D3C">
      <w:pPr>
        <w:rPr>
          <w:sz w:val="28"/>
          <w:szCs w:val="28"/>
        </w:rPr>
      </w:pPr>
    </w:p>
    <w:p w:rsidR="003B787B" w:rsidRPr="00263643" w:rsidRDefault="003B787B" w:rsidP="00263643">
      <w:pPr>
        <w:pBdr>
          <w:bottom w:val="single" w:sz="4" w:space="1" w:color="auto"/>
        </w:pBdr>
        <w:ind w:left="-540"/>
        <w:rPr>
          <w:rFonts w:ascii="Arial" w:hAnsi="Arial" w:cs="Arial"/>
          <w:sz w:val="28"/>
          <w:szCs w:val="28"/>
        </w:rPr>
      </w:pPr>
      <w:r>
        <w:rPr>
          <w:rFonts w:ascii="Arial" w:hAnsi="Arial" w:cs="Arial"/>
          <w:sz w:val="28"/>
          <w:szCs w:val="28"/>
        </w:rPr>
        <w:t>PROCEDURE</w:t>
      </w:r>
    </w:p>
    <w:p w:rsidR="003B787B" w:rsidRPr="003E6D3C" w:rsidRDefault="003B787B" w:rsidP="003E6D3C">
      <w:pPr>
        <w:pStyle w:val="Heading3"/>
        <w:numPr>
          <w:ilvl w:val="2"/>
          <w:numId w:val="4"/>
        </w:numPr>
        <w:tabs>
          <w:tab w:val="clear" w:pos="2340"/>
          <w:tab w:val="num" w:pos="0"/>
        </w:tabs>
        <w:ind w:left="0" w:hanging="540"/>
        <w:rPr>
          <w:sz w:val="26"/>
          <w:szCs w:val="26"/>
        </w:rPr>
      </w:pPr>
      <w:r w:rsidRPr="003E6D3C">
        <w:rPr>
          <w:sz w:val="24"/>
          <w:szCs w:val="24"/>
        </w:rPr>
        <w:t>Materials and Equipment</w:t>
      </w:r>
    </w:p>
    <w:p w:rsidR="003B787B" w:rsidRPr="003E6D3C" w:rsidRDefault="003B787B" w:rsidP="003E6D3C">
      <w:pPr>
        <w:pStyle w:val="Heading3"/>
        <w:numPr>
          <w:ilvl w:val="3"/>
          <w:numId w:val="4"/>
        </w:numPr>
        <w:tabs>
          <w:tab w:val="clear" w:pos="2880"/>
          <w:tab w:val="num" w:pos="540"/>
        </w:tabs>
        <w:ind w:left="540" w:hanging="540"/>
        <w:rPr>
          <w:b w:val="0"/>
          <w:sz w:val="24"/>
          <w:szCs w:val="24"/>
        </w:rPr>
      </w:pPr>
      <w:r w:rsidRPr="003E6D3C">
        <w:rPr>
          <w:b w:val="0"/>
          <w:sz w:val="24"/>
          <w:szCs w:val="24"/>
        </w:rPr>
        <w:t>Standard bench top laboratory centrifuge</w:t>
      </w:r>
    </w:p>
    <w:p w:rsidR="003B787B" w:rsidRPr="003E6D3C" w:rsidRDefault="003B787B" w:rsidP="003E6D3C">
      <w:pPr>
        <w:pStyle w:val="Heading3"/>
        <w:numPr>
          <w:ilvl w:val="3"/>
          <w:numId w:val="4"/>
        </w:numPr>
        <w:tabs>
          <w:tab w:val="clear" w:pos="2880"/>
          <w:tab w:val="num" w:pos="540"/>
        </w:tabs>
        <w:ind w:left="540" w:hanging="540"/>
        <w:rPr>
          <w:b w:val="0"/>
          <w:sz w:val="24"/>
          <w:szCs w:val="24"/>
        </w:rPr>
      </w:pPr>
      <w:r w:rsidRPr="003E6D3C">
        <w:rPr>
          <w:b w:val="0"/>
          <w:sz w:val="24"/>
          <w:szCs w:val="24"/>
        </w:rPr>
        <w:t>37°C incubator</w:t>
      </w:r>
    </w:p>
    <w:p w:rsidR="003B787B" w:rsidRPr="003E6D3C" w:rsidRDefault="003B787B" w:rsidP="003E6D3C">
      <w:pPr>
        <w:pStyle w:val="Heading3"/>
        <w:numPr>
          <w:ilvl w:val="3"/>
          <w:numId w:val="4"/>
        </w:numPr>
        <w:tabs>
          <w:tab w:val="clear" w:pos="2880"/>
          <w:tab w:val="num" w:pos="540"/>
        </w:tabs>
        <w:ind w:left="540" w:hanging="540"/>
        <w:rPr>
          <w:b w:val="0"/>
          <w:sz w:val="24"/>
          <w:szCs w:val="24"/>
        </w:rPr>
      </w:pPr>
      <w:r w:rsidRPr="003E6D3C">
        <w:rPr>
          <w:b w:val="0"/>
          <w:sz w:val="24"/>
          <w:szCs w:val="24"/>
        </w:rPr>
        <w:t>15 ml clear, plastic Falcon centrifuge tubes (Falcon #352095)</w:t>
      </w:r>
    </w:p>
    <w:p w:rsidR="003B787B" w:rsidRPr="003E6D3C" w:rsidRDefault="003B787B" w:rsidP="003E6D3C">
      <w:pPr>
        <w:pStyle w:val="Heading3"/>
        <w:numPr>
          <w:ilvl w:val="3"/>
          <w:numId w:val="4"/>
        </w:numPr>
        <w:tabs>
          <w:tab w:val="clear" w:pos="2880"/>
          <w:tab w:val="num" w:pos="540"/>
        </w:tabs>
        <w:ind w:left="540" w:hanging="540"/>
        <w:rPr>
          <w:b w:val="0"/>
          <w:sz w:val="24"/>
          <w:szCs w:val="24"/>
        </w:rPr>
      </w:pPr>
      <w:r w:rsidRPr="003E6D3C">
        <w:rPr>
          <w:b w:val="0"/>
          <w:sz w:val="24"/>
          <w:szCs w:val="24"/>
        </w:rPr>
        <w:t>Clean glass microscope slides</w:t>
      </w:r>
    </w:p>
    <w:p w:rsidR="003B787B" w:rsidRPr="003E6D3C" w:rsidRDefault="003B787B" w:rsidP="003E6D3C">
      <w:pPr>
        <w:pStyle w:val="Heading3"/>
        <w:numPr>
          <w:ilvl w:val="3"/>
          <w:numId w:val="4"/>
        </w:numPr>
        <w:tabs>
          <w:tab w:val="clear" w:pos="2880"/>
          <w:tab w:val="num" w:pos="540"/>
        </w:tabs>
        <w:ind w:left="540" w:hanging="540"/>
        <w:rPr>
          <w:b w:val="0"/>
          <w:sz w:val="24"/>
          <w:szCs w:val="24"/>
        </w:rPr>
      </w:pPr>
      <w:proofErr w:type="spellStart"/>
      <w:r w:rsidRPr="003E6D3C">
        <w:rPr>
          <w:b w:val="0"/>
          <w:sz w:val="24"/>
          <w:szCs w:val="24"/>
        </w:rPr>
        <w:t>Vysis</w:t>
      </w:r>
      <w:proofErr w:type="spellEnd"/>
      <w:r w:rsidRPr="003E6D3C">
        <w:rPr>
          <w:b w:val="0"/>
          <w:sz w:val="24"/>
          <w:szCs w:val="24"/>
        </w:rPr>
        <w:t xml:space="preserve"> </w:t>
      </w:r>
      <w:proofErr w:type="spellStart"/>
      <w:r w:rsidRPr="003E6D3C">
        <w:rPr>
          <w:b w:val="0"/>
          <w:sz w:val="24"/>
          <w:szCs w:val="24"/>
        </w:rPr>
        <w:t>AneuVysion</w:t>
      </w:r>
      <w:proofErr w:type="spellEnd"/>
      <w:r w:rsidRPr="003E6D3C">
        <w:rPr>
          <w:b w:val="0"/>
          <w:sz w:val="24"/>
          <w:szCs w:val="24"/>
        </w:rPr>
        <w:t xml:space="preserve"> kit (Cat# 161075)</w:t>
      </w:r>
    </w:p>
    <w:p w:rsidR="003B787B" w:rsidRPr="003E6D3C" w:rsidRDefault="003B787B" w:rsidP="003E6D3C">
      <w:pPr>
        <w:pStyle w:val="Heading3"/>
        <w:numPr>
          <w:ilvl w:val="3"/>
          <w:numId w:val="4"/>
        </w:numPr>
        <w:tabs>
          <w:tab w:val="clear" w:pos="2880"/>
          <w:tab w:val="num" w:pos="540"/>
        </w:tabs>
        <w:ind w:left="540" w:hanging="540"/>
        <w:rPr>
          <w:b w:val="0"/>
          <w:sz w:val="24"/>
          <w:szCs w:val="24"/>
        </w:rPr>
      </w:pPr>
      <w:r w:rsidRPr="003E6D3C">
        <w:rPr>
          <w:b w:val="0"/>
          <w:sz w:val="24"/>
          <w:szCs w:val="24"/>
        </w:rPr>
        <w:t>22 x 22 mm coverslips</w:t>
      </w:r>
    </w:p>
    <w:p w:rsidR="003B787B" w:rsidRPr="003E6D3C" w:rsidRDefault="003B787B" w:rsidP="003E6D3C">
      <w:pPr>
        <w:pStyle w:val="Heading3"/>
        <w:numPr>
          <w:ilvl w:val="3"/>
          <w:numId w:val="4"/>
        </w:numPr>
        <w:tabs>
          <w:tab w:val="clear" w:pos="2880"/>
          <w:tab w:val="num" w:pos="540"/>
        </w:tabs>
        <w:ind w:left="540" w:hanging="540"/>
        <w:rPr>
          <w:b w:val="0"/>
          <w:sz w:val="24"/>
          <w:szCs w:val="24"/>
        </w:rPr>
      </w:pPr>
      <w:r w:rsidRPr="003E6D3C">
        <w:rPr>
          <w:b w:val="0"/>
          <w:sz w:val="24"/>
          <w:szCs w:val="24"/>
        </w:rPr>
        <w:t>Rubber cement</w:t>
      </w:r>
    </w:p>
    <w:p w:rsidR="003B787B" w:rsidRPr="003E6D3C" w:rsidRDefault="003B787B" w:rsidP="003E6D3C">
      <w:pPr>
        <w:pStyle w:val="Heading3"/>
        <w:numPr>
          <w:ilvl w:val="3"/>
          <w:numId w:val="4"/>
        </w:numPr>
        <w:tabs>
          <w:tab w:val="clear" w:pos="2880"/>
          <w:tab w:val="num" w:pos="540"/>
        </w:tabs>
        <w:ind w:left="540" w:hanging="540"/>
        <w:rPr>
          <w:b w:val="0"/>
          <w:sz w:val="24"/>
          <w:szCs w:val="24"/>
        </w:rPr>
      </w:pPr>
      <w:proofErr w:type="spellStart"/>
      <w:r w:rsidRPr="003E6D3C">
        <w:rPr>
          <w:b w:val="0"/>
          <w:sz w:val="24"/>
          <w:szCs w:val="24"/>
        </w:rPr>
        <w:t>Micropipetor</w:t>
      </w:r>
      <w:proofErr w:type="spellEnd"/>
      <w:r w:rsidRPr="003E6D3C">
        <w:rPr>
          <w:b w:val="0"/>
          <w:sz w:val="24"/>
          <w:szCs w:val="24"/>
        </w:rPr>
        <w:t xml:space="preserve"> and tips</w:t>
      </w:r>
    </w:p>
    <w:p w:rsidR="003B787B" w:rsidRPr="003E6D3C" w:rsidRDefault="003B787B" w:rsidP="003E6D3C">
      <w:pPr>
        <w:pStyle w:val="Heading3"/>
        <w:numPr>
          <w:ilvl w:val="3"/>
          <w:numId w:val="4"/>
        </w:numPr>
        <w:tabs>
          <w:tab w:val="clear" w:pos="2880"/>
          <w:tab w:val="num" w:pos="540"/>
        </w:tabs>
        <w:ind w:left="540" w:hanging="540"/>
        <w:rPr>
          <w:b w:val="0"/>
          <w:sz w:val="24"/>
          <w:szCs w:val="24"/>
        </w:rPr>
      </w:pPr>
      <w:r w:rsidRPr="003E6D3C">
        <w:rPr>
          <w:b w:val="0"/>
          <w:sz w:val="24"/>
          <w:szCs w:val="24"/>
        </w:rPr>
        <w:t>Diamond pen</w:t>
      </w:r>
    </w:p>
    <w:p w:rsidR="003B787B" w:rsidRPr="003E6D3C" w:rsidRDefault="003B787B" w:rsidP="003E6D3C">
      <w:pPr>
        <w:pStyle w:val="Heading3"/>
        <w:numPr>
          <w:ilvl w:val="3"/>
          <w:numId w:val="4"/>
        </w:numPr>
        <w:tabs>
          <w:tab w:val="clear" w:pos="2880"/>
          <w:tab w:val="num" w:pos="540"/>
        </w:tabs>
        <w:ind w:left="540" w:hanging="540"/>
        <w:rPr>
          <w:b w:val="0"/>
          <w:sz w:val="24"/>
          <w:szCs w:val="24"/>
        </w:rPr>
      </w:pPr>
      <w:proofErr w:type="spellStart"/>
      <w:r w:rsidRPr="003E6D3C">
        <w:rPr>
          <w:b w:val="0"/>
          <w:sz w:val="24"/>
          <w:szCs w:val="24"/>
        </w:rPr>
        <w:t>Coplin</w:t>
      </w:r>
      <w:proofErr w:type="spellEnd"/>
      <w:r w:rsidRPr="003E6D3C">
        <w:rPr>
          <w:b w:val="0"/>
          <w:sz w:val="24"/>
          <w:szCs w:val="24"/>
        </w:rPr>
        <w:t xml:space="preserve"> jars</w:t>
      </w:r>
    </w:p>
    <w:p w:rsidR="003B787B" w:rsidRPr="003E6D3C" w:rsidRDefault="003B787B" w:rsidP="003E6D3C">
      <w:pPr>
        <w:pStyle w:val="Heading3"/>
        <w:numPr>
          <w:ilvl w:val="3"/>
          <w:numId w:val="4"/>
        </w:numPr>
        <w:tabs>
          <w:tab w:val="clear" w:pos="2880"/>
          <w:tab w:val="num" w:pos="540"/>
        </w:tabs>
        <w:ind w:left="540" w:hanging="540"/>
        <w:rPr>
          <w:b w:val="0"/>
          <w:sz w:val="24"/>
          <w:szCs w:val="24"/>
        </w:rPr>
      </w:pPr>
      <w:r w:rsidRPr="003E6D3C">
        <w:rPr>
          <w:b w:val="0"/>
          <w:sz w:val="24"/>
          <w:szCs w:val="24"/>
        </w:rPr>
        <w:t>Fluorescence microscope, equipped with recommended filters</w:t>
      </w:r>
    </w:p>
    <w:p w:rsidR="003B787B" w:rsidRDefault="003B787B" w:rsidP="003E6D3C"/>
    <w:p w:rsidR="003B787B" w:rsidRPr="003C2172" w:rsidRDefault="003B787B" w:rsidP="003E6D3C">
      <w:pPr>
        <w:pStyle w:val="Heading3"/>
        <w:numPr>
          <w:ilvl w:val="2"/>
          <w:numId w:val="4"/>
        </w:numPr>
        <w:tabs>
          <w:tab w:val="clear" w:pos="2340"/>
          <w:tab w:val="num" w:pos="0"/>
        </w:tabs>
        <w:ind w:left="0" w:hanging="540"/>
        <w:rPr>
          <w:sz w:val="26"/>
          <w:szCs w:val="26"/>
        </w:rPr>
      </w:pPr>
      <w:r>
        <w:rPr>
          <w:sz w:val="26"/>
          <w:szCs w:val="26"/>
        </w:rPr>
        <w:t>Reagents a</w:t>
      </w:r>
      <w:r w:rsidRPr="003C2172">
        <w:rPr>
          <w:sz w:val="26"/>
          <w:szCs w:val="26"/>
        </w:rPr>
        <w:t>nd Solutions</w:t>
      </w:r>
    </w:p>
    <w:p w:rsidR="003B787B" w:rsidRDefault="003B787B" w:rsidP="003E6D3C">
      <w:pPr>
        <w:numPr>
          <w:ilvl w:val="0"/>
          <w:numId w:val="6"/>
        </w:numPr>
        <w:tabs>
          <w:tab w:val="clear" w:pos="2880"/>
          <w:tab w:val="num" w:pos="540"/>
        </w:tabs>
        <w:ind w:left="540" w:hanging="540"/>
      </w:pPr>
      <w:r>
        <w:t>2X Trypsin/EDTA solution (37°C)</w:t>
      </w:r>
    </w:p>
    <w:p w:rsidR="003B787B" w:rsidRDefault="003B787B" w:rsidP="003E6D3C">
      <w:pPr>
        <w:ind w:left="540"/>
      </w:pPr>
      <w:r>
        <w:t>Mix 10 ml of 10X stock trypsin-EDTA (Invitrogen #15400054) + 40 ml sterile PBS (</w:t>
      </w:r>
      <w:proofErr w:type="spellStart"/>
      <w:r>
        <w:t>Gibco</w:t>
      </w:r>
      <w:proofErr w:type="spellEnd"/>
      <w:r>
        <w:t xml:space="preserve"> #14190-136)</w:t>
      </w:r>
    </w:p>
    <w:p w:rsidR="003B787B" w:rsidRDefault="003B787B" w:rsidP="003E6D3C">
      <w:pPr>
        <w:numPr>
          <w:ilvl w:val="0"/>
          <w:numId w:val="6"/>
        </w:numPr>
        <w:tabs>
          <w:tab w:val="clear" w:pos="2880"/>
          <w:tab w:val="num" w:pos="540"/>
        </w:tabs>
        <w:ind w:left="540" w:hanging="540"/>
      </w:pPr>
      <w:proofErr w:type="spellStart"/>
      <w:r>
        <w:t>Carnoy's</w:t>
      </w:r>
      <w:proofErr w:type="spellEnd"/>
      <w:r>
        <w:t xml:space="preserve"> fixative solution (3:1 </w:t>
      </w:r>
      <w:proofErr w:type="spellStart"/>
      <w:r>
        <w:t>methanol</w:t>
      </w:r>
      <w:proofErr w:type="gramStart"/>
      <w:r>
        <w:t>:acetic</w:t>
      </w:r>
      <w:proofErr w:type="spellEnd"/>
      <w:proofErr w:type="gramEnd"/>
      <w:r>
        <w:t xml:space="preserve"> acid), make fresh, keep at room temperature.</w:t>
      </w:r>
    </w:p>
    <w:p w:rsidR="003B787B" w:rsidRDefault="003B787B" w:rsidP="003E6D3C">
      <w:pPr>
        <w:numPr>
          <w:ilvl w:val="0"/>
          <w:numId w:val="6"/>
        </w:numPr>
        <w:tabs>
          <w:tab w:val="clear" w:pos="2880"/>
          <w:tab w:val="num" w:pos="540"/>
        </w:tabs>
        <w:ind w:left="540" w:hanging="540"/>
      </w:pPr>
      <w:r>
        <w:t>2X SSC</w:t>
      </w:r>
    </w:p>
    <w:p w:rsidR="003B787B" w:rsidRDefault="003B787B" w:rsidP="003E6D3C">
      <w:pPr>
        <w:numPr>
          <w:ilvl w:val="0"/>
          <w:numId w:val="6"/>
        </w:numPr>
        <w:tabs>
          <w:tab w:val="clear" w:pos="2880"/>
          <w:tab w:val="num" w:pos="540"/>
        </w:tabs>
        <w:ind w:left="540" w:hanging="540"/>
      </w:pPr>
      <w:r>
        <w:t>0.4X SSC + 0.3% NP-40</w:t>
      </w:r>
    </w:p>
    <w:p w:rsidR="003B787B" w:rsidRDefault="003B787B" w:rsidP="003E6D3C">
      <w:pPr>
        <w:numPr>
          <w:ilvl w:val="0"/>
          <w:numId w:val="6"/>
        </w:numPr>
        <w:tabs>
          <w:tab w:val="clear" w:pos="2880"/>
          <w:tab w:val="num" w:pos="540"/>
        </w:tabs>
        <w:ind w:left="540" w:hanging="540"/>
      </w:pPr>
      <w:r>
        <w:t>2X SSC + 0.1% NP-40</w:t>
      </w:r>
    </w:p>
    <w:p w:rsidR="003B787B" w:rsidRDefault="003B787B" w:rsidP="003E6D3C">
      <w:pPr>
        <w:numPr>
          <w:ilvl w:val="0"/>
          <w:numId w:val="6"/>
        </w:numPr>
        <w:tabs>
          <w:tab w:val="clear" w:pos="2880"/>
          <w:tab w:val="num" w:pos="540"/>
        </w:tabs>
        <w:ind w:left="540" w:hanging="540"/>
      </w:pPr>
      <w:r>
        <w:t>70% ethanol</w:t>
      </w:r>
    </w:p>
    <w:p w:rsidR="003B787B" w:rsidRDefault="003B787B" w:rsidP="003E6D3C">
      <w:pPr>
        <w:numPr>
          <w:ilvl w:val="0"/>
          <w:numId w:val="6"/>
        </w:numPr>
        <w:tabs>
          <w:tab w:val="clear" w:pos="2880"/>
          <w:tab w:val="num" w:pos="540"/>
        </w:tabs>
        <w:ind w:left="540" w:hanging="540"/>
      </w:pPr>
      <w:r>
        <w:t>95% ethanol</w:t>
      </w:r>
    </w:p>
    <w:p w:rsidR="003B787B" w:rsidRDefault="003B787B" w:rsidP="003E6D3C">
      <w:pPr>
        <w:numPr>
          <w:ilvl w:val="0"/>
          <w:numId w:val="6"/>
        </w:numPr>
        <w:tabs>
          <w:tab w:val="clear" w:pos="2880"/>
          <w:tab w:val="num" w:pos="540"/>
        </w:tabs>
        <w:ind w:left="540" w:hanging="540"/>
      </w:pPr>
      <w:r>
        <w:t>Absolute ethanol</w:t>
      </w:r>
    </w:p>
    <w:p w:rsidR="003B787B" w:rsidRDefault="003B787B" w:rsidP="003E6D3C">
      <w:pPr>
        <w:numPr>
          <w:ilvl w:val="0"/>
          <w:numId w:val="6"/>
        </w:numPr>
        <w:tabs>
          <w:tab w:val="clear" w:pos="2880"/>
          <w:tab w:val="num" w:pos="540"/>
        </w:tabs>
        <w:ind w:left="540" w:hanging="540"/>
      </w:pPr>
      <w:r>
        <w:t xml:space="preserve">DAPI II (comes in </w:t>
      </w:r>
      <w:proofErr w:type="spellStart"/>
      <w:r>
        <w:t>Vysis</w:t>
      </w:r>
      <w:proofErr w:type="spellEnd"/>
      <w:r>
        <w:t xml:space="preserve"> </w:t>
      </w:r>
      <w:proofErr w:type="spellStart"/>
      <w:r>
        <w:t>AneuVysion</w:t>
      </w:r>
      <w:proofErr w:type="spellEnd"/>
      <w:r>
        <w:t xml:space="preserve"> kit with probes)</w:t>
      </w:r>
    </w:p>
    <w:p w:rsidR="003B787B" w:rsidRDefault="003B787B" w:rsidP="003E6D3C">
      <w:pPr>
        <w:numPr>
          <w:ilvl w:val="0"/>
          <w:numId w:val="6"/>
        </w:numPr>
        <w:tabs>
          <w:tab w:val="clear" w:pos="2880"/>
          <w:tab w:val="num" w:pos="540"/>
        </w:tabs>
        <w:ind w:left="540" w:hanging="540"/>
      </w:pPr>
      <w:r>
        <w:t>Solutions instructions:</w:t>
      </w:r>
      <w:r>
        <w:tab/>
      </w:r>
      <w:r>
        <w:tab/>
      </w:r>
      <w:bookmarkStart w:id="1" w:name="FISHsolutions"/>
      <w:bookmarkEnd w:id="1"/>
      <w:r>
        <w:tab/>
      </w:r>
    </w:p>
    <w:p w:rsidR="003B787B" w:rsidRDefault="003B787B" w:rsidP="003E6D3C">
      <w:pPr>
        <w:numPr>
          <w:ilvl w:val="0"/>
          <w:numId w:val="10"/>
        </w:numPr>
        <w:tabs>
          <w:tab w:val="clear" w:pos="1440"/>
          <w:tab w:val="num" w:pos="900"/>
          <w:tab w:val="num" w:pos="2880"/>
        </w:tabs>
        <w:ind w:left="900"/>
      </w:pPr>
      <w:r>
        <w:t>20X SSC (for 500 ml of 20X SSC, pH 5.3)</w:t>
      </w:r>
    </w:p>
    <w:p w:rsidR="003B787B" w:rsidRDefault="003B787B" w:rsidP="003E6D3C">
      <w:pPr>
        <w:numPr>
          <w:ilvl w:val="1"/>
          <w:numId w:val="10"/>
        </w:numPr>
        <w:tabs>
          <w:tab w:val="clear" w:pos="1980"/>
          <w:tab w:val="num" w:pos="1620"/>
        </w:tabs>
        <w:ind w:left="1620"/>
      </w:pPr>
      <w:r>
        <w:t>Add 132 g 20X SSC to 400 ml H</w:t>
      </w:r>
      <w:r>
        <w:rPr>
          <w:vertAlign w:val="subscript"/>
        </w:rPr>
        <w:t>2</w:t>
      </w:r>
      <w:r>
        <w:t>O and mix thoroughly.</w:t>
      </w:r>
    </w:p>
    <w:p w:rsidR="003B787B" w:rsidRDefault="003B787B" w:rsidP="003E6D3C">
      <w:pPr>
        <w:pStyle w:val="Normal3"/>
        <w:numPr>
          <w:ilvl w:val="1"/>
          <w:numId w:val="10"/>
        </w:numPr>
        <w:tabs>
          <w:tab w:val="clear" w:pos="1980"/>
          <w:tab w:val="num" w:pos="1620"/>
        </w:tabs>
        <w:ind w:left="1620"/>
        <w:rPr>
          <w:sz w:val="24"/>
          <w:szCs w:val="24"/>
        </w:rPr>
      </w:pPr>
      <w:r w:rsidRPr="003E6D3C">
        <w:rPr>
          <w:sz w:val="24"/>
          <w:szCs w:val="24"/>
        </w:rPr>
        <w:lastRenderedPageBreak/>
        <w:t xml:space="preserve">Adjust pH at room temperature with a pH meter to 5.3 using concentrated </w:t>
      </w:r>
      <w:proofErr w:type="spellStart"/>
      <w:r w:rsidRPr="003E6D3C">
        <w:rPr>
          <w:sz w:val="24"/>
          <w:szCs w:val="24"/>
        </w:rPr>
        <w:t>HCl</w:t>
      </w:r>
      <w:proofErr w:type="spellEnd"/>
      <w:r w:rsidRPr="003E6D3C">
        <w:rPr>
          <w:sz w:val="24"/>
          <w:szCs w:val="24"/>
        </w:rPr>
        <w:t xml:space="preserve"> and adjust to final volume of 500 ml.</w:t>
      </w:r>
    </w:p>
    <w:p w:rsidR="003B787B" w:rsidRPr="003E6D3C" w:rsidRDefault="003B787B" w:rsidP="003E6D3C">
      <w:pPr>
        <w:pStyle w:val="Normal3"/>
        <w:numPr>
          <w:ilvl w:val="1"/>
          <w:numId w:val="7"/>
        </w:numPr>
        <w:tabs>
          <w:tab w:val="clear" w:pos="1440"/>
          <w:tab w:val="num" w:pos="1620"/>
        </w:tabs>
        <w:ind w:left="1620"/>
        <w:rPr>
          <w:sz w:val="24"/>
          <w:szCs w:val="24"/>
        </w:rPr>
      </w:pPr>
      <w:r w:rsidRPr="003E6D3C">
        <w:rPr>
          <w:sz w:val="24"/>
          <w:szCs w:val="24"/>
        </w:rPr>
        <w:t>Filter through a 0.45 micron pore filtration unit.</w:t>
      </w:r>
    </w:p>
    <w:p w:rsidR="003B787B" w:rsidRPr="003E6D3C" w:rsidRDefault="003B787B" w:rsidP="003E6D3C">
      <w:pPr>
        <w:pStyle w:val="Normal3"/>
        <w:numPr>
          <w:ilvl w:val="1"/>
          <w:numId w:val="7"/>
        </w:numPr>
        <w:tabs>
          <w:tab w:val="clear" w:pos="1440"/>
          <w:tab w:val="num" w:pos="1620"/>
        </w:tabs>
        <w:ind w:left="1620"/>
        <w:rPr>
          <w:sz w:val="24"/>
          <w:szCs w:val="24"/>
        </w:rPr>
      </w:pPr>
      <w:r w:rsidRPr="003E6D3C">
        <w:rPr>
          <w:sz w:val="24"/>
          <w:szCs w:val="24"/>
        </w:rPr>
        <w:t xml:space="preserve">Store up to six </w:t>
      </w:r>
      <w:proofErr w:type="spellStart"/>
      <w:r w:rsidRPr="003E6D3C">
        <w:rPr>
          <w:sz w:val="24"/>
          <w:szCs w:val="24"/>
        </w:rPr>
        <w:t>mo</w:t>
      </w:r>
      <w:proofErr w:type="spellEnd"/>
      <w:r w:rsidRPr="003E6D3C">
        <w:rPr>
          <w:sz w:val="24"/>
          <w:szCs w:val="24"/>
        </w:rPr>
        <w:t xml:space="preserve"> at room temperature. </w:t>
      </w:r>
    </w:p>
    <w:p w:rsidR="003B787B" w:rsidRPr="003E6D3C" w:rsidRDefault="003B787B" w:rsidP="003E6D3C">
      <w:pPr>
        <w:pStyle w:val="Normal2"/>
        <w:numPr>
          <w:ilvl w:val="2"/>
          <w:numId w:val="7"/>
        </w:numPr>
        <w:tabs>
          <w:tab w:val="clear" w:pos="2340"/>
          <w:tab w:val="num" w:pos="900"/>
        </w:tabs>
        <w:ind w:left="900"/>
        <w:rPr>
          <w:sz w:val="24"/>
          <w:szCs w:val="24"/>
        </w:rPr>
      </w:pPr>
      <w:r w:rsidRPr="003E6D3C">
        <w:rPr>
          <w:sz w:val="24"/>
          <w:szCs w:val="24"/>
        </w:rPr>
        <w:t>2X SSC/0.1% NP-40 (for 1 L)</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Add 100 ml 20X SSC (pH 5.3) to 850 ml purified H</w:t>
      </w:r>
      <w:r w:rsidRPr="003E6D3C">
        <w:rPr>
          <w:sz w:val="24"/>
          <w:szCs w:val="24"/>
          <w:vertAlign w:val="subscript"/>
        </w:rPr>
        <w:t>2</w:t>
      </w:r>
      <w:r w:rsidRPr="003E6D3C">
        <w:rPr>
          <w:sz w:val="24"/>
          <w:szCs w:val="24"/>
        </w:rPr>
        <w:t>O.</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Add 1.0 ml NP-40.</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 xml:space="preserve">Adjust pH to 7.0-7.5 with </w:t>
      </w:r>
      <w:proofErr w:type="spellStart"/>
      <w:r w:rsidRPr="003E6D3C">
        <w:rPr>
          <w:sz w:val="24"/>
          <w:szCs w:val="24"/>
        </w:rPr>
        <w:t>NaOH</w:t>
      </w:r>
      <w:proofErr w:type="spellEnd"/>
      <w:r w:rsidRPr="003E6D3C">
        <w:rPr>
          <w:sz w:val="24"/>
          <w:szCs w:val="24"/>
        </w:rPr>
        <w:t xml:space="preserve"> using a pH meter.</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Add H</w:t>
      </w:r>
      <w:r w:rsidRPr="003E6D3C">
        <w:rPr>
          <w:sz w:val="24"/>
          <w:szCs w:val="24"/>
          <w:vertAlign w:val="subscript"/>
        </w:rPr>
        <w:t>2</w:t>
      </w:r>
      <w:r w:rsidRPr="003E6D3C">
        <w:rPr>
          <w:sz w:val="24"/>
          <w:szCs w:val="24"/>
        </w:rPr>
        <w:t>O to bring final volume of the solution to 1 L.</w:t>
      </w:r>
    </w:p>
    <w:p w:rsidR="003B787B" w:rsidRPr="003E6D3C" w:rsidRDefault="003B787B" w:rsidP="003E6D3C">
      <w:pPr>
        <w:pStyle w:val="Normal3"/>
        <w:numPr>
          <w:ilvl w:val="3"/>
          <w:numId w:val="7"/>
        </w:numPr>
        <w:tabs>
          <w:tab w:val="clear" w:pos="2880"/>
          <w:tab w:val="num" w:pos="1620"/>
        </w:tabs>
        <w:ind w:left="1620"/>
        <w:rPr>
          <w:sz w:val="24"/>
          <w:szCs w:val="24"/>
        </w:rPr>
      </w:pPr>
      <w:r w:rsidRPr="003E6D3C">
        <w:rPr>
          <w:sz w:val="24"/>
          <w:szCs w:val="24"/>
        </w:rPr>
        <w:t xml:space="preserve">Store up to 6 </w:t>
      </w:r>
      <w:proofErr w:type="spellStart"/>
      <w:r w:rsidRPr="003E6D3C">
        <w:rPr>
          <w:sz w:val="24"/>
          <w:szCs w:val="24"/>
        </w:rPr>
        <w:t>mo</w:t>
      </w:r>
      <w:proofErr w:type="spellEnd"/>
      <w:r w:rsidRPr="003E6D3C">
        <w:rPr>
          <w:sz w:val="24"/>
          <w:szCs w:val="24"/>
        </w:rPr>
        <w:t xml:space="preserve"> at room temperature.</w:t>
      </w:r>
    </w:p>
    <w:p w:rsidR="003B787B" w:rsidRPr="003E6D3C" w:rsidRDefault="003B787B" w:rsidP="003E6D3C">
      <w:pPr>
        <w:pStyle w:val="Normal2"/>
        <w:numPr>
          <w:ilvl w:val="2"/>
          <w:numId w:val="7"/>
        </w:numPr>
        <w:tabs>
          <w:tab w:val="clear" w:pos="2340"/>
          <w:tab w:val="num" w:pos="900"/>
        </w:tabs>
        <w:ind w:left="900"/>
        <w:rPr>
          <w:sz w:val="24"/>
          <w:szCs w:val="24"/>
        </w:rPr>
      </w:pPr>
      <w:r w:rsidRPr="003E6D3C">
        <w:rPr>
          <w:sz w:val="24"/>
          <w:szCs w:val="24"/>
        </w:rPr>
        <w:t xml:space="preserve">0.4X SSC/0.3% NP-40 </w:t>
      </w:r>
      <w:smartTag w:uri="urn:schemas-microsoft-com:office:smarttags" w:element="State">
        <w:smartTag w:uri="urn:schemas-microsoft-com:office:smarttags" w:element="place">
          <w:r w:rsidRPr="003E6D3C">
            <w:rPr>
              <w:sz w:val="24"/>
              <w:szCs w:val="24"/>
            </w:rPr>
            <w:t>Wash</w:t>
          </w:r>
        </w:smartTag>
      </w:smartTag>
      <w:r w:rsidRPr="003E6D3C">
        <w:rPr>
          <w:sz w:val="24"/>
          <w:szCs w:val="24"/>
        </w:rPr>
        <w:t xml:space="preserve"> Solution</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Mix thoroughly 20 ml of 20X SSC with 950 ml purified H</w:t>
      </w:r>
      <w:r w:rsidRPr="003E6D3C">
        <w:rPr>
          <w:sz w:val="24"/>
          <w:szCs w:val="24"/>
          <w:vertAlign w:val="subscript"/>
        </w:rPr>
        <w:t>2</w:t>
      </w:r>
      <w:r w:rsidRPr="003E6D3C">
        <w:rPr>
          <w:sz w:val="24"/>
          <w:szCs w:val="24"/>
        </w:rPr>
        <w:t>O.</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Add 3 ml NP-40.  Mix thoroughly until NP-40 is dissolved.</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 xml:space="preserve">Adjust pH to 7.0 - 7.5 with </w:t>
      </w:r>
      <w:proofErr w:type="spellStart"/>
      <w:r w:rsidRPr="003E6D3C">
        <w:rPr>
          <w:sz w:val="24"/>
          <w:szCs w:val="24"/>
        </w:rPr>
        <w:t>NaOH</w:t>
      </w:r>
      <w:proofErr w:type="spellEnd"/>
      <w:r w:rsidRPr="003E6D3C">
        <w:rPr>
          <w:sz w:val="24"/>
          <w:szCs w:val="24"/>
        </w:rPr>
        <w:t>.</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Add purified H</w:t>
      </w:r>
      <w:r w:rsidRPr="003E6D3C">
        <w:rPr>
          <w:sz w:val="24"/>
          <w:szCs w:val="24"/>
          <w:vertAlign w:val="subscript"/>
        </w:rPr>
        <w:t>2</w:t>
      </w:r>
      <w:r w:rsidRPr="003E6D3C">
        <w:rPr>
          <w:sz w:val="24"/>
          <w:szCs w:val="24"/>
        </w:rPr>
        <w:t>O to bring final volume to 1 L.</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Store at ambient temperature.</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 xml:space="preserve">Discard stock solution after 6 </w:t>
      </w:r>
      <w:proofErr w:type="spellStart"/>
      <w:r w:rsidRPr="003E6D3C">
        <w:rPr>
          <w:sz w:val="24"/>
          <w:szCs w:val="24"/>
        </w:rPr>
        <w:t>mo</w:t>
      </w:r>
      <w:proofErr w:type="spellEnd"/>
      <w:r w:rsidRPr="003E6D3C">
        <w:rPr>
          <w:sz w:val="24"/>
          <w:szCs w:val="24"/>
        </w:rPr>
        <w:t>, or if solution appears cloudy or contaminated.</w:t>
      </w:r>
    </w:p>
    <w:p w:rsidR="003B787B" w:rsidRPr="003E6D3C" w:rsidRDefault="003B787B" w:rsidP="003E6D3C">
      <w:pPr>
        <w:pStyle w:val="Normal3"/>
        <w:numPr>
          <w:ilvl w:val="3"/>
          <w:numId w:val="7"/>
        </w:numPr>
        <w:tabs>
          <w:tab w:val="clear" w:pos="2880"/>
          <w:tab w:val="num" w:pos="1620"/>
        </w:tabs>
        <w:ind w:left="1620"/>
        <w:rPr>
          <w:sz w:val="24"/>
          <w:szCs w:val="24"/>
        </w:rPr>
      </w:pPr>
      <w:r w:rsidRPr="003E6D3C">
        <w:rPr>
          <w:sz w:val="24"/>
          <w:szCs w:val="24"/>
        </w:rPr>
        <w:t xml:space="preserve">Store up to 6 </w:t>
      </w:r>
      <w:proofErr w:type="spellStart"/>
      <w:r w:rsidRPr="003E6D3C">
        <w:rPr>
          <w:sz w:val="24"/>
          <w:szCs w:val="24"/>
        </w:rPr>
        <w:t>mo</w:t>
      </w:r>
      <w:proofErr w:type="spellEnd"/>
      <w:r w:rsidRPr="003E6D3C">
        <w:rPr>
          <w:sz w:val="24"/>
          <w:szCs w:val="24"/>
        </w:rPr>
        <w:t xml:space="preserve"> at room temperature.</w:t>
      </w:r>
    </w:p>
    <w:p w:rsidR="003B787B" w:rsidRPr="003E6D3C" w:rsidRDefault="003B787B" w:rsidP="003E6D3C">
      <w:pPr>
        <w:pStyle w:val="Normal2"/>
        <w:numPr>
          <w:ilvl w:val="2"/>
          <w:numId w:val="7"/>
        </w:numPr>
        <w:tabs>
          <w:tab w:val="clear" w:pos="2340"/>
          <w:tab w:val="num" w:pos="900"/>
        </w:tabs>
        <w:ind w:left="900"/>
        <w:rPr>
          <w:sz w:val="24"/>
          <w:szCs w:val="24"/>
        </w:rPr>
      </w:pPr>
      <w:r w:rsidRPr="003E6D3C">
        <w:rPr>
          <w:sz w:val="24"/>
          <w:szCs w:val="24"/>
        </w:rPr>
        <w:t xml:space="preserve">Ethanol </w:t>
      </w:r>
      <w:smartTag w:uri="urn:schemas-microsoft-com:office:smarttags" w:element="country-region">
        <w:smartTag w:uri="urn:schemas-microsoft-com:office:smarttags" w:element="State">
          <w:r w:rsidRPr="003E6D3C">
            <w:rPr>
              <w:sz w:val="24"/>
              <w:szCs w:val="24"/>
            </w:rPr>
            <w:t>Wash</w:t>
          </w:r>
        </w:smartTag>
      </w:smartTag>
      <w:r w:rsidRPr="003E6D3C">
        <w:rPr>
          <w:sz w:val="24"/>
          <w:szCs w:val="24"/>
        </w:rPr>
        <w:t xml:space="preserve"> Solutions</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For final concentrations of 70%, 95% and 100%.</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Prepare v/v dilutions of 100% ethanol with H</w:t>
      </w:r>
      <w:r w:rsidRPr="003E6D3C">
        <w:rPr>
          <w:sz w:val="24"/>
          <w:szCs w:val="24"/>
          <w:vertAlign w:val="subscript"/>
        </w:rPr>
        <w:t>2</w:t>
      </w:r>
      <w:r w:rsidRPr="003E6D3C">
        <w:rPr>
          <w:sz w:val="24"/>
          <w:szCs w:val="24"/>
        </w:rPr>
        <w:t>O.</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Use dilution for up to seven days and then discard.</w:t>
      </w:r>
    </w:p>
    <w:p w:rsidR="003B787B" w:rsidRDefault="003B787B" w:rsidP="003E6D3C">
      <w:pPr>
        <w:pStyle w:val="Normal3"/>
        <w:numPr>
          <w:ilvl w:val="3"/>
          <w:numId w:val="7"/>
        </w:numPr>
        <w:tabs>
          <w:tab w:val="clear" w:pos="2880"/>
          <w:tab w:val="num" w:pos="1620"/>
        </w:tabs>
        <w:ind w:left="1620"/>
        <w:rPr>
          <w:sz w:val="24"/>
          <w:szCs w:val="24"/>
        </w:rPr>
      </w:pPr>
      <w:r w:rsidRPr="003E6D3C">
        <w:rPr>
          <w:sz w:val="24"/>
          <w:szCs w:val="24"/>
        </w:rPr>
        <w:t>If solution evaporates or becomes diluted, replace with fresh solution.</w:t>
      </w:r>
    </w:p>
    <w:p w:rsidR="003B787B" w:rsidRPr="003E6D3C" w:rsidRDefault="003B787B" w:rsidP="003E6D3C">
      <w:pPr>
        <w:pStyle w:val="Normal3"/>
        <w:numPr>
          <w:ilvl w:val="3"/>
          <w:numId w:val="7"/>
        </w:numPr>
        <w:tabs>
          <w:tab w:val="clear" w:pos="2880"/>
          <w:tab w:val="num" w:pos="1620"/>
        </w:tabs>
        <w:ind w:left="1620"/>
        <w:rPr>
          <w:sz w:val="24"/>
          <w:szCs w:val="24"/>
        </w:rPr>
      </w:pPr>
      <w:r w:rsidRPr="003E6D3C">
        <w:rPr>
          <w:sz w:val="24"/>
          <w:szCs w:val="24"/>
        </w:rPr>
        <w:t>Between periods of use, store at room temperature.</w:t>
      </w:r>
    </w:p>
    <w:p w:rsidR="003B787B" w:rsidRDefault="003B787B" w:rsidP="003E6D3C"/>
    <w:p w:rsidR="003B787B" w:rsidRPr="003E6D3C" w:rsidRDefault="003B787B" w:rsidP="003E6D3C">
      <w:pPr>
        <w:pStyle w:val="Heading3"/>
        <w:numPr>
          <w:ilvl w:val="4"/>
          <w:numId w:val="7"/>
        </w:numPr>
        <w:tabs>
          <w:tab w:val="clear" w:pos="3600"/>
          <w:tab w:val="num" w:pos="0"/>
        </w:tabs>
        <w:ind w:left="0" w:hanging="540"/>
        <w:rPr>
          <w:sz w:val="24"/>
          <w:szCs w:val="24"/>
        </w:rPr>
      </w:pPr>
      <w:r w:rsidRPr="003E6D3C">
        <w:rPr>
          <w:sz w:val="24"/>
          <w:szCs w:val="24"/>
        </w:rPr>
        <w:t>Procedure</w:t>
      </w:r>
    </w:p>
    <w:p w:rsidR="003B787B" w:rsidRDefault="003B787B" w:rsidP="003E6D3C">
      <w:r w:rsidRPr="003E6D3C">
        <w:rPr>
          <w:b/>
          <w:i/>
        </w:rPr>
        <w:t>Note</w:t>
      </w:r>
      <w:r>
        <w:t>:</w:t>
      </w:r>
      <w:r>
        <w:tab/>
        <w:t>No mouth pipetting.  Adhere to sterile techniques.  Use tissue culture hood [Biosafety Hood (</w:t>
      </w:r>
      <w:proofErr w:type="spellStart"/>
      <w:r>
        <w:t>BioGard</w:t>
      </w:r>
      <w:proofErr w:type="spellEnd"/>
      <w:r>
        <w:t>)].  Use gloves.</w:t>
      </w:r>
    </w:p>
    <w:p w:rsidR="003B787B" w:rsidRDefault="003B787B" w:rsidP="003E6D3C">
      <w:pPr>
        <w:rPr>
          <w:b/>
        </w:rPr>
      </w:pPr>
    </w:p>
    <w:p w:rsidR="003B787B" w:rsidRDefault="003B787B" w:rsidP="003E6D3C">
      <w:pPr>
        <w:numPr>
          <w:ilvl w:val="0"/>
          <w:numId w:val="15"/>
        </w:numPr>
        <w:tabs>
          <w:tab w:val="clear" w:pos="2880"/>
          <w:tab w:val="left" w:pos="540"/>
        </w:tabs>
        <w:ind w:left="540" w:hanging="540"/>
      </w:pPr>
      <w:r>
        <w:t xml:space="preserve">Centrifuge whole amniotic fluid (5 ml) in a 15 ml plastic centrifuge tube, for 10 min at 1000 RPM.  Note size and color of pellet.  Greenish, brownish, and bloody-appearing samples may contain contamination from maternal cells, which may affect FISH results.  FISH is not recommended for bloody samples for this reason.  If specimen is received late in the day, 5 ml aliquot can be kept refrigerated </w:t>
      </w:r>
      <w:proofErr w:type="spellStart"/>
      <w:r>
        <w:t>over night</w:t>
      </w:r>
      <w:proofErr w:type="spellEnd"/>
      <w:r>
        <w:t>.</w:t>
      </w:r>
    </w:p>
    <w:p w:rsidR="003B787B" w:rsidRDefault="003B787B" w:rsidP="003E6D3C">
      <w:pPr>
        <w:numPr>
          <w:ilvl w:val="0"/>
          <w:numId w:val="15"/>
        </w:numPr>
        <w:tabs>
          <w:tab w:val="clear" w:pos="2880"/>
          <w:tab w:val="left" w:pos="540"/>
        </w:tabs>
        <w:ind w:left="540" w:hanging="540"/>
      </w:pPr>
      <w:r>
        <w:t xml:space="preserve">Pipette off supernatant and </w:t>
      </w:r>
      <w:proofErr w:type="spellStart"/>
      <w:r>
        <w:t>resuspend</w:t>
      </w:r>
      <w:proofErr w:type="spellEnd"/>
      <w:r>
        <w:t xml:space="preserve"> the pellet by mixing well.  Add 3 ml of room temperature 2X Trypsin/EDTA and mix the sample thoroughly.  Incubate at 37°C for 20 min.</w:t>
      </w:r>
    </w:p>
    <w:p w:rsidR="003B787B" w:rsidRDefault="003B787B" w:rsidP="003E6D3C">
      <w:pPr>
        <w:numPr>
          <w:ilvl w:val="0"/>
          <w:numId w:val="15"/>
        </w:numPr>
        <w:tabs>
          <w:tab w:val="clear" w:pos="2880"/>
          <w:tab w:val="left" w:pos="540"/>
        </w:tabs>
        <w:ind w:left="540" w:hanging="540"/>
      </w:pPr>
      <w:r>
        <w:t xml:space="preserve">Slowly add </w:t>
      </w:r>
      <w:r w:rsidR="00033B42">
        <w:t>2ml</w:t>
      </w:r>
      <w:r>
        <w:t xml:space="preserve"> of </w:t>
      </w:r>
      <w:proofErr w:type="spellStart"/>
      <w:r>
        <w:t>Carnoy's</w:t>
      </w:r>
      <w:proofErr w:type="spellEnd"/>
      <w:r>
        <w:t xml:space="preserve"> fixative and mix gently.</w:t>
      </w:r>
    </w:p>
    <w:p w:rsidR="003B787B" w:rsidRDefault="003B787B" w:rsidP="003E6D3C">
      <w:pPr>
        <w:numPr>
          <w:ilvl w:val="0"/>
          <w:numId w:val="15"/>
        </w:numPr>
        <w:tabs>
          <w:tab w:val="clear" w:pos="2880"/>
          <w:tab w:val="left" w:pos="540"/>
        </w:tabs>
        <w:ind w:left="540" w:hanging="540"/>
      </w:pPr>
      <w:r>
        <w:t xml:space="preserve">Centrifuge for 10 min at 1000 RPM.  Remove supernatant, gently </w:t>
      </w:r>
      <w:proofErr w:type="spellStart"/>
      <w:r>
        <w:t>resuspend</w:t>
      </w:r>
      <w:proofErr w:type="spellEnd"/>
      <w:r>
        <w:t xml:space="preserve"> pellet and slowly add </w:t>
      </w:r>
      <w:r w:rsidR="00033B42">
        <w:t>2-4ml</w:t>
      </w:r>
      <w:r>
        <w:t xml:space="preserve"> of fixative.  After a minimum of 10 min, centrifuge for 10 minutes and move to slide making.</w:t>
      </w:r>
    </w:p>
    <w:p w:rsidR="003B787B" w:rsidRDefault="003B787B" w:rsidP="003E6D3C"/>
    <w:p w:rsidR="003B787B" w:rsidRPr="003E6D3C" w:rsidRDefault="003B787B" w:rsidP="003E6D3C">
      <w:pPr>
        <w:pStyle w:val="Heading3"/>
        <w:numPr>
          <w:ilvl w:val="1"/>
          <w:numId w:val="15"/>
        </w:numPr>
        <w:tabs>
          <w:tab w:val="clear" w:pos="1440"/>
          <w:tab w:val="num" w:pos="0"/>
        </w:tabs>
        <w:ind w:left="0" w:hanging="540"/>
        <w:rPr>
          <w:sz w:val="24"/>
          <w:szCs w:val="24"/>
        </w:rPr>
      </w:pPr>
      <w:r w:rsidRPr="003E6D3C">
        <w:rPr>
          <w:sz w:val="24"/>
          <w:szCs w:val="24"/>
        </w:rPr>
        <w:t>Hybridization</w:t>
      </w:r>
    </w:p>
    <w:p w:rsidR="003B787B" w:rsidRDefault="003B787B" w:rsidP="008F04F3">
      <w:pPr>
        <w:numPr>
          <w:ilvl w:val="2"/>
          <w:numId w:val="15"/>
        </w:numPr>
        <w:tabs>
          <w:tab w:val="clear" w:pos="2340"/>
        </w:tabs>
        <w:ind w:left="540" w:hanging="540"/>
      </w:pPr>
      <w:r>
        <w:t xml:space="preserve">Centrifuge tube for 10 min, pipette off fixative and add enough fresh fixative to make at least one slide with 2 drops.  If possible, make another slide for back up.  Etch, using a diamond pen, on either side of the 2 </w:t>
      </w:r>
      <w:r w:rsidR="00A34E60">
        <w:t xml:space="preserve">drops on slide.  Age slides at </w:t>
      </w:r>
      <w:r w:rsidR="00A34E60">
        <w:lastRenderedPageBreak/>
        <w:t xml:space="preserve">90°C for 20 minute followed by 1 minute in </w:t>
      </w:r>
      <w:r>
        <w:t xml:space="preserve">2X SSC warmed to </w:t>
      </w:r>
      <w:r w:rsidR="00A34E60">
        <w:t>73</w:t>
      </w:r>
      <w:r>
        <w:t>°C</w:t>
      </w:r>
      <w:r w:rsidR="00A34E60">
        <w:t xml:space="preserve">. </w:t>
      </w:r>
      <w:r>
        <w:t xml:space="preserve"> Then dehydrate in ethanol series.</w:t>
      </w:r>
    </w:p>
    <w:p w:rsidR="003B787B" w:rsidRDefault="003B787B" w:rsidP="008F04F3">
      <w:pPr>
        <w:numPr>
          <w:ilvl w:val="2"/>
          <w:numId w:val="15"/>
        </w:numPr>
        <w:tabs>
          <w:tab w:val="clear" w:pos="2340"/>
        </w:tabs>
        <w:ind w:left="540" w:hanging="540"/>
      </w:pPr>
      <w:proofErr w:type="spellStart"/>
      <w:r>
        <w:t>Vysis</w:t>
      </w:r>
      <w:proofErr w:type="spellEnd"/>
      <w:r>
        <w:t xml:space="preserve"> </w:t>
      </w:r>
      <w:proofErr w:type="spellStart"/>
      <w:r>
        <w:t>AneuVysion</w:t>
      </w:r>
      <w:proofErr w:type="spellEnd"/>
      <w:r>
        <w:t xml:space="preserve"> probes are used.  Remove from freezer and allow to warm for 5 minutes in a covered box.  Apply 8 µl of LSI 13/21 probe to one target area and 8 µl CEP 18/X/Y to the other target area.  Cover each target area with a 22 x 22 coverslip </w:t>
      </w:r>
      <w:r w:rsidR="00E372E8">
        <w:t>and seal with rubber cement.  D</w:t>
      </w:r>
      <w:r>
        <w:t xml:space="preserve">enature for 2 min at 73°C on </w:t>
      </w:r>
      <w:proofErr w:type="spellStart"/>
      <w:r>
        <w:t>HYBrite</w:t>
      </w:r>
      <w:proofErr w:type="spellEnd"/>
      <w:r>
        <w:t xml:space="preserve"> thermal controller.  Incubate overnight in a moist chamber at 37°C.</w:t>
      </w:r>
    </w:p>
    <w:p w:rsidR="003B787B" w:rsidRDefault="003B787B" w:rsidP="008F04F3">
      <w:pPr>
        <w:numPr>
          <w:ilvl w:val="2"/>
          <w:numId w:val="15"/>
        </w:numPr>
        <w:tabs>
          <w:tab w:val="clear" w:pos="2340"/>
        </w:tabs>
        <w:ind w:left="540" w:hanging="540"/>
      </w:pPr>
      <w:r>
        <w:t xml:space="preserve">After overnight incubation, turn on water bath and place </w:t>
      </w:r>
      <w:proofErr w:type="spellStart"/>
      <w:r>
        <w:t>Coplin</w:t>
      </w:r>
      <w:proofErr w:type="spellEnd"/>
      <w:r>
        <w:t xml:space="preserve"> jar with 0.4X SSC + 0.3% NP-40 and heat to 73°C.  Remove coverslip and wash slide for 2 min.  Place in 2X SSC with 0.1% NP-40 and rinse briefly.  Air dry and apply 8 µl of DAPI II, coverslip. View under fluorescence microscope.</w:t>
      </w:r>
    </w:p>
    <w:p w:rsidR="003B787B" w:rsidRDefault="003B787B" w:rsidP="008F04F3">
      <w:pPr>
        <w:pStyle w:val="Heading3"/>
        <w:ind w:left="0" w:firstLine="0"/>
        <w:rPr>
          <w:b w:val="0"/>
          <w:sz w:val="24"/>
          <w:szCs w:val="24"/>
        </w:rPr>
      </w:pPr>
    </w:p>
    <w:p w:rsidR="003B787B" w:rsidRPr="008F04F3" w:rsidRDefault="003B787B" w:rsidP="008F04F3">
      <w:pPr>
        <w:pStyle w:val="Heading3"/>
        <w:numPr>
          <w:ilvl w:val="1"/>
          <w:numId w:val="15"/>
        </w:numPr>
        <w:tabs>
          <w:tab w:val="clear" w:pos="1440"/>
          <w:tab w:val="num" w:pos="0"/>
        </w:tabs>
        <w:ind w:left="0" w:hanging="540"/>
        <w:rPr>
          <w:sz w:val="24"/>
          <w:szCs w:val="24"/>
        </w:rPr>
      </w:pPr>
      <w:r w:rsidRPr="008F04F3">
        <w:rPr>
          <w:sz w:val="24"/>
          <w:szCs w:val="24"/>
        </w:rPr>
        <w:t>Results, Guidelines and Controls</w:t>
      </w:r>
    </w:p>
    <w:p w:rsidR="003B787B" w:rsidRDefault="003B787B" w:rsidP="008F04F3">
      <w:pPr>
        <w:numPr>
          <w:ilvl w:val="0"/>
          <w:numId w:val="16"/>
        </w:numPr>
        <w:tabs>
          <w:tab w:val="clear" w:pos="2880"/>
          <w:tab w:val="left" w:pos="540"/>
        </w:tabs>
        <w:ind w:left="540" w:hanging="540"/>
      </w:pPr>
      <w:r>
        <w:t>Score 50 nuclei for each probe. At least two technologists should score unique cells for each case whenever possible.</w:t>
      </w:r>
    </w:p>
    <w:p w:rsidR="003B787B" w:rsidRDefault="003B787B" w:rsidP="008F04F3">
      <w:pPr>
        <w:numPr>
          <w:ilvl w:val="0"/>
          <w:numId w:val="16"/>
        </w:numPr>
        <w:tabs>
          <w:tab w:val="clear" w:pos="2880"/>
          <w:tab w:val="left" w:pos="540"/>
        </w:tabs>
        <w:ind w:left="540" w:hanging="540"/>
      </w:pPr>
      <w:r>
        <w:t>Choose intact nuclei that are not overlapping or pushed against another.</w:t>
      </w:r>
    </w:p>
    <w:p w:rsidR="003B787B" w:rsidRDefault="003B787B" w:rsidP="008F04F3">
      <w:pPr>
        <w:numPr>
          <w:ilvl w:val="0"/>
          <w:numId w:val="16"/>
        </w:numPr>
        <w:tabs>
          <w:tab w:val="clear" w:pos="2880"/>
          <w:tab w:val="left" w:pos="540"/>
        </w:tabs>
        <w:ind w:left="540" w:hanging="540"/>
      </w:pPr>
      <w:r>
        <w:t>Capture color images of a nucleus for each probe mix: 1 hard copy if normal, 2 if abnormal.</w:t>
      </w:r>
    </w:p>
    <w:p w:rsidR="003B787B" w:rsidRDefault="003B787B" w:rsidP="008F04F3">
      <w:pPr>
        <w:numPr>
          <w:ilvl w:val="0"/>
          <w:numId w:val="16"/>
        </w:numPr>
        <w:tabs>
          <w:tab w:val="clear" w:pos="2880"/>
          <w:tab w:val="left" w:pos="540"/>
        </w:tabs>
        <w:ind w:left="540" w:hanging="540"/>
      </w:pPr>
      <w:r>
        <w:t xml:space="preserve">A minimum of 90% consistency of finding is needed for diagnosis.  If consistency is less than 90%, the hybridization must be repeated with control slides.  This is indicated on the FISH report. </w:t>
      </w:r>
      <w:r>
        <w:rPr>
          <w:b/>
          <w:bCs/>
        </w:rPr>
        <w:t xml:space="preserve">See IFISH Scoring Guidelines procedure and </w:t>
      </w:r>
      <w:proofErr w:type="spellStart"/>
      <w:r>
        <w:rPr>
          <w:b/>
          <w:bCs/>
        </w:rPr>
        <w:t>Vysis</w:t>
      </w:r>
      <w:proofErr w:type="spellEnd"/>
      <w:r>
        <w:rPr>
          <w:b/>
          <w:bCs/>
        </w:rPr>
        <w:t xml:space="preserve"> protocol sheet for scoring guidelines.</w:t>
      </w:r>
    </w:p>
    <w:p w:rsidR="003B787B" w:rsidRDefault="003B787B" w:rsidP="008F04F3">
      <w:pPr>
        <w:numPr>
          <w:ilvl w:val="0"/>
          <w:numId w:val="16"/>
        </w:numPr>
        <w:tabs>
          <w:tab w:val="clear" w:pos="2880"/>
          <w:tab w:val="left" w:pos="540"/>
        </w:tabs>
        <w:ind w:left="540" w:hanging="540"/>
      </w:pPr>
      <w:r>
        <w:t xml:space="preserve">Use proper ISCN nomenclature for </w:t>
      </w:r>
      <w:proofErr w:type="spellStart"/>
      <w:r>
        <w:t>ish</w:t>
      </w:r>
      <w:proofErr w:type="spellEnd"/>
      <w:r>
        <w:t xml:space="preserve"> diagnostics as outlined in the ISCN (2009).</w:t>
      </w:r>
    </w:p>
    <w:p w:rsidR="003B787B" w:rsidRDefault="003B787B" w:rsidP="003E6D3C"/>
    <w:p w:rsidR="003B787B" w:rsidRPr="00263643" w:rsidRDefault="003B787B" w:rsidP="003E6D3C">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3B787B" w:rsidRPr="008F04F3" w:rsidRDefault="003B787B" w:rsidP="008F04F3">
      <w:pPr>
        <w:numPr>
          <w:ilvl w:val="0"/>
          <w:numId w:val="17"/>
        </w:numPr>
        <w:tabs>
          <w:tab w:val="clear" w:pos="2340"/>
          <w:tab w:val="num" w:pos="0"/>
        </w:tabs>
        <w:ind w:left="0" w:hanging="540"/>
      </w:pPr>
      <w:r>
        <w:t xml:space="preserve">Roche Laboratories:  </w:t>
      </w:r>
      <w:r>
        <w:rPr>
          <w:shd w:val="clear" w:color="auto" w:fill="FFFFFF"/>
        </w:rPr>
        <w:t>[http://www.roche-applied-science.com/fst/publications.htm?/PROD_INF/MANUALS/InSitu/InSi_toc.htm]</w:t>
      </w:r>
    </w:p>
    <w:p w:rsidR="003B787B" w:rsidRDefault="003B787B" w:rsidP="008F04F3">
      <w:pPr>
        <w:ind w:left="-540"/>
      </w:pPr>
    </w:p>
    <w:p w:rsidR="003B787B" w:rsidRDefault="003B787B" w:rsidP="008F04F3">
      <w:pPr>
        <w:numPr>
          <w:ilvl w:val="0"/>
          <w:numId w:val="17"/>
        </w:numPr>
        <w:tabs>
          <w:tab w:val="clear" w:pos="2340"/>
          <w:tab w:val="num" w:pos="0"/>
        </w:tabs>
        <w:ind w:left="0" w:hanging="540"/>
      </w:pPr>
      <w:r>
        <w:t xml:space="preserve">Trask, B., </w:t>
      </w:r>
      <w:proofErr w:type="spellStart"/>
      <w:r>
        <w:t>Pinkel</w:t>
      </w:r>
      <w:proofErr w:type="spellEnd"/>
      <w:r>
        <w:t xml:space="preserve">, D., Gray, J.W. et. al.  Cytogenetic analysis by in situ hybridization with fluorescently labeled nucleic acid probes.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t>Cold</w:t>
              </w:r>
            </w:smartTag>
          </w:smartTag>
          <w:r>
            <w:t xml:space="preserve"> </w:t>
          </w:r>
          <w:smartTag w:uri="urn:schemas-microsoft-com:office:smarttags" w:element="country-region">
            <w:smartTag w:uri="urn:schemas-microsoft-com:office:smarttags" w:element="PlaceType">
              <w:r>
                <w:t>Spring</w:t>
              </w:r>
            </w:smartTag>
          </w:smartTag>
          <w:r>
            <w:t xml:space="preserve"> </w:t>
          </w:r>
          <w:smartTag w:uri="urn:schemas-microsoft-com:office:smarttags" w:element="country-region">
            <w:smartTag w:uri="urn:schemas-microsoft-com:office:smarttags" w:element="PlaceType">
              <w:r>
                <w:t>Harbor</w:t>
              </w:r>
            </w:smartTag>
          </w:smartTag>
        </w:smartTag>
      </w:smartTag>
      <w:r>
        <w:t xml:space="preserve"> </w:t>
      </w:r>
      <w:proofErr w:type="spellStart"/>
      <w:r>
        <w:t>Symp</w:t>
      </w:r>
      <w:proofErr w:type="spellEnd"/>
      <w:r>
        <w:t>. Quant. Biol. 51(</w:t>
      </w:r>
      <w:proofErr w:type="spellStart"/>
      <w:r>
        <w:t>Pt</w:t>
      </w:r>
      <w:proofErr w:type="spellEnd"/>
      <w:r>
        <w:t xml:space="preserve"> 1):151-157, 1986.</w:t>
      </w:r>
    </w:p>
    <w:p w:rsidR="003B787B" w:rsidRDefault="003B787B" w:rsidP="008F04F3">
      <w:pPr>
        <w:ind w:left="-540"/>
      </w:pPr>
    </w:p>
    <w:p w:rsidR="003B787B" w:rsidRDefault="003B787B" w:rsidP="008F04F3">
      <w:pPr>
        <w:numPr>
          <w:ilvl w:val="0"/>
          <w:numId w:val="17"/>
        </w:numPr>
        <w:tabs>
          <w:tab w:val="clear" w:pos="2340"/>
          <w:tab w:val="num" w:pos="0"/>
        </w:tabs>
        <w:ind w:left="0" w:hanging="540"/>
      </w:pPr>
      <w:proofErr w:type="spellStart"/>
      <w:r>
        <w:t>Birren</w:t>
      </w:r>
      <w:proofErr w:type="spellEnd"/>
      <w:r>
        <w:t xml:space="preserve">, B., Green, E., </w:t>
      </w:r>
      <w:proofErr w:type="spellStart"/>
      <w:r>
        <w:t>Heiter</w:t>
      </w:r>
      <w:proofErr w:type="spellEnd"/>
      <w:r>
        <w:t xml:space="preserve">, P., Myers, R. et al.: editors Genome Analysis: A Laboratory Manual Chapter 7, Fluorescence in situ Hybridization, by Barbara Trask.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t>Cold</w:t>
              </w:r>
            </w:smartTag>
          </w:smartTag>
          <w:r>
            <w:t xml:space="preserve"> </w:t>
          </w:r>
          <w:smartTag w:uri="urn:schemas-microsoft-com:office:smarttags" w:element="country-region">
            <w:smartTag w:uri="urn:schemas-microsoft-com:office:smarttags" w:element="PlaceType">
              <w:r>
                <w:t>Springs</w:t>
              </w:r>
            </w:smartTag>
          </w:smartTag>
          <w:r>
            <w:t xml:space="preserve"> </w:t>
          </w:r>
          <w:smartTag w:uri="urn:schemas-microsoft-com:office:smarttags" w:element="country-region">
            <w:smartTag w:uri="urn:schemas-microsoft-com:office:smarttags" w:element="PlaceType">
              <w:r>
                <w:t>Harbor</w:t>
              </w:r>
            </w:smartTag>
          </w:smartTag>
        </w:smartTag>
      </w:smartTag>
      <w:r>
        <w:t xml:space="preserve"> Press, 1999.</w:t>
      </w:r>
    </w:p>
    <w:p w:rsidR="003B787B" w:rsidRDefault="003B787B" w:rsidP="008F04F3">
      <w:pPr>
        <w:ind w:left="-540"/>
      </w:pPr>
    </w:p>
    <w:p w:rsidR="003B787B" w:rsidRDefault="003B787B" w:rsidP="008F04F3">
      <w:pPr>
        <w:numPr>
          <w:ilvl w:val="0"/>
          <w:numId w:val="17"/>
        </w:numPr>
        <w:tabs>
          <w:tab w:val="clear" w:pos="2340"/>
          <w:tab w:val="num" w:pos="0"/>
        </w:tabs>
        <w:ind w:left="0" w:hanging="540"/>
      </w:pPr>
      <w:r>
        <w:t xml:space="preserve">ISCN (2005):  </w:t>
      </w:r>
      <w:r w:rsidRPr="0093405D">
        <w:rPr>
          <w:i/>
        </w:rPr>
        <w:t>An International System for Human Cytogenetic Nomenclature</w:t>
      </w:r>
      <w:r>
        <w:t xml:space="preserve">: Recommendations of the International Standing Committee on Human Cytogenetic Nomenclature, eds., Shaffer, L.G., </w:t>
      </w:r>
      <w:proofErr w:type="spellStart"/>
      <w:r>
        <w:t>Tommerup</w:t>
      </w:r>
      <w:proofErr w:type="spellEnd"/>
      <w:r>
        <w:t xml:space="preserve">, N., S. </w:t>
      </w:r>
      <w:proofErr w:type="spellStart"/>
      <w:r>
        <w:t>Karger</w:t>
      </w:r>
      <w:proofErr w:type="spellEnd"/>
      <w:r>
        <w:t xml:space="preserve">, </w:t>
      </w:r>
      <w:smartTag w:uri="urn:schemas-microsoft-com:office:smarttags" w:element="country-region">
        <w:smartTag w:uri="urn:schemas-microsoft-com:office:smarttags" w:element="City">
          <w:smartTag w:uri="urn:schemas-microsoft-com:office:smarttags" w:element="place">
            <w:smartTag w:uri="urn:schemas-microsoft-com:office:smarttags" w:element="City">
              <w:r>
                <w:t>Basel</w:t>
              </w:r>
            </w:smartTag>
          </w:smartTag>
          <w:r>
            <w:t xml:space="preserve">, </w:t>
          </w:r>
          <w:smartTag w:uri="urn:schemas-microsoft-com:office:smarttags" w:element="country-region">
            <w:r>
              <w:t>Switzerland</w:t>
            </w:r>
          </w:smartTag>
        </w:smartTag>
      </w:smartTag>
      <w:r>
        <w:t>, 2005.</w:t>
      </w:r>
    </w:p>
    <w:p w:rsidR="003B787B" w:rsidRDefault="003B787B" w:rsidP="008F04F3">
      <w:pPr>
        <w:rPr>
          <w:sz w:val="28"/>
          <w:szCs w:val="28"/>
        </w:rPr>
      </w:pPr>
    </w:p>
    <w:p w:rsidR="003B787B" w:rsidRDefault="003B787B" w:rsidP="000621D1">
      <w:pPr>
        <w:ind w:left="-540"/>
      </w:pPr>
      <w:r w:rsidRPr="007A464A">
        <w:t>Written By:</w:t>
      </w:r>
      <w:r w:rsidRPr="007A464A">
        <w:tab/>
      </w:r>
      <w:r w:rsidRPr="007A464A">
        <w:tab/>
      </w:r>
      <w:r w:rsidRPr="007A464A">
        <w:tab/>
      </w:r>
      <w:r w:rsidRPr="007A464A">
        <w:tab/>
      </w:r>
      <w:r w:rsidRPr="007A464A">
        <w:tab/>
        <w:t>Director Approval:</w:t>
      </w:r>
    </w:p>
    <w:p w:rsidR="003B787B" w:rsidRPr="008A212E" w:rsidRDefault="003B787B" w:rsidP="000621D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3B787B" w:rsidRPr="007A464A" w:rsidRDefault="003B787B" w:rsidP="000621D1">
      <w:pPr>
        <w:ind w:left="-540"/>
      </w:pPr>
    </w:p>
    <w:p w:rsidR="003B787B" w:rsidRDefault="003B787B" w:rsidP="000621D1">
      <w:pPr>
        <w:ind w:left="-540"/>
      </w:pPr>
    </w:p>
    <w:p w:rsidR="003B787B" w:rsidRDefault="003B787B" w:rsidP="000621D1">
      <w:pPr>
        <w:ind w:left="-540"/>
      </w:pPr>
    </w:p>
    <w:p w:rsidR="003B787B" w:rsidRDefault="003B787B" w:rsidP="000621D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3B787B" w:rsidRPr="008F04F3" w:rsidRDefault="003B787B" w:rsidP="008F04F3">
      <w:pPr>
        <w:ind w:left="-540"/>
      </w:pPr>
      <w:r>
        <w:t xml:space="preserve"> Cytogenetics Supervisor</w:t>
      </w:r>
      <w:r>
        <w:tab/>
      </w:r>
    </w:p>
    <w:p w:rsidR="003B787B" w:rsidRPr="00330398" w:rsidRDefault="003B787B" w:rsidP="005A3A44">
      <w:pPr>
        <w:ind w:left="-540"/>
        <w:jc w:val="center"/>
        <w:rPr>
          <w:b/>
          <w:sz w:val="44"/>
          <w:szCs w:val="44"/>
          <w:u w:val="single"/>
        </w:rPr>
      </w:pPr>
      <w:r>
        <w:rPr>
          <w:b/>
          <w:sz w:val="44"/>
          <w:szCs w:val="44"/>
          <w:u w:val="single"/>
        </w:rPr>
        <w:br w:type="page"/>
      </w:r>
      <w:r w:rsidRPr="00330398">
        <w:rPr>
          <w:b/>
          <w:sz w:val="44"/>
          <w:szCs w:val="44"/>
          <w:u w:val="single"/>
        </w:rPr>
        <w:lastRenderedPageBreak/>
        <w:t>UW Medicine - Pathology</w:t>
      </w:r>
    </w:p>
    <w:p w:rsidR="003B787B" w:rsidRDefault="003B787B" w:rsidP="005A3A44">
      <w:pPr>
        <w:ind w:right="-1260"/>
        <w:rPr>
          <w:b/>
          <w:noProof/>
        </w:rPr>
      </w:pPr>
      <w:r>
        <w:rPr>
          <w:b/>
          <w:noProof/>
        </w:rPr>
        <w:t xml:space="preserve"> Cytogenetics - UWMC</w:t>
      </w:r>
    </w:p>
    <w:p w:rsidR="003B787B" w:rsidRPr="00BF6474" w:rsidRDefault="003B787B" w:rsidP="005A3A44">
      <w:pPr>
        <w:ind w:right="-1260"/>
        <w:rPr>
          <w:b/>
          <w:noProof/>
        </w:rPr>
      </w:pPr>
      <w:r>
        <w:rPr>
          <w:b/>
          <w:noProof/>
        </w:rPr>
        <w:t>SIGNATURE PAGE FOR POLICIES AND PROCEDURES</w:t>
      </w:r>
    </w:p>
    <w:p w:rsidR="003B787B" w:rsidRDefault="003B787B" w:rsidP="00815563">
      <w:pPr>
        <w:ind w:left="2880" w:right="-900" w:hanging="2880"/>
        <w:rPr>
          <w:noProof/>
        </w:rPr>
      </w:pPr>
      <w:r>
        <w:rPr>
          <w:noProof/>
        </w:rPr>
        <w:t xml:space="preserve">Procedure / Policy Title: </w:t>
      </w:r>
      <w:r>
        <w:rPr>
          <w:noProof/>
        </w:rPr>
        <w:tab/>
        <w:t>Interphase Fluorescence in Situ Hybridization (FISH) on Uncultured Amniocytes</w:t>
      </w:r>
    </w:p>
    <w:p w:rsidR="003B787B" w:rsidRDefault="003B787B" w:rsidP="008F04F3">
      <w:pPr>
        <w:ind w:left="2880" w:right="-900" w:hanging="2880"/>
        <w:rPr>
          <w:noProof/>
        </w:rPr>
      </w:pPr>
      <w:r>
        <w:rPr>
          <w:noProof/>
        </w:rPr>
        <w:t xml:space="preserve">Procedure / Policy Number: </w:t>
      </w:r>
      <w:r>
        <w:rPr>
          <w:noProof/>
        </w:rPr>
        <w:tab/>
        <w:t>400-04-01-02</w:t>
      </w:r>
    </w:p>
    <w:p w:rsidR="003B787B" w:rsidRDefault="003B787B" w:rsidP="005A3A44">
      <w:pPr>
        <w:ind w:right="-900"/>
        <w:rPr>
          <w:noProof/>
        </w:rPr>
      </w:pPr>
    </w:p>
    <w:p w:rsidR="003B787B" w:rsidRDefault="003B787B" w:rsidP="005A3A44">
      <w:pPr>
        <w:rPr>
          <w:noProof/>
          <w:u w:val="single"/>
        </w:rPr>
      </w:pPr>
      <w:r>
        <w:rPr>
          <w:noProof/>
        </w:rPr>
        <w:t xml:space="preserve">I, </w:t>
      </w:r>
      <w:r>
        <w:rPr>
          <w:noProof/>
          <w:u w:val="single"/>
        </w:rPr>
        <w:t>___________________</w:t>
      </w:r>
      <w:r>
        <w:rPr>
          <w:noProof/>
        </w:rPr>
        <w:t xml:space="preserve"> approve</w:t>
      </w:r>
      <w:r>
        <w:rPr>
          <w:noProof/>
          <w:u w:val="single"/>
        </w:rPr>
        <w:t xml:space="preserve"> __________________ _</w:t>
      </w:r>
      <w:r>
        <w:rPr>
          <w:noProof/>
        </w:rPr>
        <w:t>to sign as Designee,on</w:t>
      </w:r>
      <w:r>
        <w:rPr>
          <w:noProof/>
          <w:u w:val="single"/>
        </w:rPr>
        <w:t xml:space="preserve"> </w:t>
      </w:r>
    </w:p>
    <w:p w:rsidR="003B787B" w:rsidRDefault="003B787B" w:rsidP="005A3A44">
      <w:pPr>
        <w:rPr>
          <w:noProof/>
        </w:rPr>
      </w:pPr>
      <w:r>
        <w:rPr>
          <w:noProof/>
          <w:u w:val="single"/>
        </w:rPr>
        <w:t>___________, 20____.</w:t>
      </w:r>
    </w:p>
    <w:p w:rsidR="003B787B" w:rsidRDefault="003B787B" w:rsidP="005A3A44">
      <w:pPr>
        <w:tabs>
          <w:tab w:val="left" w:pos="2340"/>
        </w:tabs>
        <w:ind w:right="-900"/>
        <w:rPr>
          <w:noProof/>
          <w:sz w:val="18"/>
          <w:szCs w:val="18"/>
        </w:rPr>
      </w:pPr>
    </w:p>
    <w:p w:rsidR="003B787B" w:rsidRDefault="003B787B" w:rsidP="005A3A44">
      <w:pPr>
        <w:tabs>
          <w:tab w:val="left" w:pos="2340"/>
        </w:tabs>
        <w:ind w:right="-900"/>
        <w:rPr>
          <w:noProof/>
        </w:rPr>
      </w:pPr>
      <w:r>
        <w:rPr>
          <w:noProof/>
          <w:u w:val="single"/>
        </w:rPr>
        <w:t xml:space="preserve">__________________   </w:t>
      </w:r>
      <w:r>
        <w:rPr>
          <w:noProof/>
        </w:rPr>
        <w:tab/>
        <w:t>______________________</w:t>
      </w:r>
      <w:r>
        <w:rPr>
          <w:noProof/>
        </w:rPr>
        <w:tab/>
      </w:r>
      <w:r>
        <w:rPr>
          <w:noProof/>
        </w:rPr>
        <w:tab/>
      </w:r>
      <w:r>
        <w:rPr>
          <w:noProof/>
          <w:u w:val="single"/>
        </w:rPr>
        <w:t>_______________</w:t>
      </w:r>
    </w:p>
    <w:p w:rsidR="003B787B" w:rsidRDefault="003B787B" w:rsidP="005A3A44">
      <w:pPr>
        <w:tabs>
          <w:tab w:val="left" w:pos="2340"/>
        </w:tabs>
        <w:ind w:right="-900"/>
        <w:rPr>
          <w:noProof/>
          <w:sz w:val="18"/>
          <w:szCs w:val="18"/>
        </w:rPr>
      </w:pPr>
      <w:r>
        <w:rPr>
          <w:noProof/>
          <w:sz w:val="18"/>
          <w:szCs w:val="18"/>
        </w:rPr>
        <w:t xml:space="preserve">Medical Director </w:t>
      </w:r>
      <w:r>
        <w:rPr>
          <w:noProof/>
          <w:sz w:val="18"/>
          <w:szCs w:val="18"/>
        </w:rPr>
        <w:tab/>
        <w:t xml:space="preserve">  </w:t>
      </w:r>
      <w:r>
        <w:rPr>
          <w:noProof/>
          <w:sz w:val="18"/>
          <w:szCs w:val="18"/>
        </w:rPr>
        <w:tab/>
        <w:t>Medical Director Signature or</w:t>
      </w:r>
      <w:r>
        <w:rPr>
          <w:noProof/>
          <w:sz w:val="18"/>
          <w:szCs w:val="18"/>
        </w:rPr>
        <w:tab/>
      </w:r>
      <w:r>
        <w:rPr>
          <w:noProof/>
          <w:sz w:val="18"/>
          <w:szCs w:val="18"/>
        </w:rPr>
        <w:tab/>
        <w:t>Date Reviewed</w:t>
      </w:r>
    </w:p>
    <w:p w:rsidR="003B787B" w:rsidRDefault="003B787B" w:rsidP="005A3A44">
      <w:pPr>
        <w:tabs>
          <w:tab w:val="left" w:pos="2340"/>
        </w:tabs>
        <w:ind w:right="-900"/>
        <w:rPr>
          <w:noProof/>
        </w:rPr>
      </w:pPr>
      <w:r>
        <w:rPr>
          <w:noProof/>
          <w:sz w:val="18"/>
          <w:szCs w:val="18"/>
        </w:rPr>
        <w:t>Print or Designee</w:t>
      </w:r>
      <w:r>
        <w:rPr>
          <w:noProof/>
          <w:sz w:val="18"/>
          <w:szCs w:val="18"/>
        </w:rPr>
        <w:tab/>
      </w:r>
      <w:r>
        <w:rPr>
          <w:noProof/>
          <w:sz w:val="18"/>
          <w:szCs w:val="18"/>
        </w:rPr>
        <w:tab/>
        <w:t>Designee</w:t>
      </w:r>
      <w:r>
        <w:rPr>
          <w:noProof/>
        </w:rPr>
        <w:tab/>
      </w:r>
      <w:r>
        <w:rPr>
          <w:noProof/>
        </w:rPr>
        <w:tab/>
      </w:r>
    </w:p>
    <w:p w:rsidR="003B787B" w:rsidRDefault="003B787B" w:rsidP="005A3A44">
      <w:pPr>
        <w:tabs>
          <w:tab w:val="left" w:pos="2340"/>
        </w:tabs>
        <w:ind w:right="-900"/>
        <w:rPr>
          <w:u w:val="sing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36"/>
        <w:gridCol w:w="2304"/>
      </w:tblGrid>
      <w:tr w:rsidR="00E372E8" w:rsidTr="00E372E8">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b/>
                <w:sz w:val="22"/>
              </w:rPr>
              <w:t>STAFF NAME</w:t>
            </w:r>
            <w:r>
              <w:rPr>
                <w:sz w:val="22"/>
              </w:rPr>
              <w:t>: (printed)</w:t>
            </w:r>
          </w:p>
        </w:tc>
        <w:tc>
          <w:tcPr>
            <w:tcW w:w="3636"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rPr>
                <w:b/>
              </w:rPr>
            </w:pPr>
            <w:r>
              <w:rPr>
                <w:b/>
                <w:sz w:val="22"/>
              </w:rPr>
              <w:t>STAFF SIGNATURE</w:t>
            </w:r>
          </w:p>
        </w:tc>
        <w:tc>
          <w:tcPr>
            <w:tcW w:w="2304"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rPr>
                <w:b/>
              </w:rPr>
            </w:pPr>
            <w:r>
              <w:rPr>
                <w:b/>
                <w:sz w:val="22"/>
              </w:rPr>
              <w:t>DATE REVIEWED</w:t>
            </w: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 xml:space="preserve">Chen, </w:t>
            </w:r>
            <w:proofErr w:type="spellStart"/>
            <w:r>
              <w:rPr>
                <w:sz w:val="22"/>
              </w:rPr>
              <w:t>Xiaoqin</w:t>
            </w:r>
            <w:proofErr w:type="spellEnd"/>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Darrin, Delores</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proofErr w:type="spellStart"/>
            <w:r>
              <w:rPr>
                <w:sz w:val="22"/>
              </w:rPr>
              <w:t>DeHoogh</w:t>
            </w:r>
            <w:proofErr w:type="spellEnd"/>
            <w:r>
              <w:rPr>
                <w:sz w:val="22"/>
              </w:rPr>
              <w:t>-Grigsby, Debi</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Donovan, Chris</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Kraus, Jean</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 xml:space="preserve">Liu, </w:t>
            </w:r>
            <w:proofErr w:type="spellStart"/>
            <w:r>
              <w:rPr>
                <w:sz w:val="22"/>
              </w:rPr>
              <w:t>Yuhua</w:t>
            </w:r>
            <w:proofErr w:type="spellEnd"/>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McInnis, Donna</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proofErr w:type="spellStart"/>
            <w:r>
              <w:rPr>
                <w:sz w:val="22"/>
              </w:rPr>
              <w:t>Mohapatra</w:t>
            </w:r>
            <w:proofErr w:type="spellEnd"/>
            <w:r>
              <w:rPr>
                <w:sz w:val="22"/>
              </w:rPr>
              <w:t xml:space="preserve">, </w:t>
            </w:r>
            <w:proofErr w:type="spellStart"/>
            <w:r>
              <w:rPr>
                <w:sz w:val="22"/>
              </w:rPr>
              <w:t>Itu</w:t>
            </w:r>
            <w:proofErr w:type="spellEnd"/>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Morgan, Catherine</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proofErr w:type="spellStart"/>
            <w:r>
              <w:rPr>
                <w:sz w:val="22"/>
              </w:rPr>
              <w:t>Pilger</w:t>
            </w:r>
            <w:proofErr w:type="spellEnd"/>
            <w:r>
              <w:rPr>
                <w:sz w:val="22"/>
              </w:rPr>
              <w:t>, Carrie</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 xml:space="preserve">Staley, </w:t>
            </w:r>
            <w:proofErr w:type="spellStart"/>
            <w:r>
              <w:rPr>
                <w:sz w:val="22"/>
              </w:rPr>
              <w:t>Rong</w:t>
            </w:r>
            <w:proofErr w:type="spellEnd"/>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proofErr w:type="spellStart"/>
            <w:r>
              <w:rPr>
                <w:sz w:val="22"/>
              </w:rPr>
              <w:t>Stampalia</w:t>
            </w:r>
            <w:proofErr w:type="spellEnd"/>
            <w:r>
              <w:rPr>
                <w:sz w:val="22"/>
              </w:rPr>
              <w:t>, Ann</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376"/>
        </w:trPr>
        <w:tc>
          <w:tcPr>
            <w:tcW w:w="2700"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r>
              <w:rPr>
                <w:sz w:val="22"/>
              </w:rPr>
              <w:t>Villiers, Catherine</w:t>
            </w:r>
          </w:p>
          <w:p w:rsidR="00E372E8" w:rsidRDefault="00E372E8" w:rsidP="00A909AE">
            <w:pPr>
              <w:ind w:right="-900"/>
            </w:pP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Vogel, Jared</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84"/>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Wang, Sharon</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Whalen, Sara</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hideMark/>
          </w:tcPr>
          <w:p w:rsidR="00E372E8" w:rsidRDefault="00E372E8" w:rsidP="00A909AE">
            <w:pPr>
              <w:ind w:right="-900"/>
            </w:pPr>
            <w:r>
              <w:rPr>
                <w:sz w:val="22"/>
              </w:rPr>
              <w:t>Zhou, Yang</w:t>
            </w: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r w:rsidR="00E372E8" w:rsidTr="00E372E8">
        <w:trPr>
          <w:trHeight w:val="495"/>
        </w:trPr>
        <w:tc>
          <w:tcPr>
            <w:tcW w:w="2700"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3636"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c>
          <w:tcPr>
            <w:tcW w:w="2304" w:type="dxa"/>
            <w:tcBorders>
              <w:top w:val="single" w:sz="4" w:space="0" w:color="auto"/>
              <w:left w:val="single" w:sz="4" w:space="0" w:color="auto"/>
              <w:bottom w:val="single" w:sz="4" w:space="0" w:color="auto"/>
              <w:right w:val="single" w:sz="4" w:space="0" w:color="auto"/>
            </w:tcBorders>
          </w:tcPr>
          <w:p w:rsidR="00E372E8" w:rsidRDefault="00E372E8" w:rsidP="00A909AE">
            <w:pPr>
              <w:ind w:right="-900"/>
            </w:pPr>
          </w:p>
        </w:tc>
      </w:tr>
    </w:tbl>
    <w:p w:rsidR="003B787B" w:rsidRPr="00263643" w:rsidRDefault="003B787B" w:rsidP="00263643">
      <w:pPr>
        <w:ind w:left="-540"/>
        <w:rPr>
          <w:sz w:val="28"/>
          <w:szCs w:val="28"/>
        </w:rPr>
      </w:pPr>
    </w:p>
    <w:sectPr w:rsidR="003B787B" w:rsidRPr="00263643" w:rsidSect="005A3A44">
      <w:footerReference w:type="default" r:id="rId8"/>
      <w:pgSz w:w="12240" w:h="15840" w:code="1"/>
      <w:pgMar w:top="100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7B" w:rsidRDefault="003B787B">
      <w:r>
        <w:separator/>
      </w:r>
    </w:p>
  </w:endnote>
  <w:endnote w:type="continuationSeparator" w:id="0">
    <w:p w:rsidR="003B787B" w:rsidRDefault="003B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7B" w:rsidRDefault="003B787B" w:rsidP="00200398">
    <w:pPr>
      <w:pStyle w:val="Footer"/>
      <w:ind w:left="-540"/>
      <w:rPr>
        <w:color w:val="999999"/>
        <w:sz w:val="20"/>
        <w:szCs w:val="20"/>
      </w:rPr>
    </w:pPr>
    <w:r>
      <w:rPr>
        <w:color w:val="999999"/>
        <w:sz w:val="20"/>
        <w:szCs w:val="20"/>
      </w:rPr>
      <w:t xml:space="preserve">Interphase Fluorescence in Situ Hybridization (IFISH) on </w:t>
    </w:r>
    <w:proofErr w:type="spellStart"/>
    <w:r>
      <w:rPr>
        <w:color w:val="999999"/>
        <w:sz w:val="20"/>
        <w:szCs w:val="20"/>
      </w:rPr>
      <w:t>Uncultered</w:t>
    </w:r>
    <w:proofErr w:type="spellEnd"/>
    <w:r>
      <w:rPr>
        <w:color w:val="999999"/>
        <w:sz w:val="20"/>
        <w:szCs w:val="20"/>
      </w:rPr>
      <w:t xml:space="preserve"> </w:t>
    </w:r>
    <w:proofErr w:type="spellStart"/>
    <w:r>
      <w:rPr>
        <w:color w:val="999999"/>
        <w:sz w:val="20"/>
        <w:szCs w:val="20"/>
      </w:rPr>
      <w:t>Amniocytes</w:t>
    </w:r>
    <w:proofErr w:type="spellEnd"/>
  </w:p>
  <w:p w:rsidR="003B787B" w:rsidRPr="00200398" w:rsidRDefault="003B787B" w:rsidP="00200398">
    <w:pPr>
      <w:pStyle w:val="Footer"/>
      <w:ind w:left="-540"/>
      <w:rPr>
        <w:color w:val="999999"/>
        <w:sz w:val="20"/>
        <w:szCs w:val="20"/>
      </w:rPr>
    </w:pPr>
    <w:r>
      <w:rPr>
        <w:color w:val="999999"/>
        <w:sz w:val="20"/>
        <w:szCs w:val="20"/>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7B" w:rsidRDefault="003B787B">
      <w:r>
        <w:separator/>
      </w:r>
    </w:p>
  </w:footnote>
  <w:footnote w:type="continuationSeparator" w:id="0">
    <w:p w:rsidR="003B787B" w:rsidRDefault="003B7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418"/>
    <w:multiLevelType w:val="hybridMultilevel"/>
    <w:tmpl w:val="583457DE"/>
    <w:lvl w:ilvl="0" w:tplc="99444E60">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C3927352">
      <w:start w:val="3"/>
      <w:numFmt w:val="lowerRoman"/>
      <w:lvlText w:val="%3."/>
      <w:lvlJc w:val="left"/>
      <w:pPr>
        <w:tabs>
          <w:tab w:val="num" w:pos="2340"/>
        </w:tabs>
        <w:ind w:left="2340" w:hanging="360"/>
      </w:pPr>
      <w:rPr>
        <w:rFonts w:cs="Times New Roman" w:hint="default"/>
      </w:rPr>
    </w:lvl>
    <w:lvl w:ilvl="3" w:tplc="67E4F682">
      <w:start w:val="1"/>
      <w:numFmt w:val="lowerRoman"/>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95417F"/>
    <w:multiLevelType w:val="hybridMultilevel"/>
    <w:tmpl w:val="DB3E5F72"/>
    <w:lvl w:ilvl="0" w:tplc="99444E60">
      <w:start w:val="1"/>
      <w:numFmt w:val="decimal"/>
      <w:lvlText w:val="%1."/>
      <w:lvlJc w:val="left"/>
      <w:pPr>
        <w:tabs>
          <w:tab w:val="num" w:pos="2880"/>
        </w:tabs>
        <w:ind w:left="2880" w:hanging="360"/>
      </w:pPr>
      <w:rPr>
        <w:rFonts w:cs="Times New Roman" w:hint="default"/>
      </w:rPr>
    </w:lvl>
    <w:lvl w:ilvl="1" w:tplc="C7C66CB6">
      <w:start w:val="4"/>
      <w:numFmt w:val="upperLetter"/>
      <w:lvlText w:val="%2."/>
      <w:lvlJc w:val="left"/>
      <w:pPr>
        <w:tabs>
          <w:tab w:val="num" w:pos="1440"/>
        </w:tabs>
        <w:ind w:left="1440" w:hanging="360"/>
      </w:pPr>
      <w:rPr>
        <w:rFonts w:cs="Times New Roman" w:hint="default"/>
      </w:rPr>
    </w:lvl>
    <w:lvl w:ilvl="2" w:tplc="99444E6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EC2C5E"/>
    <w:multiLevelType w:val="multilevel"/>
    <w:tmpl w:val="6E54FF8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hint="default"/>
      </w:rPr>
    </w:lvl>
    <w:lvl w:ilvl="3">
      <w:start w:val="8"/>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7195A35"/>
    <w:multiLevelType w:val="hybridMultilevel"/>
    <w:tmpl w:val="D724185A"/>
    <w:lvl w:ilvl="0" w:tplc="99444E6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FFE72C0"/>
    <w:multiLevelType w:val="multilevel"/>
    <w:tmpl w:val="6A5E2960"/>
    <w:lvl w:ilvl="0">
      <w:start w:val="3"/>
      <w:numFmt w:val="upperRoman"/>
      <w:lvlText w:val="%1."/>
      <w:lvlJc w:val="left"/>
      <w:pPr>
        <w:tabs>
          <w:tab w:val="num" w:pos="2304"/>
        </w:tabs>
        <w:ind w:left="2304" w:hanging="360"/>
      </w:pPr>
      <w:rPr>
        <w:rFonts w:cs="Times New Roman" w:hint="default"/>
        <w:i w:val="0"/>
      </w:rPr>
    </w:lvl>
    <w:lvl w:ilvl="1">
      <w:start w:val="3"/>
      <w:numFmt w:val="lowerRoman"/>
      <w:lvlText w:val="%2."/>
      <w:lvlJc w:val="left"/>
      <w:pPr>
        <w:tabs>
          <w:tab w:val="num" w:pos="1440"/>
        </w:tabs>
        <w:ind w:left="1440" w:hanging="360"/>
      </w:pPr>
      <w:rPr>
        <w:rFonts w:cs="Times New Roman" w:hint="default"/>
        <w:i w:val="0"/>
      </w:rPr>
    </w:lvl>
    <w:lvl w:ilvl="2">
      <w:start w:val="2"/>
      <w:numFmt w:val="lowerLetter"/>
      <w:lvlText w:val="%3."/>
      <w:lvlJc w:val="left"/>
      <w:pPr>
        <w:tabs>
          <w:tab w:val="num" w:pos="2340"/>
        </w:tabs>
        <w:ind w:left="2340" w:hanging="360"/>
      </w:pPr>
      <w:rPr>
        <w:rFonts w:cs="Times New Roman" w:hint="default"/>
        <w:i w:val="0"/>
      </w:rPr>
    </w:lvl>
    <w:lvl w:ilvl="3">
      <w:start w:val="1"/>
      <w:numFmt w:val="lowerRoman"/>
      <w:lvlText w:val="%4."/>
      <w:lvlJc w:val="left"/>
      <w:pPr>
        <w:tabs>
          <w:tab w:val="num" w:pos="2880"/>
        </w:tabs>
        <w:ind w:left="2880" w:hanging="360"/>
      </w:pPr>
      <w:rPr>
        <w:rFonts w:cs="Times New Roman" w:hint="default"/>
        <w:i w:val="0"/>
      </w:rPr>
    </w:lvl>
    <w:lvl w:ilvl="4">
      <w:start w:val="1"/>
      <w:numFmt w:val="upperLetter"/>
      <w:lvlText w:val="%5."/>
      <w:lvlJc w:val="left"/>
      <w:pPr>
        <w:tabs>
          <w:tab w:val="num" w:pos="3600"/>
        </w:tabs>
        <w:ind w:left="3600" w:hanging="360"/>
      </w:pPr>
      <w:rPr>
        <w:rFonts w:cs="Times New Roman" w:hint="default"/>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1037AB5"/>
    <w:multiLevelType w:val="hybridMultilevel"/>
    <w:tmpl w:val="0F64CEDA"/>
    <w:lvl w:ilvl="0" w:tplc="A5901350">
      <w:start w:val="3"/>
      <w:numFmt w:val="upperRoman"/>
      <w:lvlText w:val="%1."/>
      <w:lvlJc w:val="left"/>
      <w:pPr>
        <w:tabs>
          <w:tab w:val="num" w:pos="2304"/>
        </w:tabs>
        <w:ind w:left="2304" w:hanging="360"/>
      </w:pPr>
      <w:rPr>
        <w:rFonts w:cs="Times New Roman" w:hint="default"/>
        <w:i w:val="0"/>
      </w:rPr>
    </w:lvl>
    <w:lvl w:ilvl="1" w:tplc="C3927352">
      <w:start w:val="3"/>
      <w:numFmt w:val="lowerRoman"/>
      <w:lvlText w:val="%2."/>
      <w:lvlJc w:val="left"/>
      <w:pPr>
        <w:tabs>
          <w:tab w:val="num" w:pos="1440"/>
        </w:tabs>
        <w:ind w:left="1440" w:hanging="360"/>
      </w:pPr>
      <w:rPr>
        <w:rFonts w:cs="Times New Roman" w:hint="default"/>
        <w:i w:val="0"/>
      </w:rPr>
    </w:lvl>
    <w:lvl w:ilvl="2" w:tplc="E2EABE9A">
      <w:start w:val="2"/>
      <w:numFmt w:val="lowerLetter"/>
      <w:lvlText w:val="%3."/>
      <w:lvlJc w:val="left"/>
      <w:pPr>
        <w:tabs>
          <w:tab w:val="num" w:pos="2340"/>
        </w:tabs>
        <w:ind w:left="2340" w:hanging="360"/>
      </w:pPr>
      <w:rPr>
        <w:rFonts w:cs="Times New Roman" w:hint="default"/>
        <w:i w:val="0"/>
      </w:rPr>
    </w:lvl>
    <w:lvl w:ilvl="3" w:tplc="C5B40A0C">
      <w:start w:val="1"/>
      <w:numFmt w:val="lowerRoman"/>
      <w:lvlText w:val="%4."/>
      <w:lvlJc w:val="left"/>
      <w:pPr>
        <w:tabs>
          <w:tab w:val="num" w:pos="2880"/>
        </w:tabs>
        <w:ind w:left="2880" w:hanging="360"/>
      </w:pPr>
      <w:rPr>
        <w:rFonts w:cs="Times New Roman" w:hint="default"/>
        <w:i w:val="0"/>
      </w:rPr>
    </w:lvl>
    <w:lvl w:ilvl="4" w:tplc="C53890EE">
      <w:start w:val="3"/>
      <w:numFmt w:val="upperLetter"/>
      <w:lvlText w:val="%5."/>
      <w:lvlJc w:val="left"/>
      <w:pPr>
        <w:tabs>
          <w:tab w:val="num" w:pos="3600"/>
        </w:tabs>
        <w:ind w:left="3600" w:hanging="360"/>
      </w:pPr>
      <w:rPr>
        <w:rFonts w:cs="Times New Roman" w:hint="default"/>
        <w:i w:val="0"/>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A0A551E"/>
    <w:multiLevelType w:val="multilevel"/>
    <w:tmpl w:val="B92430BC"/>
    <w:lvl w:ilvl="0">
      <w:start w:val="3"/>
      <w:numFmt w:val="upperRoman"/>
      <w:lvlText w:val="%1."/>
      <w:lvlJc w:val="left"/>
      <w:pPr>
        <w:tabs>
          <w:tab w:val="num" w:pos="2304"/>
        </w:tabs>
        <w:ind w:left="2304" w:hanging="360"/>
      </w:pPr>
      <w:rPr>
        <w:rFonts w:cs="Times New Roman" w:hint="default"/>
        <w:i w:val="0"/>
      </w:rPr>
    </w:lvl>
    <w:lvl w:ilvl="1">
      <w:start w:val="3"/>
      <w:numFmt w:val="upperRoman"/>
      <w:lvlText w:val="%2."/>
      <w:lvlJc w:val="left"/>
      <w:pPr>
        <w:tabs>
          <w:tab w:val="num" w:pos="1440"/>
        </w:tabs>
        <w:ind w:left="144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9075DB0"/>
    <w:multiLevelType w:val="multilevel"/>
    <w:tmpl w:val="708AD54A"/>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E304AC5"/>
    <w:multiLevelType w:val="hybridMultilevel"/>
    <w:tmpl w:val="17B831F2"/>
    <w:lvl w:ilvl="0" w:tplc="316443CA">
      <w:start w:val="1"/>
      <w:numFmt w:val="lowerLetter"/>
      <w:lvlText w:val="%1."/>
      <w:lvlJc w:val="left"/>
      <w:pPr>
        <w:tabs>
          <w:tab w:val="num" w:pos="1440"/>
        </w:tabs>
        <w:ind w:left="1440" w:hanging="360"/>
      </w:pPr>
      <w:rPr>
        <w:rFonts w:cs="Times New Roman" w:hint="default"/>
      </w:rPr>
    </w:lvl>
    <w:lvl w:ilvl="1" w:tplc="FB00E10E">
      <w:start w:val="1"/>
      <w:numFmt w:val="lowerRoman"/>
      <w:lvlText w:val="%2."/>
      <w:lvlJc w:val="left"/>
      <w:pPr>
        <w:tabs>
          <w:tab w:val="num" w:pos="1980"/>
        </w:tabs>
        <w:ind w:left="1980" w:hanging="360"/>
      </w:pPr>
      <w:rPr>
        <w:rFonts w:cs="Times New Roman" w:hint="default"/>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4F930A25"/>
    <w:multiLevelType w:val="multilevel"/>
    <w:tmpl w:val="6EF889F0"/>
    <w:lvl w:ilvl="0">
      <w:start w:val="3"/>
      <w:numFmt w:val="upperRoman"/>
      <w:lvlText w:val="%1."/>
      <w:lvlJc w:val="left"/>
      <w:pPr>
        <w:tabs>
          <w:tab w:val="num" w:pos="2304"/>
        </w:tabs>
        <w:ind w:left="2304"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4E05F02"/>
    <w:multiLevelType w:val="hybridMultilevel"/>
    <w:tmpl w:val="448AF7E4"/>
    <w:lvl w:ilvl="0" w:tplc="99444E60">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5E3F6FAC"/>
    <w:multiLevelType w:val="multilevel"/>
    <w:tmpl w:val="A9CC729A"/>
    <w:lvl w:ilvl="0">
      <w:start w:val="2"/>
      <w:numFmt w:val="lowerLetter"/>
      <w:lvlText w:val="%1."/>
      <w:lvlJc w:val="left"/>
      <w:pPr>
        <w:tabs>
          <w:tab w:val="num" w:pos="2772"/>
        </w:tabs>
        <w:ind w:left="2772" w:hanging="360"/>
      </w:pPr>
      <w:rPr>
        <w:rFonts w:cs="Times New Roman" w:hint="default"/>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abstractNum w:abstractNumId="12">
    <w:nsid w:val="660F18E5"/>
    <w:multiLevelType w:val="multilevel"/>
    <w:tmpl w:val="1B48DDB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F170436"/>
    <w:multiLevelType w:val="hybridMultilevel"/>
    <w:tmpl w:val="63ECBB88"/>
    <w:lvl w:ilvl="0" w:tplc="9480907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3B46D2C">
      <w:start w:val="1"/>
      <w:numFmt w:val="upperLetter"/>
      <w:lvlText w:val="%3."/>
      <w:lvlJc w:val="left"/>
      <w:pPr>
        <w:tabs>
          <w:tab w:val="num" w:pos="2340"/>
        </w:tabs>
        <w:ind w:left="2340" w:hanging="360"/>
      </w:pPr>
      <w:rPr>
        <w:rFonts w:cs="Times New Roman" w:hint="default"/>
      </w:rPr>
    </w:lvl>
    <w:lvl w:ilvl="3" w:tplc="99444E60">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6F2718D"/>
    <w:multiLevelType w:val="hybridMultilevel"/>
    <w:tmpl w:val="CAEC5652"/>
    <w:lvl w:ilvl="0" w:tplc="B3B46D2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2B4C77E">
      <w:start w:val="1"/>
      <w:numFmt w:val="upperLetter"/>
      <w:lvlText w:val="%3."/>
      <w:lvlJc w:val="left"/>
      <w:pPr>
        <w:tabs>
          <w:tab w:val="num" w:pos="2340"/>
        </w:tabs>
        <w:ind w:left="2340" w:hanging="360"/>
      </w:pPr>
      <w:rPr>
        <w:rFonts w:cs="Times New Roman" w:hint="default"/>
      </w:rPr>
    </w:lvl>
    <w:lvl w:ilvl="3" w:tplc="99444E6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82910CE"/>
    <w:multiLevelType w:val="hybridMultilevel"/>
    <w:tmpl w:val="A9CC729A"/>
    <w:lvl w:ilvl="0" w:tplc="E2EABE9A">
      <w:start w:val="2"/>
      <w:numFmt w:val="lowerLetter"/>
      <w:lvlText w:val="%1."/>
      <w:lvlJc w:val="left"/>
      <w:pPr>
        <w:tabs>
          <w:tab w:val="num" w:pos="2772"/>
        </w:tabs>
        <w:ind w:left="27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6">
    <w:nsid w:val="7D894357"/>
    <w:multiLevelType w:val="multilevel"/>
    <w:tmpl w:val="774AC7EE"/>
    <w:lvl w:ilvl="0">
      <w:start w:val="1"/>
      <w:numFmt w:val="decimal"/>
      <w:lvlText w:val="%1."/>
      <w:lvlJc w:val="left"/>
      <w:pPr>
        <w:tabs>
          <w:tab w:val="num" w:pos="2880"/>
        </w:tabs>
        <w:ind w:left="28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Roman"/>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3"/>
  </w:num>
  <w:num w:numId="2">
    <w:abstractNumId w:val="7"/>
  </w:num>
  <w:num w:numId="3">
    <w:abstractNumId w:val="2"/>
  </w:num>
  <w:num w:numId="4">
    <w:abstractNumId w:val="14"/>
  </w:num>
  <w:num w:numId="5">
    <w:abstractNumId w:val="12"/>
  </w:num>
  <w:num w:numId="6">
    <w:abstractNumId w:val="0"/>
  </w:num>
  <w:num w:numId="7">
    <w:abstractNumId w:val="5"/>
  </w:num>
  <w:num w:numId="8">
    <w:abstractNumId w:val="9"/>
  </w:num>
  <w:num w:numId="9">
    <w:abstractNumId w:val="6"/>
  </w:num>
  <w:num w:numId="10">
    <w:abstractNumId w:val="8"/>
  </w:num>
  <w:num w:numId="11">
    <w:abstractNumId w:val="16"/>
  </w:num>
  <w:num w:numId="12">
    <w:abstractNumId w:val="15"/>
  </w:num>
  <w:num w:numId="13">
    <w:abstractNumId w:val="11"/>
  </w:num>
  <w:num w:numId="14">
    <w:abstractNumId w:val="4"/>
  </w:num>
  <w:num w:numId="15">
    <w:abstractNumId w:val="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F1E"/>
    <w:rsid w:val="000333F4"/>
    <w:rsid w:val="00033B42"/>
    <w:rsid w:val="00034AE3"/>
    <w:rsid w:val="00042E0F"/>
    <w:rsid w:val="00053748"/>
    <w:rsid w:val="0006047B"/>
    <w:rsid w:val="000621D1"/>
    <w:rsid w:val="00067F59"/>
    <w:rsid w:val="000841BE"/>
    <w:rsid w:val="000845E7"/>
    <w:rsid w:val="000853FE"/>
    <w:rsid w:val="00085479"/>
    <w:rsid w:val="00090179"/>
    <w:rsid w:val="0009161F"/>
    <w:rsid w:val="00094969"/>
    <w:rsid w:val="00096154"/>
    <w:rsid w:val="000A087A"/>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0E9"/>
    <w:rsid w:val="001F7310"/>
    <w:rsid w:val="00200398"/>
    <w:rsid w:val="00200BCC"/>
    <w:rsid w:val="002073B3"/>
    <w:rsid w:val="0021098A"/>
    <w:rsid w:val="00211524"/>
    <w:rsid w:val="00216A1A"/>
    <w:rsid w:val="00217437"/>
    <w:rsid w:val="00217634"/>
    <w:rsid w:val="002229DE"/>
    <w:rsid w:val="0022317A"/>
    <w:rsid w:val="00224CA9"/>
    <w:rsid w:val="002262A6"/>
    <w:rsid w:val="00226C9B"/>
    <w:rsid w:val="002326B9"/>
    <w:rsid w:val="00234399"/>
    <w:rsid w:val="00251FDC"/>
    <w:rsid w:val="00252405"/>
    <w:rsid w:val="00253B26"/>
    <w:rsid w:val="00257B8D"/>
    <w:rsid w:val="00263643"/>
    <w:rsid w:val="00264FB7"/>
    <w:rsid w:val="00270798"/>
    <w:rsid w:val="002724F8"/>
    <w:rsid w:val="00272871"/>
    <w:rsid w:val="00276143"/>
    <w:rsid w:val="00277421"/>
    <w:rsid w:val="00280074"/>
    <w:rsid w:val="002817E1"/>
    <w:rsid w:val="00285FE1"/>
    <w:rsid w:val="00287BBF"/>
    <w:rsid w:val="00287E1B"/>
    <w:rsid w:val="0029287B"/>
    <w:rsid w:val="0029320E"/>
    <w:rsid w:val="002947E9"/>
    <w:rsid w:val="00296525"/>
    <w:rsid w:val="002A035C"/>
    <w:rsid w:val="002A15A1"/>
    <w:rsid w:val="002A40E4"/>
    <w:rsid w:val="002A4F31"/>
    <w:rsid w:val="002A5CC0"/>
    <w:rsid w:val="002A5E59"/>
    <w:rsid w:val="002A6479"/>
    <w:rsid w:val="002A70BF"/>
    <w:rsid w:val="002B0C69"/>
    <w:rsid w:val="002B147A"/>
    <w:rsid w:val="002B2888"/>
    <w:rsid w:val="002B4C31"/>
    <w:rsid w:val="002B613F"/>
    <w:rsid w:val="002B640A"/>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15F36"/>
    <w:rsid w:val="0032144C"/>
    <w:rsid w:val="00324653"/>
    <w:rsid w:val="00330398"/>
    <w:rsid w:val="00331382"/>
    <w:rsid w:val="00332391"/>
    <w:rsid w:val="00332FCE"/>
    <w:rsid w:val="00333126"/>
    <w:rsid w:val="003359D2"/>
    <w:rsid w:val="00341BD3"/>
    <w:rsid w:val="00345038"/>
    <w:rsid w:val="003527B1"/>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B787B"/>
    <w:rsid w:val="003C2172"/>
    <w:rsid w:val="003C4A5F"/>
    <w:rsid w:val="003C537D"/>
    <w:rsid w:val="003C6C19"/>
    <w:rsid w:val="003D1C42"/>
    <w:rsid w:val="003D3A76"/>
    <w:rsid w:val="003E13A3"/>
    <w:rsid w:val="003E5656"/>
    <w:rsid w:val="003E6D3C"/>
    <w:rsid w:val="003E74C7"/>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C78E5"/>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37164"/>
    <w:rsid w:val="00540337"/>
    <w:rsid w:val="00541DA4"/>
    <w:rsid w:val="00543F30"/>
    <w:rsid w:val="00545BFB"/>
    <w:rsid w:val="00546846"/>
    <w:rsid w:val="00547E98"/>
    <w:rsid w:val="005524E8"/>
    <w:rsid w:val="0056324F"/>
    <w:rsid w:val="0057276D"/>
    <w:rsid w:val="00576D8E"/>
    <w:rsid w:val="00583BFE"/>
    <w:rsid w:val="0059220D"/>
    <w:rsid w:val="005A17C1"/>
    <w:rsid w:val="005A3A44"/>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27C32"/>
    <w:rsid w:val="00636E96"/>
    <w:rsid w:val="00643248"/>
    <w:rsid w:val="006458EE"/>
    <w:rsid w:val="00646B05"/>
    <w:rsid w:val="006534F6"/>
    <w:rsid w:val="00654866"/>
    <w:rsid w:val="00663304"/>
    <w:rsid w:val="00665374"/>
    <w:rsid w:val="0067309A"/>
    <w:rsid w:val="00673B69"/>
    <w:rsid w:val="00674092"/>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384F"/>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464A"/>
    <w:rsid w:val="007B0554"/>
    <w:rsid w:val="007B11F6"/>
    <w:rsid w:val="007B284A"/>
    <w:rsid w:val="007B617C"/>
    <w:rsid w:val="007C26EA"/>
    <w:rsid w:val="007C3D07"/>
    <w:rsid w:val="007C71F8"/>
    <w:rsid w:val="007C7CD5"/>
    <w:rsid w:val="007D10E1"/>
    <w:rsid w:val="007D1692"/>
    <w:rsid w:val="007D1A74"/>
    <w:rsid w:val="007D2AEE"/>
    <w:rsid w:val="007D5EEF"/>
    <w:rsid w:val="007E1AD1"/>
    <w:rsid w:val="007E1E93"/>
    <w:rsid w:val="007E2FA3"/>
    <w:rsid w:val="007F0343"/>
    <w:rsid w:val="007F0996"/>
    <w:rsid w:val="007F1A13"/>
    <w:rsid w:val="007F2248"/>
    <w:rsid w:val="007F25E1"/>
    <w:rsid w:val="007F298F"/>
    <w:rsid w:val="007F376B"/>
    <w:rsid w:val="007F6974"/>
    <w:rsid w:val="007F6AE3"/>
    <w:rsid w:val="00801F6A"/>
    <w:rsid w:val="008119DD"/>
    <w:rsid w:val="0081383F"/>
    <w:rsid w:val="00814163"/>
    <w:rsid w:val="00815563"/>
    <w:rsid w:val="008222AE"/>
    <w:rsid w:val="008239BB"/>
    <w:rsid w:val="00825243"/>
    <w:rsid w:val="008327C3"/>
    <w:rsid w:val="00833A42"/>
    <w:rsid w:val="008368EC"/>
    <w:rsid w:val="008445E1"/>
    <w:rsid w:val="00853310"/>
    <w:rsid w:val="0085425D"/>
    <w:rsid w:val="00861269"/>
    <w:rsid w:val="0086774E"/>
    <w:rsid w:val="0086785E"/>
    <w:rsid w:val="00867EA9"/>
    <w:rsid w:val="00871DC2"/>
    <w:rsid w:val="00875482"/>
    <w:rsid w:val="00883F52"/>
    <w:rsid w:val="00887BAB"/>
    <w:rsid w:val="00890CCC"/>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04F3"/>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405D"/>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2A8C"/>
    <w:rsid w:val="00984D05"/>
    <w:rsid w:val="009879CF"/>
    <w:rsid w:val="00987B1B"/>
    <w:rsid w:val="00987C8B"/>
    <w:rsid w:val="009900D5"/>
    <w:rsid w:val="00994958"/>
    <w:rsid w:val="00996117"/>
    <w:rsid w:val="009A2B12"/>
    <w:rsid w:val="009A3300"/>
    <w:rsid w:val="009B336A"/>
    <w:rsid w:val="009B3FC3"/>
    <w:rsid w:val="009B69D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4E60"/>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0AFC"/>
    <w:rsid w:val="00BE2A32"/>
    <w:rsid w:val="00BE34F2"/>
    <w:rsid w:val="00BE6E21"/>
    <w:rsid w:val="00BF1906"/>
    <w:rsid w:val="00BF4112"/>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2965"/>
    <w:rsid w:val="00C95708"/>
    <w:rsid w:val="00C96660"/>
    <w:rsid w:val="00C97635"/>
    <w:rsid w:val="00CA3BE8"/>
    <w:rsid w:val="00CB1F0B"/>
    <w:rsid w:val="00CB244A"/>
    <w:rsid w:val="00CB400E"/>
    <w:rsid w:val="00CC34D9"/>
    <w:rsid w:val="00CC6D1B"/>
    <w:rsid w:val="00CC7B4F"/>
    <w:rsid w:val="00CD0F24"/>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2191"/>
    <w:rsid w:val="00D14D26"/>
    <w:rsid w:val="00D2147E"/>
    <w:rsid w:val="00D239C6"/>
    <w:rsid w:val="00D30E20"/>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15BA"/>
    <w:rsid w:val="00D92172"/>
    <w:rsid w:val="00DA28BA"/>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219"/>
    <w:rsid w:val="00E35BFE"/>
    <w:rsid w:val="00E372E8"/>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116C1"/>
    <w:rsid w:val="00F14B81"/>
    <w:rsid w:val="00F163F1"/>
    <w:rsid w:val="00F25747"/>
    <w:rsid w:val="00F3035A"/>
    <w:rsid w:val="00F360CE"/>
    <w:rsid w:val="00F37D8A"/>
    <w:rsid w:val="00F47B0F"/>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50A8"/>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styleId="Header">
    <w:name w:val="header"/>
    <w:basedOn w:val="Normal"/>
    <w:link w:val="HeaderChar"/>
    <w:uiPriority w:val="99"/>
    <w:rsid w:val="00200398"/>
    <w:pPr>
      <w:tabs>
        <w:tab w:val="center" w:pos="4320"/>
        <w:tab w:val="right" w:pos="8640"/>
      </w:tabs>
    </w:pPr>
  </w:style>
  <w:style w:type="character" w:customStyle="1" w:styleId="HeaderChar">
    <w:name w:val="Header Char"/>
    <w:basedOn w:val="DefaultParagraphFont"/>
    <w:link w:val="Header"/>
    <w:uiPriority w:val="99"/>
    <w:semiHidden/>
    <w:locked/>
    <w:rsid w:val="005A17C1"/>
    <w:rPr>
      <w:rFonts w:cs="Times New Roman"/>
      <w:sz w:val="24"/>
      <w:szCs w:val="24"/>
    </w:rPr>
  </w:style>
  <w:style w:type="paragraph" w:styleId="Footer">
    <w:name w:val="footer"/>
    <w:basedOn w:val="Normal"/>
    <w:link w:val="FooterChar"/>
    <w:uiPriority w:val="99"/>
    <w:rsid w:val="00200398"/>
    <w:pPr>
      <w:tabs>
        <w:tab w:val="center" w:pos="4320"/>
        <w:tab w:val="right" w:pos="8640"/>
      </w:tabs>
    </w:pPr>
  </w:style>
  <w:style w:type="character" w:customStyle="1" w:styleId="FooterChar">
    <w:name w:val="Footer Char"/>
    <w:basedOn w:val="DefaultParagraphFont"/>
    <w:link w:val="Footer"/>
    <w:uiPriority w:val="99"/>
    <w:semiHidden/>
    <w:locked/>
    <w:rsid w:val="005A17C1"/>
    <w:rPr>
      <w:rFonts w:cs="Times New Roman"/>
      <w:sz w:val="24"/>
      <w:szCs w:val="24"/>
    </w:rPr>
  </w:style>
  <w:style w:type="paragraph" w:styleId="BalloonText">
    <w:name w:val="Balloon Text"/>
    <w:basedOn w:val="Normal"/>
    <w:link w:val="BalloonTextChar"/>
    <w:uiPriority w:val="99"/>
    <w:semiHidden/>
    <w:unhideWhenUsed/>
    <w:rsid w:val="00E372E8"/>
    <w:rPr>
      <w:rFonts w:ascii="Tahoma" w:hAnsi="Tahoma" w:cs="Tahoma"/>
      <w:sz w:val="16"/>
      <w:szCs w:val="16"/>
    </w:rPr>
  </w:style>
  <w:style w:type="character" w:customStyle="1" w:styleId="BalloonTextChar">
    <w:name w:val="Balloon Text Char"/>
    <w:basedOn w:val="DefaultParagraphFont"/>
    <w:link w:val="BalloonText"/>
    <w:uiPriority w:val="99"/>
    <w:semiHidden/>
    <w:rsid w:val="00E37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15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C79B9E5A.dotm</Template>
  <TotalTime>23</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Christine Donovan</cp:lastModifiedBy>
  <cp:revision>14</cp:revision>
  <cp:lastPrinted>2012-08-30T15:24:00Z</cp:lastPrinted>
  <dcterms:created xsi:type="dcterms:W3CDTF">2011-02-28T20:33:00Z</dcterms:created>
  <dcterms:modified xsi:type="dcterms:W3CDTF">2013-09-17T22:36:00Z</dcterms:modified>
</cp:coreProperties>
</file>