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9" w:rsidRDefault="00B43799" w:rsidP="00BF6F33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B43799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  <w:b/>
        </w:rPr>
        <w:t>Purpose</w:t>
      </w:r>
      <w:r w:rsidRPr="00BF6F33">
        <w:rPr>
          <w:rFonts w:ascii="Arial" w:hAnsi="Arial" w:cs="Arial"/>
        </w:rPr>
        <w:t xml:space="preserve">:  </w:t>
      </w:r>
    </w:p>
    <w:p w:rsidR="00B43799" w:rsidRPr="00BF6F33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>To document process for completing pre-transfusion testing and applicable compatibility testing for the issue of blood products</w:t>
      </w:r>
    </w:p>
    <w:p w:rsidR="00B43799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 xml:space="preserve"> </w:t>
      </w:r>
    </w:p>
    <w:p w:rsidR="00B43799" w:rsidRPr="00BF6F33" w:rsidRDefault="00B43799" w:rsidP="00BF6F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Process:</w:t>
      </w:r>
    </w:p>
    <w:tbl>
      <w:tblPr>
        <w:tblW w:w="9610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5328"/>
        <w:gridCol w:w="3742"/>
      </w:tblGrid>
      <w:tr w:rsidR="00B43799" w:rsidRPr="00BF6F33" w:rsidTr="005003C0">
        <w:trPr>
          <w:trHeight w:val="457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8" w:type="dxa"/>
            <w:tcMar>
              <w:left w:w="115" w:type="dxa"/>
              <w:right w:w="115" w:type="dxa"/>
            </w:tcMar>
            <w:vAlign w:val="center"/>
          </w:tcPr>
          <w:p w:rsidR="00B43799" w:rsidRPr="00BF6F33" w:rsidRDefault="00B43799" w:rsidP="0063526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  <w:vAlign w:val="center"/>
          </w:tcPr>
          <w:p w:rsidR="00B43799" w:rsidRPr="00BF6F33" w:rsidRDefault="00B43799" w:rsidP="0063526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</w:t>
            </w:r>
          </w:p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7D1A0E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Determine specimen acceptability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7D1A0E">
            <w:pPr>
              <w:pStyle w:val="Header"/>
              <w:spacing w:before="60" w:after="60" w:line="220" w:lineRule="exact"/>
              <w:ind w:left="18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Confirm that  processes and attributes 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on the blood request are entered into the patient computer record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on the patient computer record are recorded on the blood request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7D1A0E" w:rsidRDefault="007D1A0E" w:rsidP="007D1A0E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 Overview</w:t>
            </w:r>
          </w:p>
          <w:p w:rsidR="00B43799" w:rsidRPr="00BF6F33" w:rsidRDefault="00F21830" w:rsidP="007D1A0E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 Type and Screen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 xml:space="preserve">4 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Review Patient Comments 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F21830" w:rsidP="00F21830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 Type and Screen</w:t>
            </w:r>
          </w:p>
        </w:tc>
      </w:tr>
      <w:tr w:rsidR="00B43799" w:rsidRPr="001D27D0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</w:tc>
      </w:tr>
      <w:tr w:rsidR="00B43799" w:rsidRPr="00BF6F33" w:rsidTr="003621ED">
        <w:trPr>
          <w:trHeight w:val="1753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2</w:t>
            </w:r>
            <w:r w:rsidRPr="00BF6F33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 ABO/D required on patients with Unknown blood type or no serologic result history of previous ABO/D testing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Previous antibody screen results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Autologous battery:  go to Autologous Process 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</w:tc>
      </w:tr>
      <w:tr w:rsidR="00B43799" w:rsidRPr="00BF6F33" w:rsidTr="003621ED">
        <w:trPr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  <w:vAlign w:val="center"/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Adjust test profile.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spacing w:before="60" w:after="60" w:line="220" w:lineRule="exact"/>
              <w:ind w:left="18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Perform Indicated testing: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ABO/Rh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Antibody Screen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ABO/D by Tube </w:t>
            </w:r>
            <w:r w:rsidR="005C402D">
              <w:rPr>
                <w:rFonts w:ascii="Arial" w:hAnsi="Arial" w:cs="Arial"/>
                <w:spacing w:val="-3"/>
                <w:lang w:val="en-GB"/>
              </w:rPr>
              <w:t>IAT Method</w:t>
            </w:r>
          </w:p>
          <w:p w:rsidR="0016785D" w:rsidRPr="00066091" w:rsidRDefault="0016785D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TANGO Manual Ordering of Tests</w:t>
            </w:r>
          </w:p>
          <w:p w:rsidR="00B43799" w:rsidRPr="00066091" w:rsidRDefault="0016785D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TANGO Validation of Sample Results</w:t>
            </w:r>
          </w:p>
          <w:p w:rsidR="00B43799" w:rsidRPr="00066091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Antibody Screen by Tube </w:t>
            </w:r>
            <w:r w:rsidR="005C402D"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IAT </w:t>
            </w: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Method</w:t>
            </w:r>
          </w:p>
          <w:p w:rsidR="00B43799" w:rsidRPr="00BF6F33" w:rsidRDefault="00B43799" w:rsidP="00066091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CE538F" w:rsidRPr="00BF6F33" w:rsidTr="005003C0">
        <w:trPr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CE538F" w:rsidRPr="00BF6F33" w:rsidRDefault="00CE538F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8" w:type="dxa"/>
            <w:tcMar>
              <w:left w:w="115" w:type="dxa"/>
              <w:right w:w="115" w:type="dxa"/>
            </w:tcMar>
            <w:vAlign w:val="center"/>
          </w:tcPr>
          <w:p w:rsidR="00CE538F" w:rsidRPr="00CE538F" w:rsidRDefault="00CE538F" w:rsidP="00CE538F">
            <w:pPr>
              <w:pStyle w:val="Header"/>
              <w:spacing w:before="60" w:after="60" w:line="220" w:lineRule="exact"/>
              <w:ind w:left="540"/>
              <w:jc w:val="cent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  <w:vAlign w:val="center"/>
          </w:tcPr>
          <w:p w:rsidR="00CE538F" w:rsidRPr="00CE538F" w:rsidRDefault="00CE538F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Related Documents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B43799" w:rsidRPr="00BF6F33" w:rsidRDefault="00B43799" w:rsidP="00BF6F33">
            <w:pPr>
              <w:pStyle w:val="Header"/>
              <w:numPr>
                <w:ilvl w:val="1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</w:t>
            </w:r>
          </w:p>
          <w:p w:rsidR="00B43799" w:rsidRPr="00BF6F33" w:rsidRDefault="00B43799" w:rsidP="00BF6F33">
            <w:pPr>
              <w:pStyle w:val="Header"/>
              <w:numPr>
                <w:ilvl w:val="1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</w:t>
            </w:r>
          </w:p>
          <w:p w:rsidR="00B43799" w:rsidRPr="00BF6F33" w:rsidRDefault="00B43799" w:rsidP="00BF6F33">
            <w:pPr>
              <w:pStyle w:val="Header"/>
              <w:numPr>
                <w:ilvl w:val="1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Allogeneic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B43799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 Process</w:t>
            </w:r>
          </w:p>
          <w:p w:rsidR="00B43799" w:rsidRPr="00BF6F33" w:rsidRDefault="00B43799" w:rsidP="00BF6F33">
            <w:pPr>
              <w:pStyle w:val="Header"/>
              <w:spacing w:before="60" w:after="60" w:line="220" w:lineRule="exact"/>
              <w:ind w:left="18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Allocate selected units to order</w:t>
            </w:r>
          </w:p>
          <w:p w:rsidR="00B43799" w:rsidRPr="00BF6F33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Inspect unit and complete unit test “TS”:</w:t>
            </w:r>
          </w:p>
          <w:p w:rsidR="00B43799" w:rsidRPr="00BF6F33" w:rsidRDefault="00B43799" w:rsidP="00BF6F33">
            <w:pPr>
              <w:pStyle w:val="Header"/>
              <w:numPr>
                <w:ilvl w:val="2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Acceptable:  continue to next step</w:t>
            </w:r>
          </w:p>
          <w:p w:rsidR="00B43799" w:rsidRPr="00BF6F33" w:rsidRDefault="00B43799" w:rsidP="006C1B01">
            <w:pPr>
              <w:pStyle w:val="Header"/>
              <w:numPr>
                <w:ilvl w:val="2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Unacceptable:  Remove unit from order and quarantine.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F21830" w:rsidRDefault="001D27D0" w:rsidP="006C1B01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Visual </w:t>
            </w:r>
            <w:r w:rsidR="00B43799" w:rsidRPr="00BF6F33">
              <w:rPr>
                <w:rFonts w:ascii="Arial" w:hAnsi="Arial" w:cs="Arial"/>
                <w:spacing w:val="-3"/>
                <w:lang w:val="en-GB"/>
              </w:rPr>
              <w:t>Inspection of Bl</w:t>
            </w:r>
            <w:r w:rsidR="00F21830">
              <w:rPr>
                <w:rFonts w:ascii="Arial" w:hAnsi="Arial" w:cs="Arial"/>
                <w:spacing w:val="-3"/>
                <w:lang w:val="en-GB"/>
              </w:rPr>
              <w:t>ood Products</w:t>
            </w:r>
          </w:p>
          <w:p w:rsidR="00B43799" w:rsidRPr="00F21830" w:rsidRDefault="00B43799" w:rsidP="006C1B01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F21830">
              <w:rPr>
                <w:rFonts w:ascii="Arial" w:hAnsi="Arial" w:cs="Arial"/>
                <w:spacing w:val="-3"/>
                <w:lang w:val="en-GB"/>
              </w:rPr>
              <w:t>Quarantin</w:t>
            </w:r>
            <w:r w:rsidR="001D27D0" w:rsidRPr="00F21830">
              <w:rPr>
                <w:rFonts w:ascii="Arial" w:hAnsi="Arial" w:cs="Arial"/>
                <w:spacing w:val="-3"/>
                <w:lang w:val="en-GB"/>
              </w:rPr>
              <w:t>ing Blood Products</w:t>
            </w:r>
          </w:p>
          <w:p w:rsidR="001D27D0" w:rsidRPr="00BF6F33" w:rsidRDefault="001D27D0" w:rsidP="006C1B01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F21830">
              <w:rPr>
                <w:rFonts w:ascii="Arial" w:hAnsi="Arial" w:cs="Arial"/>
                <w:spacing w:val="-3"/>
                <w:lang w:val="en-GB"/>
              </w:rPr>
              <w:t>Sunquest Blood Status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Update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3D08A7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Perform applicable crossmatch test</w:t>
            </w:r>
          </w:p>
          <w:p w:rsidR="00B43799" w:rsidRPr="00BF6F33" w:rsidRDefault="00B43799" w:rsidP="003D08A7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Electronic</w:t>
            </w:r>
          </w:p>
          <w:p w:rsidR="00B43799" w:rsidRPr="00BF6F33" w:rsidRDefault="00B43799" w:rsidP="003D08A7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Antiglobulin</w:t>
            </w:r>
          </w:p>
          <w:p w:rsidR="00B43799" w:rsidRPr="00BF6F33" w:rsidRDefault="00B43799" w:rsidP="003D08A7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  <w:p w:rsidR="00B43799" w:rsidRPr="00BF6F33" w:rsidRDefault="00B43799" w:rsidP="003D08A7">
            <w:pPr>
              <w:pStyle w:val="Header"/>
              <w:numPr>
                <w:ilvl w:val="1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Computer Down</w:t>
            </w:r>
          </w:p>
          <w:p w:rsidR="00B43799" w:rsidRPr="00BF6F33" w:rsidRDefault="00B43799" w:rsidP="003D08A7">
            <w:pPr>
              <w:pStyle w:val="Header"/>
              <w:numPr>
                <w:ilvl w:val="1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First ABO/D</w:t>
            </w:r>
          </w:p>
          <w:p w:rsidR="00B43799" w:rsidRPr="00BF6F33" w:rsidRDefault="00B43799" w:rsidP="003D08A7">
            <w:pPr>
              <w:pStyle w:val="Header"/>
              <w:numPr>
                <w:ilvl w:val="1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Patient with clinically insignificant antibodies.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F21830" w:rsidP="003621ED">
            <w:pPr>
              <w:pStyle w:val="Header"/>
              <w:numPr>
                <w:ilvl w:val="2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Crossmatch by </w:t>
            </w:r>
            <w:r w:rsidR="00B43799" w:rsidRPr="00BF6F33">
              <w:rPr>
                <w:rFonts w:ascii="Arial" w:hAnsi="Arial" w:cs="Arial"/>
                <w:spacing w:val="-3"/>
                <w:lang w:val="en-GB"/>
              </w:rPr>
              <w:t>Immediate Spin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Tube Method</w:t>
            </w:r>
          </w:p>
          <w:p w:rsidR="00B43799" w:rsidRPr="00BF6F33" w:rsidRDefault="00B43799" w:rsidP="003621ED">
            <w:pPr>
              <w:pStyle w:val="Header"/>
              <w:numPr>
                <w:ilvl w:val="2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Crossmatch</w:t>
            </w:r>
            <w:r w:rsidR="00F21830">
              <w:rPr>
                <w:rFonts w:ascii="Arial" w:hAnsi="Arial" w:cs="Arial"/>
                <w:spacing w:val="-3"/>
                <w:lang w:val="en-GB"/>
              </w:rPr>
              <w:t xml:space="preserve"> by LISS Tube IAT</w:t>
            </w:r>
          </w:p>
          <w:p w:rsidR="00B43799" w:rsidRPr="00BF6F33" w:rsidRDefault="00B43799" w:rsidP="00F21830">
            <w:pPr>
              <w:pStyle w:val="Header"/>
              <w:numPr>
                <w:ilvl w:val="2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Crossmatch</w:t>
            </w:r>
            <w:r w:rsidR="00F21830">
              <w:rPr>
                <w:rFonts w:ascii="Arial" w:hAnsi="Arial" w:cs="Arial"/>
                <w:spacing w:val="-3"/>
                <w:lang w:val="en-GB"/>
              </w:rPr>
              <w:t xml:space="preserve"> by Pre-Warm Tube Method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581A12" w:rsidRPr="00066091" w:rsidRDefault="00B43799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Review Transfusion Tag for legibility and </w:t>
            </w: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completeness</w:t>
            </w:r>
            <w:r w:rsidR="00581A12"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of the following:</w:t>
            </w:r>
          </w:p>
          <w:p w:rsidR="00581A12" w:rsidRPr="00066091" w:rsidRDefault="00581A12" w:rsidP="00066091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Patient Name, HID, ABO/Rh, Antibody Screen results, Atypical Antibodies, Special requirements</w:t>
            </w:r>
          </w:p>
          <w:p w:rsidR="00B43799" w:rsidRPr="00066091" w:rsidRDefault="00581A12" w:rsidP="000660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jc w:val="both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Unit Number, ABO/Rh, Product description, Crossmatch expiration date, Special attributes, Atypical Antigen typing</w:t>
            </w:r>
          </w:p>
          <w:p w:rsidR="00581A12" w:rsidRPr="00BF6F33" w:rsidRDefault="00581A1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066091" w:rsidRDefault="00581A12" w:rsidP="000660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Transfusion Record Form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581A12" w:rsidRDefault="00581A12" w:rsidP="000660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proofErr w:type="gramStart"/>
            <w:r>
              <w:rPr>
                <w:rFonts w:ascii="Arial" w:hAnsi="Arial" w:cs="Arial"/>
                <w:spacing w:val="-3"/>
                <w:lang w:val="en-GB"/>
              </w:rPr>
              <w:t>Remove  adhesive</w:t>
            </w:r>
            <w:proofErr w:type="gramEnd"/>
            <w:r>
              <w:rPr>
                <w:rFonts w:ascii="Arial" w:hAnsi="Arial" w:cs="Arial"/>
                <w:spacing w:val="-3"/>
                <w:lang w:val="en-GB"/>
              </w:rPr>
              <w:t xml:space="preserve"> label containing the Patient and Unit Information from the Transfusion Record form, and affix it </w:t>
            </w:r>
            <w:r w:rsidR="00B43799" w:rsidRPr="00BF6F33">
              <w:rPr>
                <w:rFonts w:ascii="Arial" w:hAnsi="Arial" w:cs="Arial"/>
                <w:spacing w:val="-3"/>
                <w:lang w:val="en-GB"/>
              </w:rPr>
              <w:t>to unit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back side.</w:t>
            </w:r>
          </w:p>
          <w:p w:rsidR="00B43799" w:rsidRPr="00BF6F33" w:rsidRDefault="00581A12" w:rsidP="000660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Attach Transfusion Record Form to the unit with a rubber band.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066091" w:rsidRDefault="00581A12" w:rsidP="000660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66091">
              <w:rPr>
                <w:rFonts w:ascii="Arial" w:hAnsi="Arial" w:cs="Arial"/>
                <w:spacing w:val="-3"/>
                <w:highlight w:val="yellow"/>
                <w:lang w:val="en-GB"/>
              </w:rPr>
              <w:t>Transfusion Record Form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Store crossmatched unit(s) not requested for immediate issue.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B43799" w:rsidRPr="00BF6F33" w:rsidRDefault="00B43799">
      <w:pPr>
        <w:rPr>
          <w:rFonts w:ascii="Arial" w:hAnsi="Arial" w:cs="Arial"/>
        </w:rPr>
      </w:pPr>
    </w:p>
    <w:p w:rsidR="00B43799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3621ED">
        <w:rPr>
          <w:rFonts w:ascii="Arial" w:hAnsi="Arial" w:cs="Arial"/>
          <w:b/>
        </w:rPr>
        <w:t>References:</w:t>
      </w:r>
    </w:p>
    <w:p w:rsidR="001D27D0" w:rsidRPr="001D27D0" w:rsidRDefault="001D27D0" w:rsidP="00BF6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AABB Standards for Blood Banks and Transfusion Services, Current Edition</w:t>
      </w:r>
    </w:p>
    <w:p w:rsidR="00B43799" w:rsidRPr="003621ED" w:rsidRDefault="00B43799" w:rsidP="00BF6F33">
      <w:pPr>
        <w:spacing w:after="0" w:line="240" w:lineRule="auto"/>
        <w:rPr>
          <w:rFonts w:ascii="Arial" w:hAnsi="Arial" w:cs="Arial"/>
          <w:i/>
        </w:rPr>
      </w:pPr>
      <w:r w:rsidRPr="003621ED">
        <w:rPr>
          <w:rFonts w:ascii="Arial" w:hAnsi="Arial" w:cs="Arial"/>
          <w:i/>
        </w:rPr>
        <w:t>Blood Bank User’s Guide, Misys Laboratory</w:t>
      </w:r>
    </w:p>
    <w:p w:rsidR="00B43799" w:rsidRPr="00BF6F33" w:rsidRDefault="00B43799">
      <w:pPr>
        <w:rPr>
          <w:rFonts w:ascii="Arial" w:hAnsi="Arial" w:cs="Arial"/>
        </w:rPr>
      </w:pPr>
    </w:p>
    <w:p w:rsidR="00B43799" w:rsidRPr="00BF6F33" w:rsidRDefault="00B43799">
      <w:pPr>
        <w:rPr>
          <w:rFonts w:ascii="Arial" w:hAnsi="Arial" w:cs="Arial"/>
        </w:rPr>
      </w:pPr>
    </w:p>
    <w:p w:rsidR="00B43799" w:rsidRPr="00BF6F33" w:rsidRDefault="00B43799">
      <w:pPr>
        <w:rPr>
          <w:rFonts w:ascii="Arial" w:hAnsi="Arial" w:cs="Arial"/>
        </w:rPr>
      </w:pPr>
    </w:p>
    <w:p w:rsidR="00B43799" w:rsidRPr="00BF6F33" w:rsidRDefault="00B43799">
      <w:pPr>
        <w:rPr>
          <w:rFonts w:ascii="Arial" w:hAnsi="Arial" w:cs="Arial"/>
        </w:rPr>
      </w:pPr>
    </w:p>
    <w:sectPr w:rsidR="00B43799" w:rsidRPr="00BF6F33" w:rsidSect="003621E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2" w:rsidRDefault="00345D82" w:rsidP="004B5718">
      <w:pPr>
        <w:spacing w:after="0" w:line="240" w:lineRule="auto"/>
      </w:pPr>
      <w:r>
        <w:separator/>
      </w:r>
    </w:p>
  </w:endnote>
  <w:end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7D1A0E" w:rsidP="00BF6F3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06609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066091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7D1A0E" w:rsidRPr="0022445E" w:rsidRDefault="007D1A0E" w:rsidP="00BF6F33">
    <w:pPr>
      <w:pStyle w:val="Footer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  <w:p w:rsidR="007D1A0E" w:rsidRDefault="007D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2" w:rsidRDefault="00345D82" w:rsidP="004B5718">
      <w:pPr>
        <w:spacing w:after="0" w:line="240" w:lineRule="auto"/>
      </w:pPr>
      <w:r>
        <w:separator/>
      </w:r>
    </w:p>
  </w:footnote>
  <w:foot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7D1A0E" w:rsidP="00D84117">
    <w:pPr>
      <w:pStyle w:val="Header"/>
      <w:tabs>
        <w:tab w:val="clear" w:pos="9360"/>
      </w:tabs>
      <w:rPr>
        <w:rFonts w:ascii="Times New Roman" w:hAnsi="Times New Roman"/>
        <w:b/>
      </w:rPr>
    </w:pPr>
    <w:r>
      <w:rPr>
        <w:rFonts w:ascii="Arial" w:hAnsi="Arial" w:cs="Arial"/>
        <w:sz w:val="20"/>
        <w:szCs w:val="20"/>
      </w:rPr>
      <w:t>Crossmatch Process</w:t>
    </w:r>
    <w:r>
      <w:rPr>
        <w:rFonts w:ascii="Times New Roman" w:hAnsi="Times New Roman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581A1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03885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774"/>
      <w:gridCol w:w="3606"/>
      <w:gridCol w:w="2160"/>
    </w:tblGrid>
    <w:tr w:rsidR="007D1A0E" w:rsidRPr="00574A2A" w:rsidTr="003621ED">
      <w:trPr>
        <w:cantSplit/>
        <w:trHeight w:val="450"/>
      </w:trPr>
      <w:tc>
        <w:tcPr>
          <w:tcW w:w="377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360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Original Effective Date:</w:t>
          </w:r>
        </w:p>
        <w:p w:rsidR="007D1A0E" w:rsidRPr="00160391" w:rsidRDefault="002D1C29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June 10, </w:t>
          </w:r>
          <w:r w:rsidR="007D1A0E" w:rsidRPr="00160391">
            <w:rPr>
              <w:rFonts w:ascii="Arial" w:hAnsi="Arial" w:cs="Arial"/>
            </w:rPr>
            <w:t>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7D1A0E" w:rsidRPr="00574A2A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 xml:space="preserve">Number: </w:t>
          </w:r>
        </w:p>
        <w:p w:rsidR="007D1A0E" w:rsidRPr="00574A2A" w:rsidRDefault="00F21830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5310-</w:t>
          </w:r>
          <w:r w:rsidR="00581A12">
            <w:rPr>
              <w:rFonts w:ascii="Arial" w:hAnsi="Arial" w:cs="Arial"/>
              <w:b/>
            </w:rPr>
            <w:t>2</w:t>
          </w:r>
        </w:p>
      </w:tc>
    </w:tr>
    <w:tr w:rsidR="007D1A0E" w:rsidRPr="00574A2A" w:rsidTr="003621ED">
      <w:trPr>
        <w:cantSplit/>
        <w:trHeight w:val="124"/>
      </w:trPr>
      <w:tc>
        <w:tcPr>
          <w:tcW w:w="377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36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Revision Effective Date:</w:t>
          </w:r>
        </w:p>
        <w:p w:rsidR="007D1A0E" w:rsidRPr="00066091" w:rsidRDefault="00581A12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066091">
            <w:rPr>
              <w:rFonts w:ascii="Arial" w:hAnsi="Arial" w:cs="Arial"/>
            </w:rPr>
            <w:t>1/15/14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D1A0E" w:rsidRPr="003621ED" w:rsidRDefault="007D1A0E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574A2A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2</w:t>
          </w:r>
        </w:p>
      </w:tc>
    </w:tr>
    <w:tr w:rsidR="007D1A0E" w:rsidRPr="00574A2A" w:rsidTr="003621ED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D1A0E" w:rsidRPr="003621ED" w:rsidRDefault="007D1A0E" w:rsidP="003621ED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Cs/>
              <w:sz w:val="28"/>
              <w:szCs w:val="28"/>
            </w:rPr>
            <w:t>TITLE: Compatibility Process</w:t>
          </w:r>
        </w:p>
      </w:tc>
    </w:tr>
  </w:tbl>
  <w:p w:rsidR="007D1A0E" w:rsidRDefault="007D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16C71"/>
    <w:multiLevelType w:val="hybridMultilevel"/>
    <w:tmpl w:val="F3A002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27C13"/>
    <w:multiLevelType w:val="hybridMultilevel"/>
    <w:tmpl w:val="804C8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C4725"/>
    <w:multiLevelType w:val="hybridMultilevel"/>
    <w:tmpl w:val="6BE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40951"/>
    <w:multiLevelType w:val="hybridMultilevel"/>
    <w:tmpl w:val="FBC6A72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EBE6DE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73276"/>
    <w:multiLevelType w:val="hybridMultilevel"/>
    <w:tmpl w:val="1E702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9044C1"/>
    <w:multiLevelType w:val="hybridMultilevel"/>
    <w:tmpl w:val="B3FC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1357BC"/>
    <w:multiLevelType w:val="hybridMultilevel"/>
    <w:tmpl w:val="0DD2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4712B"/>
    <w:multiLevelType w:val="hybridMultilevel"/>
    <w:tmpl w:val="5C302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7F7ECB"/>
    <w:multiLevelType w:val="hybridMultilevel"/>
    <w:tmpl w:val="671C2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B0346"/>
    <w:multiLevelType w:val="multilevel"/>
    <w:tmpl w:val="1E7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66091"/>
    <w:rsid w:val="000F022E"/>
    <w:rsid w:val="00107A7B"/>
    <w:rsid w:val="00151C48"/>
    <w:rsid w:val="00160391"/>
    <w:rsid w:val="0016785D"/>
    <w:rsid w:val="001A7B04"/>
    <w:rsid w:val="001B3867"/>
    <w:rsid w:val="001D27D0"/>
    <w:rsid w:val="001E6978"/>
    <w:rsid w:val="00217651"/>
    <w:rsid w:val="0022445E"/>
    <w:rsid w:val="00263A22"/>
    <w:rsid w:val="002A3500"/>
    <w:rsid w:val="002C13F1"/>
    <w:rsid w:val="002D1C29"/>
    <w:rsid w:val="002D55DE"/>
    <w:rsid w:val="00345D82"/>
    <w:rsid w:val="003621ED"/>
    <w:rsid w:val="003C4AD2"/>
    <w:rsid w:val="003D08A7"/>
    <w:rsid w:val="00482D94"/>
    <w:rsid w:val="004A1CE4"/>
    <w:rsid w:val="004B5718"/>
    <w:rsid w:val="004C4089"/>
    <w:rsid w:val="005003C0"/>
    <w:rsid w:val="00510C93"/>
    <w:rsid w:val="0054022E"/>
    <w:rsid w:val="00574A2A"/>
    <w:rsid w:val="00581A12"/>
    <w:rsid w:val="005967C5"/>
    <w:rsid w:val="005C402D"/>
    <w:rsid w:val="005D5AEC"/>
    <w:rsid w:val="006067C8"/>
    <w:rsid w:val="00635262"/>
    <w:rsid w:val="00643227"/>
    <w:rsid w:val="00660B0A"/>
    <w:rsid w:val="00685821"/>
    <w:rsid w:val="006B4E06"/>
    <w:rsid w:val="006C1B01"/>
    <w:rsid w:val="006F70F3"/>
    <w:rsid w:val="00726115"/>
    <w:rsid w:val="007806B7"/>
    <w:rsid w:val="007D1A0E"/>
    <w:rsid w:val="0082446C"/>
    <w:rsid w:val="008C4567"/>
    <w:rsid w:val="008F00F8"/>
    <w:rsid w:val="009203E5"/>
    <w:rsid w:val="009436A2"/>
    <w:rsid w:val="00985280"/>
    <w:rsid w:val="00A11B50"/>
    <w:rsid w:val="00AD02FD"/>
    <w:rsid w:val="00AF7D81"/>
    <w:rsid w:val="00B30ACE"/>
    <w:rsid w:val="00B43799"/>
    <w:rsid w:val="00BC03B6"/>
    <w:rsid w:val="00BE097C"/>
    <w:rsid w:val="00BF6F33"/>
    <w:rsid w:val="00CE538F"/>
    <w:rsid w:val="00D036DA"/>
    <w:rsid w:val="00D84117"/>
    <w:rsid w:val="00DA1D21"/>
    <w:rsid w:val="00E126C4"/>
    <w:rsid w:val="00E96807"/>
    <w:rsid w:val="00EE0725"/>
    <w:rsid w:val="00EF24C8"/>
    <w:rsid w:val="00F21830"/>
    <w:rsid w:val="00F37A73"/>
    <w:rsid w:val="00F4310C"/>
    <w:rsid w:val="00F53C02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2629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3</cp:revision>
  <cp:lastPrinted>2011-03-01T18:28:00Z</cp:lastPrinted>
  <dcterms:created xsi:type="dcterms:W3CDTF">2013-12-31T20:49:00Z</dcterms:created>
  <dcterms:modified xsi:type="dcterms:W3CDTF">2014-01-03T05:22:00Z</dcterms:modified>
  <cp:contentStatus/>
</cp:coreProperties>
</file>