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2" w:rsidRPr="00484060" w:rsidRDefault="006B7352" w:rsidP="0064329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6B7352" w:rsidRDefault="006B7352" w:rsidP="00643296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AE545A">
        <w:rPr>
          <w:rFonts w:ascii="Arial" w:hAnsi="Arial" w:cs="Arial"/>
          <w:sz w:val="22"/>
          <w:szCs w:val="22"/>
        </w:rPr>
        <w:t>patient data is entered into the TANGO to ensure a unique patient</w:t>
      </w:r>
      <w:r>
        <w:rPr>
          <w:rFonts w:ascii="Arial" w:hAnsi="Arial" w:cs="Arial"/>
          <w:sz w:val="22"/>
          <w:szCs w:val="22"/>
        </w:rPr>
        <w:t xml:space="preserve"> </w:t>
      </w:r>
      <w:r w:rsidRPr="00AE545A">
        <w:rPr>
          <w:rFonts w:ascii="Arial" w:hAnsi="Arial" w:cs="Arial"/>
          <w:sz w:val="22"/>
          <w:szCs w:val="22"/>
        </w:rPr>
        <w:t>identifier.</w:t>
      </w:r>
    </w:p>
    <w:p w:rsidR="006B7352" w:rsidRPr="00484060" w:rsidRDefault="006B7352" w:rsidP="00484060">
      <w:pPr>
        <w:rPr>
          <w:rFonts w:ascii="Arial" w:hAnsi="Arial" w:cs="Arial"/>
          <w:b/>
          <w:sz w:val="22"/>
          <w:szCs w:val="22"/>
        </w:rPr>
      </w:pPr>
    </w:p>
    <w:p w:rsidR="006B7352" w:rsidRPr="00484060" w:rsidRDefault="006B7352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6B7352" w:rsidRDefault="006B7352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"/>
        <w:gridCol w:w="7914"/>
        <w:gridCol w:w="1414"/>
      </w:tblGrid>
      <w:tr w:rsidR="006B7352" w:rsidTr="00F65AB9">
        <w:tc>
          <w:tcPr>
            <w:tcW w:w="362" w:type="pct"/>
            <w:vAlign w:val="center"/>
          </w:tcPr>
          <w:p w:rsidR="006B7352" w:rsidRPr="00B566C6" w:rsidRDefault="006B7352" w:rsidP="00995C52">
            <w:pPr>
              <w:rPr>
                <w:rFonts w:ascii="Arial" w:hAnsi="Arial" w:cs="Arial"/>
                <w:b/>
              </w:rPr>
            </w:pPr>
            <w:r w:rsidRPr="00B566C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35" w:type="pct"/>
            <w:vAlign w:val="center"/>
          </w:tcPr>
          <w:p w:rsidR="006B7352" w:rsidRPr="00B566C6" w:rsidRDefault="006B7352" w:rsidP="00995C52">
            <w:pPr>
              <w:rPr>
                <w:rFonts w:ascii="Arial" w:hAnsi="Arial" w:cs="Arial"/>
                <w:b/>
              </w:rPr>
            </w:pPr>
            <w:r w:rsidRPr="00B566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03" w:type="pct"/>
            <w:vAlign w:val="center"/>
          </w:tcPr>
          <w:p w:rsidR="006B7352" w:rsidRPr="00B566C6" w:rsidRDefault="006B7352" w:rsidP="00995C52">
            <w:pPr>
              <w:rPr>
                <w:rFonts w:ascii="Arial" w:hAnsi="Arial" w:cs="Arial"/>
                <w:b/>
              </w:rPr>
            </w:pPr>
            <w:r w:rsidRPr="00B566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B7352" w:rsidTr="00F65AB9">
        <w:tc>
          <w:tcPr>
            <w:tcW w:w="362" w:type="pct"/>
          </w:tcPr>
          <w:p w:rsidR="006B7352" w:rsidRPr="00B566C6" w:rsidRDefault="00995C52" w:rsidP="00995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5" w:type="pct"/>
          </w:tcPr>
          <w:p w:rsidR="006B7352" w:rsidRPr="007255BA" w:rsidRDefault="006B7352" w:rsidP="00A63EF7">
            <w:pPr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Two possibilities can be used to create a unique patient identifier.</w:t>
            </w:r>
          </w:p>
          <w:p w:rsidR="006B7352" w:rsidRPr="007255BA" w:rsidRDefault="006B7352" w:rsidP="00995C5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The patient’s data can be manually entered.</w:t>
            </w:r>
          </w:p>
          <w:p w:rsidR="006B7352" w:rsidRPr="00B566C6" w:rsidRDefault="006B7352" w:rsidP="00995C5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Data sent via the LIS system</w:t>
            </w:r>
          </w:p>
        </w:tc>
        <w:tc>
          <w:tcPr>
            <w:tcW w:w="703" w:type="pct"/>
          </w:tcPr>
          <w:p w:rsidR="006B7352" w:rsidRPr="00B566C6" w:rsidRDefault="006B7352" w:rsidP="00A63EF7">
            <w:pPr>
              <w:rPr>
                <w:rFonts w:ascii="Arial" w:hAnsi="Arial" w:cs="Arial"/>
              </w:rPr>
            </w:pPr>
          </w:p>
        </w:tc>
      </w:tr>
      <w:tr w:rsidR="006B7352" w:rsidTr="00F65AB9">
        <w:tc>
          <w:tcPr>
            <w:tcW w:w="362" w:type="pct"/>
          </w:tcPr>
          <w:p w:rsidR="006B7352" w:rsidRPr="00B566C6" w:rsidRDefault="00995C52" w:rsidP="00995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5" w:type="pct"/>
          </w:tcPr>
          <w:p w:rsidR="006B7352" w:rsidRPr="007255BA" w:rsidRDefault="006B7352" w:rsidP="00643296">
            <w:pPr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Patient data can be transferred electronically from the host computer system to the TANGO analyzer.  In this case, the LIS system function is active.</w:t>
            </w:r>
          </w:p>
          <w:p w:rsidR="006B7352" w:rsidRPr="007255BA" w:rsidRDefault="006B7352" w:rsidP="00995C5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If the data from the LIS system is incorrect, the sample must be deleted completely from the ‘Daily Journal’.</w:t>
            </w:r>
          </w:p>
          <w:p w:rsidR="006B7352" w:rsidRPr="00B566C6" w:rsidRDefault="006B7352" w:rsidP="00995C5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Data sent from the LIS system cannot be modified.</w:t>
            </w:r>
          </w:p>
        </w:tc>
        <w:tc>
          <w:tcPr>
            <w:tcW w:w="703" w:type="pct"/>
          </w:tcPr>
          <w:p w:rsidR="006B7352" w:rsidRPr="00B566C6" w:rsidRDefault="006B7352" w:rsidP="00A63EF7">
            <w:pPr>
              <w:rPr>
                <w:rFonts w:ascii="Arial" w:hAnsi="Arial" w:cs="Arial"/>
              </w:rPr>
            </w:pPr>
          </w:p>
        </w:tc>
      </w:tr>
      <w:tr w:rsidR="006B7352" w:rsidTr="00F65AB9">
        <w:tc>
          <w:tcPr>
            <w:tcW w:w="362" w:type="pct"/>
          </w:tcPr>
          <w:p w:rsidR="006B7352" w:rsidRPr="00B566C6" w:rsidRDefault="00995C52" w:rsidP="00995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5" w:type="pct"/>
          </w:tcPr>
          <w:p w:rsidR="006B7352" w:rsidRPr="007255BA" w:rsidRDefault="006B7352" w:rsidP="00AE545A">
            <w:pPr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995C52">
              <w:rPr>
                <w:rFonts w:ascii="Arial" w:hAnsi="Arial" w:cs="Arial"/>
                <w:sz w:val="22"/>
                <w:szCs w:val="22"/>
              </w:rPr>
              <w:t xml:space="preserve">can be </w:t>
            </w:r>
            <w:r w:rsidRPr="00B566C6">
              <w:rPr>
                <w:rFonts w:ascii="Arial" w:hAnsi="Arial" w:cs="Arial"/>
                <w:sz w:val="22"/>
                <w:szCs w:val="22"/>
              </w:rPr>
              <w:t>entered manually</w:t>
            </w:r>
            <w:r w:rsidR="00995C52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995C52" w:rsidRPr="00995C52">
              <w:rPr>
                <w:rFonts w:ascii="Arial" w:hAnsi="Arial" w:cs="Arial"/>
                <w:sz w:val="22"/>
                <w:szCs w:val="22"/>
                <w:highlight w:val="yellow"/>
              </w:rPr>
              <w:t>three different ways</w:t>
            </w:r>
            <w:r w:rsidR="00995C5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B7352" w:rsidRPr="007255BA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 xml:space="preserve">Before the samples are loaded on the analyzer via the </w:t>
            </w:r>
            <w:r w:rsidR="00995C52">
              <w:rPr>
                <w:rFonts w:ascii="Arial" w:hAnsi="Arial" w:cs="Arial"/>
                <w:sz w:val="22"/>
                <w:szCs w:val="22"/>
              </w:rPr>
              <w:t>‘Samples/Controls’ menu and</w:t>
            </w:r>
            <w:r w:rsidRPr="00B566C6">
              <w:rPr>
                <w:rFonts w:ascii="Arial" w:hAnsi="Arial" w:cs="Arial"/>
                <w:sz w:val="22"/>
                <w:szCs w:val="22"/>
              </w:rPr>
              <w:t xml:space="preserve"> ‘Patient Data’.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Select the ‘</w:t>
            </w:r>
            <w:r w:rsidR="009E68BE" w:rsidRPr="009E68BE">
              <w:rPr>
                <w:rFonts w:ascii="Arial" w:hAnsi="Arial" w:cs="Arial"/>
                <w:sz w:val="22"/>
                <w:szCs w:val="22"/>
                <w:highlight w:val="yellow"/>
              </w:rPr>
              <w:t>Samples</w:t>
            </w:r>
            <w:r w:rsidRPr="00B566C6">
              <w:rPr>
                <w:rFonts w:ascii="Arial" w:hAnsi="Arial" w:cs="Arial"/>
                <w:sz w:val="22"/>
                <w:szCs w:val="22"/>
              </w:rPr>
              <w:t>/Controls’ button in the Main Menu.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 xml:space="preserve">Select the ‘Patient Data’ button to open the ‘Patient Data </w:t>
            </w:r>
            <w:r w:rsidR="007255BA" w:rsidRPr="007255BA">
              <w:rPr>
                <w:rFonts w:ascii="Arial" w:hAnsi="Arial" w:cs="Arial"/>
                <w:sz w:val="22"/>
                <w:szCs w:val="22"/>
                <w:highlight w:val="yellow"/>
              </w:rPr>
              <w:t>Entry</w:t>
            </w:r>
            <w:r w:rsidRPr="00B566C6">
              <w:rPr>
                <w:rFonts w:ascii="Arial" w:hAnsi="Arial" w:cs="Arial"/>
                <w:sz w:val="22"/>
                <w:szCs w:val="22"/>
              </w:rPr>
              <w:t>’ window.</w:t>
            </w:r>
          </w:p>
          <w:p w:rsidR="009E68BE" w:rsidRPr="009E68BE" w:rsidRDefault="007255BA" w:rsidP="009E68BE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7255BA">
              <w:rPr>
                <w:rFonts w:ascii="Arial" w:hAnsi="Arial" w:cs="Arial"/>
                <w:sz w:val="22"/>
                <w:szCs w:val="22"/>
                <w:highlight w:val="yellow"/>
              </w:rPr>
              <w:t>Enter the Sample ID in the ‘Sample ID’ field</w:t>
            </w:r>
          </w:p>
          <w:p w:rsidR="007255BA" w:rsidRPr="007255BA" w:rsidRDefault="007255BA" w:rsidP="009E68BE">
            <w:pPr>
              <w:numPr>
                <w:ilvl w:val="1"/>
                <w:numId w:val="26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If a sample ID is entered that already exists, a warning message will appear on the screen.</w:t>
            </w:r>
          </w:p>
          <w:p w:rsidR="007255BA" w:rsidRPr="007255BA" w:rsidRDefault="007255BA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7255BA">
              <w:rPr>
                <w:rFonts w:ascii="Arial" w:hAnsi="Arial" w:cs="Arial"/>
                <w:sz w:val="22"/>
                <w:szCs w:val="22"/>
                <w:highlight w:val="yellow"/>
              </w:rPr>
              <w:t>Push the ‘e</w:t>
            </w:r>
            <w:r w:rsidR="009E68BE">
              <w:rPr>
                <w:rFonts w:ascii="Arial" w:hAnsi="Arial" w:cs="Arial"/>
                <w:sz w:val="22"/>
                <w:szCs w:val="22"/>
                <w:highlight w:val="yellow"/>
              </w:rPr>
              <w:t>dit’ button to open the</w:t>
            </w:r>
            <w:r w:rsidRPr="007255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‘patient data entry’ window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Enter the last name, first name and date of birth OR enter a unique patient ID. Other data entry boxes are optional.</w:t>
            </w:r>
          </w:p>
          <w:p w:rsidR="006B7352" w:rsidRPr="009E68BE" w:rsidRDefault="006B7352" w:rsidP="009E68BE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When entering names or ID numbers, the system will show all names or ID’s with the same first letters or digits in the archive of the system database in a separate window. To transfer a patient’s data from the list, select the correct name and touch ‘OK’.</w:t>
            </w:r>
          </w:p>
          <w:p w:rsidR="007255BA" w:rsidRPr="007255BA" w:rsidRDefault="007255BA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7255BA">
              <w:rPr>
                <w:rFonts w:ascii="Arial" w:hAnsi="Arial" w:cs="Arial"/>
                <w:sz w:val="22"/>
                <w:szCs w:val="22"/>
                <w:highlight w:val="yellow"/>
              </w:rPr>
              <w:t>After you have made all entries in the ‘Patient Data Entry’ window, p</w:t>
            </w:r>
            <w:r w:rsidR="009E68BE">
              <w:rPr>
                <w:rFonts w:ascii="Arial" w:hAnsi="Arial" w:cs="Arial"/>
                <w:sz w:val="22"/>
                <w:szCs w:val="22"/>
                <w:highlight w:val="yellow"/>
              </w:rPr>
              <w:t>ush</w:t>
            </w:r>
            <w:r w:rsidRPr="007255B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‘OK’ to store data and close window.</w:t>
            </w:r>
          </w:p>
          <w:p w:rsidR="006B7352" w:rsidRPr="007255BA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When the samples are loaded on to the analyzer via ‘Samples’, ‘Sample Loading’, ‘Patient Data’.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Select the ‘Samples’ button to open the ‘Sample Loading Window’.</w:t>
            </w:r>
          </w:p>
          <w:p w:rsidR="006B7352" w:rsidRPr="009E68BE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B566C6">
              <w:rPr>
                <w:rFonts w:ascii="Arial" w:hAnsi="Arial" w:cs="Arial"/>
                <w:sz w:val="22"/>
                <w:szCs w:val="22"/>
              </w:rPr>
              <w:t>Select the desired rack.</w:t>
            </w:r>
          </w:p>
          <w:p w:rsidR="006A597B" w:rsidRPr="006A597B" w:rsidRDefault="009E68BE" w:rsidP="006A597B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Select the desired sample by placing the cursor into the corresponding ‘Sample ID’ field.</w:t>
            </w:r>
            <w:bookmarkStart w:id="0" w:name="_GoBack"/>
            <w:bookmarkEnd w:id="0"/>
          </w:p>
          <w:p w:rsidR="006B7352" w:rsidRPr="006A597B" w:rsidRDefault="006B7352" w:rsidP="006A597B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6A597B">
              <w:rPr>
                <w:rFonts w:ascii="Arial" w:hAnsi="Arial" w:cs="Arial"/>
                <w:sz w:val="22"/>
                <w:szCs w:val="22"/>
              </w:rPr>
              <w:t>Select the ‘Patient Data’ button</w:t>
            </w:r>
            <w:r w:rsidR="009E68BE" w:rsidRPr="006A597B">
              <w:rPr>
                <w:rFonts w:ascii="Arial" w:hAnsi="Arial" w:cs="Arial"/>
                <w:sz w:val="22"/>
                <w:szCs w:val="22"/>
              </w:rPr>
              <w:t xml:space="preserve"> to open the ‘Patient Data </w:t>
            </w:r>
            <w:r w:rsidR="009E68BE" w:rsidRPr="006A597B">
              <w:rPr>
                <w:rFonts w:ascii="Arial" w:hAnsi="Arial" w:cs="Arial"/>
                <w:sz w:val="22"/>
                <w:szCs w:val="22"/>
                <w:highlight w:val="yellow"/>
              </w:rPr>
              <w:t>Entry</w:t>
            </w:r>
            <w:r w:rsidRPr="006A597B">
              <w:rPr>
                <w:rFonts w:ascii="Arial" w:hAnsi="Arial" w:cs="Arial"/>
                <w:sz w:val="22"/>
                <w:szCs w:val="22"/>
              </w:rPr>
              <w:t>’ area.</w:t>
            </w:r>
          </w:p>
          <w:p w:rsidR="008550A2" w:rsidRPr="008550A2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8550A2">
              <w:rPr>
                <w:rFonts w:ascii="Arial" w:hAnsi="Arial" w:cs="Arial"/>
                <w:sz w:val="22"/>
                <w:szCs w:val="22"/>
                <w:highlight w:val="yellow"/>
              </w:rPr>
              <w:t>Push the ‘Edit’ button to open the editable Patient Data Entry window.</w:t>
            </w:r>
          </w:p>
          <w:p w:rsidR="006B7352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Enter last name, first name and date of birth OR patient ID.</w:t>
            </w:r>
          </w:p>
          <w:p w:rsidR="008550A2" w:rsidRPr="008550A2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Touch the ‘OK’ button</w:t>
            </w:r>
            <w:r w:rsidR="009E68BE">
              <w:rPr>
                <w:rFonts w:ascii="Arial" w:hAnsi="Arial" w:cs="Arial"/>
                <w:sz w:val="22"/>
                <w:szCs w:val="22"/>
              </w:rPr>
              <w:t xml:space="preserve"> to store the data and close the window</w:t>
            </w:r>
            <w:r w:rsidRPr="007255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7352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Select next ‘Sample ID’ field and assign patient data.  Continue until all patient data is entered.</w:t>
            </w:r>
          </w:p>
          <w:p w:rsidR="008550A2" w:rsidRPr="008550A2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highlight w:val="yellow"/>
              </w:rPr>
            </w:pPr>
            <w:r w:rsidRPr="008550A2">
              <w:rPr>
                <w:rFonts w:ascii="Arial" w:hAnsi="Arial" w:cs="Arial"/>
                <w:sz w:val="22"/>
                <w:szCs w:val="22"/>
                <w:highlight w:val="yellow"/>
              </w:rPr>
              <w:t>Push the ‘OK’ button. All entries are accepted and the ‘Patient Data Entry’ area is closed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Repeat with next rack, if necessary.</w:t>
            </w:r>
          </w:p>
          <w:p w:rsidR="006B7352" w:rsidRPr="007255BA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9E68BE" w:rsidRPr="009E68BE">
              <w:rPr>
                <w:rFonts w:ascii="Arial" w:hAnsi="Arial" w:cs="Arial"/>
                <w:sz w:val="22"/>
                <w:szCs w:val="22"/>
                <w:highlight w:val="yellow"/>
              </w:rPr>
              <w:t>and after</w:t>
            </w:r>
            <w:r w:rsidR="009E6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55BA">
              <w:rPr>
                <w:rFonts w:ascii="Arial" w:hAnsi="Arial" w:cs="Arial"/>
                <w:sz w:val="22"/>
                <w:szCs w:val="22"/>
              </w:rPr>
              <w:t>the samples are being processed via ‘Sampl</w:t>
            </w:r>
            <w:r w:rsidR="00F65AB9">
              <w:rPr>
                <w:rFonts w:ascii="Arial" w:hAnsi="Arial" w:cs="Arial"/>
                <w:sz w:val="22"/>
                <w:szCs w:val="22"/>
              </w:rPr>
              <w:t>es/Controls’, ‘Daily Journal</w:t>
            </w:r>
            <w:r w:rsidR="00F65AB9" w:rsidRPr="00F65AB9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r w:rsidRPr="007255BA">
              <w:rPr>
                <w:rFonts w:ascii="Arial" w:hAnsi="Arial" w:cs="Arial"/>
                <w:sz w:val="22"/>
                <w:szCs w:val="22"/>
              </w:rPr>
              <w:t>Strip Display’, ‘Patient Data’.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Select the ‘Daily Journal’ button.</w:t>
            </w:r>
          </w:p>
          <w:p w:rsidR="006B7352" w:rsidRPr="007255BA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Select the appropriate sample then the ‘Detail’ or ‘Validate’ button in the ‘Daily Journal’ window.</w:t>
            </w:r>
          </w:p>
          <w:p w:rsidR="006B7352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Touch the ‘Patient Data’ button to open the ‘Daily Journal</w:t>
            </w:r>
            <w:r w:rsidR="009E68BE">
              <w:rPr>
                <w:rFonts w:ascii="Arial" w:hAnsi="Arial" w:cs="Arial"/>
                <w:sz w:val="22"/>
                <w:szCs w:val="22"/>
              </w:rPr>
              <w:t>/</w:t>
            </w:r>
            <w:r w:rsidRPr="007255BA">
              <w:rPr>
                <w:rFonts w:ascii="Arial" w:hAnsi="Arial" w:cs="Arial"/>
                <w:sz w:val="22"/>
                <w:szCs w:val="22"/>
              </w:rPr>
              <w:t>Strip Display Patient</w:t>
            </w:r>
            <w:r w:rsidR="009E68BE">
              <w:rPr>
                <w:rFonts w:ascii="Arial" w:hAnsi="Arial" w:cs="Arial"/>
                <w:sz w:val="22"/>
                <w:szCs w:val="22"/>
              </w:rPr>
              <w:t>/</w:t>
            </w:r>
            <w:r w:rsidRPr="007255BA">
              <w:rPr>
                <w:rFonts w:ascii="Arial" w:hAnsi="Arial" w:cs="Arial"/>
                <w:sz w:val="22"/>
                <w:szCs w:val="22"/>
              </w:rPr>
              <w:t>Data</w:t>
            </w:r>
            <w:r w:rsidR="009E6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8BE" w:rsidRPr="009E68BE">
              <w:rPr>
                <w:rFonts w:ascii="Arial" w:hAnsi="Arial" w:cs="Arial"/>
                <w:sz w:val="22"/>
                <w:szCs w:val="22"/>
                <w:highlight w:val="yellow"/>
              </w:rPr>
              <w:t>entry</w:t>
            </w:r>
            <w:r w:rsidRPr="007255BA">
              <w:rPr>
                <w:rFonts w:ascii="Arial" w:hAnsi="Arial" w:cs="Arial"/>
                <w:sz w:val="22"/>
                <w:szCs w:val="22"/>
              </w:rPr>
              <w:t>’ window.</w:t>
            </w:r>
          </w:p>
          <w:p w:rsidR="008550A2" w:rsidRPr="007255BA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Push the ‘Edit’ button to open the editable ‘Patient Data Entry’ window.</w:t>
            </w:r>
          </w:p>
          <w:p w:rsidR="008550A2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7255BA">
              <w:rPr>
                <w:rFonts w:ascii="Arial" w:hAnsi="Arial" w:cs="Arial"/>
                <w:sz w:val="22"/>
                <w:szCs w:val="22"/>
              </w:rPr>
              <w:t>Enter last name, first name and date of birth OR patient ID.</w:t>
            </w:r>
          </w:p>
          <w:p w:rsidR="006B7352" w:rsidRPr="008550A2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</w:rPr>
            </w:pPr>
            <w:r w:rsidRPr="008550A2">
              <w:rPr>
                <w:rFonts w:ascii="Arial" w:hAnsi="Arial" w:cs="Arial"/>
                <w:sz w:val="22"/>
                <w:szCs w:val="22"/>
              </w:rPr>
              <w:t>Touch the ‘OK’ button</w:t>
            </w:r>
            <w:r w:rsidR="008550A2">
              <w:rPr>
                <w:rFonts w:ascii="Arial" w:hAnsi="Arial" w:cs="Arial"/>
                <w:sz w:val="22"/>
                <w:szCs w:val="22"/>
              </w:rPr>
              <w:t xml:space="preserve"> to store changes.</w:t>
            </w:r>
          </w:p>
        </w:tc>
        <w:tc>
          <w:tcPr>
            <w:tcW w:w="703" w:type="pct"/>
          </w:tcPr>
          <w:p w:rsidR="006B7352" w:rsidRPr="00B566C6" w:rsidRDefault="006B7352" w:rsidP="00A63EF7">
            <w:pPr>
              <w:rPr>
                <w:rFonts w:ascii="Arial" w:hAnsi="Arial" w:cs="Arial"/>
              </w:rPr>
            </w:pPr>
          </w:p>
        </w:tc>
      </w:tr>
    </w:tbl>
    <w:p w:rsidR="006B7352" w:rsidRDefault="006B7352" w:rsidP="00643296">
      <w:pPr>
        <w:rPr>
          <w:rFonts w:ascii="Arial" w:hAnsi="Arial" w:cs="Arial"/>
          <w:b/>
          <w:sz w:val="22"/>
          <w:szCs w:val="22"/>
        </w:rPr>
      </w:pPr>
    </w:p>
    <w:p w:rsidR="006B7352" w:rsidRPr="00484060" w:rsidRDefault="006B7352" w:rsidP="00643296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6B7352" w:rsidRPr="00484060" w:rsidRDefault="006B7352" w:rsidP="00643296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ab/>
      </w:r>
      <w:r w:rsidRPr="00360926">
        <w:rPr>
          <w:rFonts w:ascii="Arial" w:hAnsi="Arial" w:cs="Arial"/>
          <w:sz w:val="22"/>
          <w:szCs w:val="22"/>
          <w:highlight w:val="yellow"/>
        </w:rPr>
        <w:t xml:space="preserve">TANGO User </w:t>
      </w:r>
      <w:r w:rsidR="007255BA">
        <w:rPr>
          <w:rFonts w:ascii="Arial" w:hAnsi="Arial" w:cs="Arial"/>
          <w:sz w:val="22"/>
          <w:szCs w:val="22"/>
          <w:highlight w:val="yellow"/>
        </w:rPr>
        <w:t>Guide, Version 3.</w:t>
      </w:r>
      <w:r w:rsidR="007255BA">
        <w:rPr>
          <w:rFonts w:ascii="Arial" w:hAnsi="Arial" w:cs="Arial"/>
          <w:sz w:val="22"/>
          <w:szCs w:val="22"/>
        </w:rPr>
        <w:t>3</w:t>
      </w:r>
    </w:p>
    <w:p w:rsidR="006B7352" w:rsidRDefault="006B7352" w:rsidP="00A63EF7">
      <w:pPr>
        <w:ind w:left="1080"/>
        <w:rPr>
          <w:rFonts w:ascii="Arial" w:hAnsi="Arial" w:cs="Arial"/>
          <w:sz w:val="22"/>
          <w:szCs w:val="22"/>
        </w:rPr>
      </w:pPr>
    </w:p>
    <w:p w:rsidR="006B7352" w:rsidRDefault="006B7352" w:rsidP="00A63EF7">
      <w:pPr>
        <w:ind w:left="1080"/>
        <w:rPr>
          <w:rFonts w:ascii="Arial" w:hAnsi="Arial" w:cs="Arial"/>
          <w:sz w:val="22"/>
          <w:szCs w:val="22"/>
        </w:rPr>
      </w:pPr>
    </w:p>
    <w:sectPr w:rsidR="006B7352" w:rsidSect="00995C52">
      <w:headerReference w:type="default" r:id="rId9"/>
      <w:footerReference w:type="default" r:id="rId10"/>
      <w:headerReference w:type="first" r:id="rId11"/>
      <w:pgSz w:w="12240" w:h="15840"/>
      <w:pgMar w:top="1440" w:right="13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52" w:rsidRDefault="006B7352" w:rsidP="005B4617">
      <w:r>
        <w:separator/>
      </w:r>
    </w:p>
  </w:endnote>
  <w:endnote w:type="continuationSeparator" w:id="0">
    <w:p w:rsidR="006B7352" w:rsidRDefault="006B7352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995C52" w:rsidRDefault="006B7352">
    <w:pPr>
      <w:pStyle w:val="Footer"/>
      <w:rPr>
        <w:rFonts w:ascii="Arial" w:hAnsi="Arial" w:cs="Arial"/>
        <w:sz w:val="22"/>
        <w:szCs w:val="20"/>
      </w:rPr>
    </w:pPr>
    <w:r w:rsidRPr="00995C52">
      <w:rPr>
        <w:rFonts w:ascii="Arial" w:hAnsi="Arial" w:cs="Arial"/>
        <w:sz w:val="22"/>
        <w:szCs w:val="20"/>
      </w:rPr>
      <w:t>Transfusion Services Laboratory</w:t>
    </w:r>
    <w:r w:rsidRPr="00995C52">
      <w:rPr>
        <w:rFonts w:ascii="Arial" w:hAnsi="Arial" w:cs="Arial"/>
        <w:sz w:val="22"/>
        <w:szCs w:val="20"/>
      </w:rPr>
      <w:tab/>
    </w:r>
    <w:r w:rsidRPr="00995C52">
      <w:rPr>
        <w:rFonts w:ascii="Arial" w:hAnsi="Arial" w:cs="Arial"/>
        <w:sz w:val="22"/>
        <w:szCs w:val="20"/>
      </w:rPr>
      <w:tab/>
      <w:t>2 of 2</w:t>
    </w:r>
  </w:p>
  <w:p w:rsidR="006B7352" w:rsidRPr="00995C52" w:rsidRDefault="006B7352">
    <w:pPr>
      <w:pStyle w:val="Footer"/>
      <w:rPr>
        <w:rFonts w:ascii="Arial" w:hAnsi="Arial" w:cs="Arial"/>
        <w:sz w:val="22"/>
        <w:szCs w:val="20"/>
      </w:rPr>
    </w:pPr>
    <w:r w:rsidRPr="00995C52">
      <w:rPr>
        <w:rFonts w:ascii="Arial" w:hAnsi="Arial" w:cs="Arial"/>
        <w:sz w:val="22"/>
        <w:szCs w:val="20"/>
      </w:rPr>
      <w:t>Harborview Medical Center, 325 Ninth Ave.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52" w:rsidRDefault="006B7352" w:rsidP="005B4617">
      <w:r>
        <w:separator/>
      </w:r>
    </w:p>
  </w:footnote>
  <w:footnote w:type="continuationSeparator" w:id="0">
    <w:p w:rsidR="006B7352" w:rsidRDefault="006B7352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995C52" w:rsidRDefault="006B7352" w:rsidP="00643296">
    <w:pPr>
      <w:pStyle w:val="Header"/>
      <w:rPr>
        <w:rFonts w:ascii="Arial" w:hAnsi="Arial" w:cs="Arial"/>
        <w:b/>
        <w:sz w:val="22"/>
        <w:szCs w:val="20"/>
      </w:rPr>
    </w:pPr>
    <w:r w:rsidRPr="00995C52">
      <w:rPr>
        <w:rFonts w:ascii="Arial" w:hAnsi="Arial" w:cs="Arial"/>
        <w:b/>
        <w:sz w:val="22"/>
        <w:szCs w:val="20"/>
      </w:rPr>
      <w:t>Tango Entry of Patient Data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DA73AE" w:rsidRDefault="006A597B" w:rsidP="00F66FA2">
    <w:pPr>
      <w:jc w:val="both"/>
      <w:rPr>
        <w:sz w:val="16"/>
        <w:szCs w:val="16"/>
      </w:rPr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" style="width:501pt;height:52.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B7352" w:rsidTr="00DA73AE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325 9</w:t>
          </w:r>
          <w:r w:rsidRPr="00F66FA2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F66FA2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F66FA2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B7352" w:rsidRPr="00F0659B" w:rsidRDefault="006B7352" w:rsidP="005B44A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5509-</w:t>
          </w:r>
          <w:r w:rsidR="005B44A1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B7352" w:rsidTr="00DA73AE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B7352" w:rsidRPr="00995C52" w:rsidRDefault="00995C52" w:rsidP="0064329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4/15/14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B7352" w:rsidTr="00DA73AE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B7352" w:rsidRPr="00995C52" w:rsidRDefault="006B7352" w:rsidP="00643296">
          <w:pPr>
            <w:rPr>
              <w:rFonts w:ascii="Arial" w:hAnsi="Arial" w:cs="Arial"/>
              <w:b/>
              <w:sz w:val="28"/>
              <w:szCs w:val="28"/>
            </w:rPr>
          </w:pPr>
          <w:r w:rsidRPr="00995C52">
            <w:rPr>
              <w:rFonts w:ascii="Arial" w:hAnsi="Arial" w:cs="Arial"/>
              <w:b/>
              <w:sz w:val="28"/>
              <w:szCs w:val="28"/>
            </w:rPr>
            <w:t>TITLE:  Tango Entry of Patient Data</w:t>
          </w:r>
        </w:p>
      </w:tc>
    </w:tr>
  </w:tbl>
  <w:p w:rsidR="006B7352" w:rsidRDefault="006B7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160"/>
    <w:multiLevelType w:val="hybridMultilevel"/>
    <w:tmpl w:val="3F90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0571625"/>
    <w:multiLevelType w:val="hybridMultilevel"/>
    <w:tmpl w:val="44F0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414B"/>
    <w:multiLevelType w:val="hybridMultilevel"/>
    <w:tmpl w:val="DFB82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7B04"/>
    <w:multiLevelType w:val="hybridMultilevel"/>
    <w:tmpl w:val="24FC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00F69"/>
    <w:multiLevelType w:val="hybridMultilevel"/>
    <w:tmpl w:val="9E1A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4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3"/>
  </w:num>
  <w:num w:numId="15">
    <w:abstractNumId w:val="25"/>
  </w:num>
  <w:num w:numId="16">
    <w:abstractNumId w:val="16"/>
  </w:num>
  <w:num w:numId="17">
    <w:abstractNumId w:val="13"/>
  </w:num>
  <w:num w:numId="18">
    <w:abstractNumId w:val="20"/>
  </w:num>
  <w:num w:numId="19">
    <w:abstractNumId w:val="11"/>
  </w:num>
  <w:num w:numId="20">
    <w:abstractNumId w:val="7"/>
  </w:num>
  <w:num w:numId="21">
    <w:abstractNumId w:val="18"/>
  </w:num>
  <w:num w:numId="22">
    <w:abstractNumId w:val="2"/>
  </w:num>
  <w:num w:numId="23">
    <w:abstractNumId w:val="15"/>
  </w:num>
  <w:num w:numId="24">
    <w:abstractNumId w:val="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617"/>
    <w:rsid w:val="000054DB"/>
    <w:rsid w:val="00013C43"/>
    <w:rsid w:val="00020C51"/>
    <w:rsid w:val="000614D9"/>
    <w:rsid w:val="0006575D"/>
    <w:rsid w:val="00067AC5"/>
    <w:rsid w:val="00097069"/>
    <w:rsid w:val="000B359B"/>
    <w:rsid w:val="000C0429"/>
    <w:rsid w:val="000F5CCD"/>
    <w:rsid w:val="0013118A"/>
    <w:rsid w:val="00135D76"/>
    <w:rsid w:val="00136256"/>
    <w:rsid w:val="001538A1"/>
    <w:rsid w:val="001A4A35"/>
    <w:rsid w:val="002B468B"/>
    <w:rsid w:val="002E2076"/>
    <w:rsid w:val="002F1F2A"/>
    <w:rsid w:val="00360926"/>
    <w:rsid w:val="0036219F"/>
    <w:rsid w:val="003755AA"/>
    <w:rsid w:val="003D773B"/>
    <w:rsid w:val="00432368"/>
    <w:rsid w:val="00455D69"/>
    <w:rsid w:val="0048178C"/>
    <w:rsid w:val="00484060"/>
    <w:rsid w:val="004966F1"/>
    <w:rsid w:val="004C0EB3"/>
    <w:rsid w:val="004F2BD3"/>
    <w:rsid w:val="00513B51"/>
    <w:rsid w:val="005606C6"/>
    <w:rsid w:val="00584408"/>
    <w:rsid w:val="005B44A1"/>
    <w:rsid w:val="005B4617"/>
    <w:rsid w:val="005B4B21"/>
    <w:rsid w:val="005E303F"/>
    <w:rsid w:val="005F41B4"/>
    <w:rsid w:val="00643296"/>
    <w:rsid w:val="00653688"/>
    <w:rsid w:val="0065476C"/>
    <w:rsid w:val="00666E62"/>
    <w:rsid w:val="006A597B"/>
    <w:rsid w:val="006B7352"/>
    <w:rsid w:val="006C3C49"/>
    <w:rsid w:val="006D4395"/>
    <w:rsid w:val="006E3EF2"/>
    <w:rsid w:val="006E5DC4"/>
    <w:rsid w:val="006F1F38"/>
    <w:rsid w:val="007255BA"/>
    <w:rsid w:val="007A5CCE"/>
    <w:rsid w:val="007B4D15"/>
    <w:rsid w:val="00836932"/>
    <w:rsid w:val="008550A2"/>
    <w:rsid w:val="00856319"/>
    <w:rsid w:val="00872F1A"/>
    <w:rsid w:val="008744BD"/>
    <w:rsid w:val="008E2005"/>
    <w:rsid w:val="008F17CD"/>
    <w:rsid w:val="008F7E64"/>
    <w:rsid w:val="00917A6D"/>
    <w:rsid w:val="00995C52"/>
    <w:rsid w:val="009A7E39"/>
    <w:rsid w:val="009E68BE"/>
    <w:rsid w:val="009E758B"/>
    <w:rsid w:val="00A04765"/>
    <w:rsid w:val="00A258D7"/>
    <w:rsid w:val="00A63EF7"/>
    <w:rsid w:val="00A82A1B"/>
    <w:rsid w:val="00A87E85"/>
    <w:rsid w:val="00AB2D5F"/>
    <w:rsid w:val="00AD33FB"/>
    <w:rsid w:val="00AE0C26"/>
    <w:rsid w:val="00AE545A"/>
    <w:rsid w:val="00B00BF0"/>
    <w:rsid w:val="00B043D8"/>
    <w:rsid w:val="00B20D0E"/>
    <w:rsid w:val="00B5205D"/>
    <w:rsid w:val="00B52FE3"/>
    <w:rsid w:val="00B54794"/>
    <w:rsid w:val="00B5616F"/>
    <w:rsid w:val="00B566C6"/>
    <w:rsid w:val="00B962F6"/>
    <w:rsid w:val="00BB28C8"/>
    <w:rsid w:val="00C06149"/>
    <w:rsid w:val="00C1650D"/>
    <w:rsid w:val="00C42899"/>
    <w:rsid w:val="00C45406"/>
    <w:rsid w:val="00C50A7E"/>
    <w:rsid w:val="00C57B0F"/>
    <w:rsid w:val="00CA73E6"/>
    <w:rsid w:val="00CB5E3E"/>
    <w:rsid w:val="00D733D0"/>
    <w:rsid w:val="00D95292"/>
    <w:rsid w:val="00DA73AE"/>
    <w:rsid w:val="00E12E62"/>
    <w:rsid w:val="00E330FD"/>
    <w:rsid w:val="00E33F65"/>
    <w:rsid w:val="00E41EB6"/>
    <w:rsid w:val="00E61406"/>
    <w:rsid w:val="00EB0275"/>
    <w:rsid w:val="00EB37A2"/>
    <w:rsid w:val="00EC6086"/>
    <w:rsid w:val="00F0659B"/>
    <w:rsid w:val="00F65AB9"/>
    <w:rsid w:val="00F66FA2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FDA3-135F-4851-B03F-E0635A84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erin</cp:lastModifiedBy>
  <cp:revision>3</cp:revision>
  <cp:lastPrinted>2011-06-04T23:27:00Z</cp:lastPrinted>
  <dcterms:created xsi:type="dcterms:W3CDTF">2014-01-14T09:35:00Z</dcterms:created>
  <dcterms:modified xsi:type="dcterms:W3CDTF">2014-04-09T07:33:00Z</dcterms:modified>
</cp:coreProperties>
</file>