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9C326" w14:textId="7807EE37" w:rsidR="006F23E5" w:rsidRPr="006F23E5" w:rsidRDefault="006F23E5" w:rsidP="006F23E5">
      <w:pPr>
        <w:rPr>
          <w:sz w:val="22"/>
          <w:szCs w:val="22"/>
        </w:rPr>
      </w:pPr>
      <w:r w:rsidRPr="006F23E5">
        <w:rPr>
          <w:b/>
          <w:bCs/>
        </w:rPr>
        <w:t xml:space="preserve">How </w:t>
      </w:r>
      <w:r w:rsidRPr="006F23E5">
        <w:rPr>
          <w:b/>
          <w:bCs/>
          <w:sz w:val="22"/>
          <w:szCs w:val="22"/>
        </w:rPr>
        <w:t>to Use an Eyewash Station</w:t>
      </w:r>
      <w:r w:rsidRPr="006F23E5">
        <w:rPr>
          <w:b/>
          <w:bCs/>
          <w:noProof/>
          <w:sz w:val="22"/>
          <w:szCs w:val="22"/>
        </w:rPr>
        <w:drawing>
          <wp:inline distT="0" distB="0" distL="0" distR="0" wp14:anchorId="59FDC34A" wp14:editId="47C8A8FE">
            <wp:extent cx="3505200" cy="4171950"/>
            <wp:effectExtent l="0" t="0" r="0" b="0"/>
            <wp:docPr id="1178627874" name="Picture 2" descr="How to Use an Eyewash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w to Use an Eyewash Station"/>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505200" cy="4171950"/>
                    </a:xfrm>
                    <a:prstGeom prst="rect">
                      <a:avLst/>
                    </a:prstGeom>
                    <a:noFill/>
                    <a:ln>
                      <a:noFill/>
                    </a:ln>
                  </pic:spPr>
                </pic:pic>
              </a:graphicData>
            </a:graphic>
          </wp:inline>
        </w:drawing>
      </w:r>
    </w:p>
    <w:p w14:paraId="7E007DC4" w14:textId="77777777" w:rsidR="006F23E5" w:rsidRPr="006F23E5" w:rsidRDefault="006F23E5" w:rsidP="006F23E5">
      <w:pPr>
        <w:rPr>
          <w:sz w:val="22"/>
          <w:szCs w:val="22"/>
        </w:rPr>
      </w:pPr>
    </w:p>
    <w:p w14:paraId="73E5B6DF" w14:textId="77777777" w:rsidR="006F23E5" w:rsidRPr="006F23E5" w:rsidRDefault="006F23E5" w:rsidP="006F23E5">
      <w:pPr>
        <w:rPr>
          <w:sz w:val="22"/>
          <w:szCs w:val="22"/>
        </w:rPr>
      </w:pPr>
      <w:r w:rsidRPr="006F23E5">
        <w:rPr>
          <w:b/>
          <w:bCs/>
          <w:i/>
          <w:iCs/>
          <w:sz w:val="22"/>
          <w:szCs w:val="22"/>
        </w:rPr>
        <w:t>"When a chemical or irritant enters your eyes, knowing how to properly flush them can save your sight."</w:t>
      </w:r>
    </w:p>
    <w:p w14:paraId="4EA56DCA" w14:textId="77777777" w:rsidR="006F23E5" w:rsidRPr="006F23E5" w:rsidRDefault="006F23E5" w:rsidP="006F23E5">
      <w:pPr>
        <w:rPr>
          <w:sz w:val="22"/>
          <w:szCs w:val="22"/>
        </w:rPr>
      </w:pPr>
      <w:r w:rsidRPr="006F23E5">
        <w:rPr>
          <w:b/>
          <w:bCs/>
          <w:i/>
          <w:iCs/>
          <w:sz w:val="22"/>
          <w:szCs w:val="22"/>
        </w:rPr>
        <w:t>Select Safety Sales</w:t>
      </w:r>
    </w:p>
    <w:p w14:paraId="3B71C410" w14:textId="77777777" w:rsidR="006F23E5" w:rsidRPr="006F23E5" w:rsidRDefault="006F23E5" w:rsidP="006F23E5">
      <w:pPr>
        <w:rPr>
          <w:sz w:val="22"/>
          <w:szCs w:val="22"/>
        </w:rPr>
      </w:pPr>
      <w:r w:rsidRPr="006F23E5">
        <w:rPr>
          <w:b/>
          <w:bCs/>
          <w:sz w:val="22"/>
          <w:szCs w:val="22"/>
          <w:u w:val="single"/>
        </w:rPr>
        <w:br/>
        <w:t xml:space="preserve">Go Immediately to the Eyewash Station – Don’t Waste </w:t>
      </w:r>
      <w:proofErr w:type="gramStart"/>
      <w:r w:rsidRPr="006F23E5">
        <w:rPr>
          <w:b/>
          <w:bCs/>
          <w:sz w:val="22"/>
          <w:szCs w:val="22"/>
          <w:u w:val="single"/>
        </w:rPr>
        <w:t>A</w:t>
      </w:r>
      <w:proofErr w:type="gramEnd"/>
      <w:r w:rsidRPr="006F23E5">
        <w:rPr>
          <w:b/>
          <w:bCs/>
          <w:sz w:val="22"/>
          <w:szCs w:val="22"/>
          <w:u w:val="single"/>
        </w:rPr>
        <w:t xml:space="preserve"> Second!</w:t>
      </w:r>
    </w:p>
    <w:p w14:paraId="13C63E99" w14:textId="167B5FF3" w:rsidR="001C6258" w:rsidRDefault="006F23E5" w:rsidP="006F23E5">
      <w:pPr>
        <w:rPr>
          <w:sz w:val="22"/>
          <w:szCs w:val="22"/>
        </w:rPr>
      </w:pPr>
      <w:r w:rsidRPr="006F23E5">
        <w:rPr>
          <w:sz w:val="22"/>
          <w:szCs w:val="22"/>
        </w:rPr>
        <w:br/>
        <w:t>If a chemical splashes in your eyes, time is of the essence.  GO immediately to the eyewash station which should be located within 10 seconds walking distance from you if you work with caustic chemicals.</w:t>
      </w:r>
      <w:r w:rsidRPr="006F23E5">
        <w:rPr>
          <w:sz w:val="22"/>
          <w:szCs w:val="22"/>
        </w:rPr>
        <w:br/>
        <w:t> </w:t>
      </w:r>
      <w:r w:rsidRPr="006F23E5">
        <w:rPr>
          <w:sz w:val="22"/>
          <w:szCs w:val="22"/>
        </w:rPr>
        <w:br/>
      </w:r>
      <w:r w:rsidRPr="006F23E5">
        <w:rPr>
          <w:b/>
          <w:bCs/>
          <w:sz w:val="22"/>
          <w:szCs w:val="22"/>
          <w:u w:val="single"/>
        </w:rPr>
        <w:br/>
        <w:t>Push the Lever to Activate the Unit</w:t>
      </w:r>
      <w:r w:rsidRPr="006F23E5">
        <w:rPr>
          <w:b/>
          <w:bCs/>
          <w:sz w:val="22"/>
          <w:szCs w:val="22"/>
          <w:u w:val="single"/>
        </w:rPr>
        <w:br/>
      </w:r>
      <w:r w:rsidRPr="006F23E5">
        <w:rPr>
          <w:sz w:val="22"/>
          <w:szCs w:val="22"/>
        </w:rPr>
        <w:br/>
        <w:t>Push the lever- An ANSI compliant unit will activate with one single motion.  The dust covers will pop off and the flushing fluid will begin to flow out from the faucet heads.</w:t>
      </w:r>
      <w:r w:rsidRPr="006F23E5">
        <w:rPr>
          <w:sz w:val="22"/>
          <w:szCs w:val="22"/>
        </w:rPr>
        <w:br/>
      </w:r>
      <w:r w:rsidRPr="006F23E5">
        <w:rPr>
          <w:sz w:val="22"/>
          <w:szCs w:val="22"/>
        </w:rPr>
        <w:br/>
      </w:r>
      <w:r w:rsidRPr="006F23E5">
        <w:rPr>
          <w:b/>
          <w:bCs/>
          <w:sz w:val="22"/>
          <w:szCs w:val="22"/>
          <w:u w:val="single"/>
        </w:rPr>
        <w:lastRenderedPageBreak/>
        <w:br/>
        <w:t>Begin to Flush</w:t>
      </w:r>
      <w:r w:rsidRPr="006F23E5">
        <w:rPr>
          <w:b/>
          <w:bCs/>
          <w:sz w:val="22"/>
          <w:szCs w:val="22"/>
          <w:u w:val="single"/>
        </w:rPr>
        <w:br/>
      </w:r>
      <w:r w:rsidRPr="006F23E5">
        <w:rPr>
          <w:sz w:val="22"/>
          <w:szCs w:val="22"/>
        </w:rPr>
        <w:br/>
        <w:t>Get your eyes directly in the stream of the flushing fluid- Immediately!</w:t>
      </w:r>
      <w:r w:rsidRPr="006F23E5">
        <w:rPr>
          <w:sz w:val="22"/>
          <w:szCs w:val="22"/>
        </w:rPr>
        <w:br/>
      </w:r>
      <w:r w:rsidRPr="006F23E5">
        <w:rPr>
          <w:sz w:val="22"/>
          <w:szCs w:val="22"/>
        </w:rPr>
        <w:br/>
      </w:r>
      <w:r w:rsidRPr="006F23E5">
        <w:rPr>
          <w:sz w:val="22"/>
          <w:szCs w:val="22"/>
        </w:rPr>
        <w:br/>
      </w:r>
      <w:r w:rsidRPr="006F23E5">
        <w:rPr>
          <w:b/>
          <w:bCs/>
          <w:sz w:val="22"/>
          <w:szCs w:val="22"/>
          <w:u w:val="single"/>
        </w:rPr>
        <w:t>Hold Your Eyes Open with Your Fingers</w:t>
      </w:r>
      <w:r w:rsidRPr="006F23E5">
        <w:rPr>
          <w:b/>
          <w:bCs/>
          <w:sz w:val="22"/>
          <w:szCs w:val="22"/>
          <w:u w:val="single"/>
        </w:rPr>
        <w:br/>
      </w:r>
      <w:r w:rsidRPr="006F23E5">
        <w:rPr>
          <w:sz w:val="22"/>
          <w:szCs w:val="22"/>
        </w:rPr>
        <w:br/>
        <w:t>An ANSI compliant unit will be hands free so that you do not have to hold the lever open.   Once activated, the unit will stay on.   Keep your eyes open by holding your eyelids apart with your fingers.</w:t>
      </w:r>
      <w:r w:rsidRPr="006F23E5">
        <w:rPr>
          <w:sz w:val="22"/>
          <w:szCs w:val="22"/>
        </w:rPr>
        <w:br/>
        <w:t> </w:t>
      </w:r>
      <w:r w:rsidRPr="006F23E5">
        <w:rPr>
          <w:sz w:val="22"/>
          <w:szCs w:val="22"/>
        </w:rPr>
        <w:br/>
      </w:r>
      <w:r w:rsidRPr="006F23E5">
        <w:rPr>
          <w:sz w:val="22"/>
          <w:szCs w:val="22"/>
        </w:rPr>
        <w:br/>
      </w:r>
      <w:r w:rsidRPr="006F23E5">
        <w:rPr>
          <w:b/>
          <w:bCs/>
          <w:sz w:val="22"/>
          <w:szCs w:val="22"/>
          <w:u w:val="single"/>
        </w:rPr>
        <w:t>Roll Your Eyes</w:t>
      </w:r>
      <w:r w:rsidRPr="006F23E5">
        <w:rPr>
          <w:b/>
          <w:bCs/>
          <w:sz w:val="22"/>
          <w:szCs w:val="22"/>
          <w:u w:val="single"/>
        </w:rPr>
        <w:br/>
      </w:r>
      <w:r w:rsidRPr="006F23E5">
        <w:rPr>
          <w:b/>
          <w:bCs/>
          <w:sz w:val="22"/>
          <w:szCs w:val="22"/>
          <w:u w:val="single"/>
        </w:rPr>
        <w:br/>
      </w:r>
      <w:r w:rsidRPr="006F23E5">
        <w:rPr>
          <w:sz w:val="22"/>
          <w:szCs w:val="22"/>
        </w:rPr>
        <w:t>Gently roll your eyes from left to right and up and down to be sure that the fluid is flushing all of the areas of your eye.</w:t>
      </w:r>
      <w:r w:rsidRPr="006F23E5">
        <w:rPr>
          <w:sz w:val="22"/>
          <w:szCs w:val="22"/>
        </w:rPr>
        <w:br/>
        <w:t> </w:t>
      </w:r>
      <w:r w:rsidRPr="006F23E5">
        <w:rPr>
          <w:sz w:val="22"/>
          <w:szCs w:val="22"/>
        </w:rPr>
        <w:br/>
      </w:r>
      <w:r w:rsidRPr="006F23E5">
        <w:rPr>
          <w:sz w:val="22"/>
          <w:szCs w:val="22"/>
        </w:rPr>
        <w:br/>
      </w:r>
      <w:r w:rsidRPr="006F23E5">
        <w:rPr>
          <w:b/>
          <w:bCs/>
          <w:sz w:val="22"/>
          <w:szCs w:val="22"/>
          <w:u w:val="single"/>
        </w:rPr>
        <w:t>Flush for a Full Fifteen Minutes</w:t>
      </w:r>
      <w:r w:rsidRPr="006F23E5">
        <w:rPr>
          <w:sz w:val="22"/>
          <w:szCs w:val="22"/>
        </w:rPr>
        <w:br/>
      </w:r>
      <w:r w:rsidRPr="006F23E5">
        <w:rPr>
          <w:sz w:val="22"/>
          <w:szCs w:val="22"/>
        </w:rPr>
        <w:br/>
        <w:t xml:space="preserve">Continue Flushing your eyes for a full 15 minutes.  The temperature in an ANSI compliant eyewash will be between 60 and 100 degrees </w:t>
      </w:r>
      <w:proofErr w:type="spellStart"/>
      <w:r w:rsidRPr="006F23E5">
        <w:rPr>
          <w:sz w:val="22"/>
          <w:szCs w:val="22"/>
        </w:rPr>
        <w:t>fahrenheit</w:t>
      </w:r>
      <w:proofErr w:type="spellEnd"/>
      <w:r w:rsidRPr="006F23E5">
        <w:rPr>
          <w:sz w:val="22"/>
          <w:szCs w:val="22"/>
        </w:rPr>
        <w:t xml:space="preserve"> so that you will comfortably be able to continue flushing for the entire period of time.  This is important because you want to fully dilute the chemical and wash it out of your eyes.  Any time less than 15 minutes is NOT enough time to accomplish this.</w:t>
      </w:r>
      <w:r w:rsidRPr="006F23E5">
        <w:rPr>
          <w:sz w:val="22"/>
          <w:szCs w:val="22"/>
        </w:rPr>
        <w:br/>
      </w:r>
      <w:r w:rsidRPr="006F23E5">
        <w:rPr>
          <w:sz w:val="22"/>
          <w:szCs w:val="22"/>
        </w:rPr>
        <w:br/>
      </w:r>
      <w:r w:rsidRPr="006F23E5">
        <w:rPr>
          <w:sz w:val="22"/>
          <w:szCs w:val="22"/>
        </w:rPr>
        <w:br/>
      </w:r>
      <w:r w:rsidRPr="006F23E5">
        <w:rPr>
          <w:b/>
          <w:bCs/>
          <w:sz w:val="22"/>
          <w:szCs w:val="22"/>
          <w:u w:val="single"/>
        </w:rPr>
        <w:t>Take Out Your Contacts</w:t>
      </w:r>
      <w:r w:rsidRPr="006F23E5">
        <w:rPr>
          <w:b/>
          <w:bCs/>
          <w:sz w:val="22"/>
          <w:szCs w:val="22"/>
          <w:u w:val="single"/>
        </w:rPr>
        <w:br/>
      </w:r>
      <w:r w:rsidRPr="006F23E5">
        <w:rPr>
          <w:b/>
          <w:bCs/>
          <w:sz w:val="22"/>
          <w:szCs w:val="22"/>
          <w:u w:val="single"/>
        </w:rPr>
        <w:br/>
      </w:r>
      <w:r w:rsidRPr="006F23E5">
        <w:rPr>
          <w:sz w:val="22"/>
          <w:szCs w:val="22"/>
        </w:rPr>
        <w:t>If you have contact lenses in your eyes, you can gently take them out while you are flushing. Don’t delay the flushing to take out your lenses but make sure that you take them out because they could trap the chemical in your eyes.</w:t>
      </w:r>
      <w:r w:rsidRPr="006F23E5">
        <w:rPr>
          <w:sz w:val="22"/>
          <w:szCs w:val="22"/>
        </w:rPr>
        <w:br/>
      </w:r>
      <w:r w:rsidRPr="006F23E5">
        <w:rPr>
          <w:sz w:val="22"/>
          <w:szCs w:val="22"/>
        </w:rPr>
        <w:br/>
      </w:r>
      <w:r w:rsidRPr="006F23E5">
        <w:rPr>
          <w:sz w:val="22"/>
          <w:szCs w:val="22"/>
        </w:rPr>
        <w:br/>
      </w:r>
      <w:r w:rsidRPr="006F23E5">
        <w:rPr>
          <w:b/>
          <w:bCs/>
          <w:sz w:val="22"/>
          <w:szCs w:val="22"/>
          <w:u w:val="single"/>
        </w:rPr>
        <w:t>Seek Medical Help</w:t>
      </w:r>
      <w:r w:rsidRPr="006F23E5">
        <w:rPr>
          <w:b/>
          <w:bCs/>
          <w:sz w:val="22"/>
          <w:szCs w:val="22"/>
          <w:u w:val="single"/>
        </w:rPr>
        <w:br/>
      </w:r>
      <w:r w:rsidRPr="006F23E5">
        <w:rPr>
          <w:b/>
          <w:bCs/>
          <w:sz w:val="22"/>
          <w:szCs w:val="22"/>
          <w:u w:val="single"/>
        </w:rPr>
        <w:br/>
      </w:r>
      <w:r w:rsidRPr="006F23E5">
        <w:rPr>
          <w:sz w:val="22"/>
          <w:szCs w:val="22"/>
        </w:rPr>
        <w:t>After you have flushed, see a doctor to determine if anything more needs to be done for the preservation of your vision.</w:t>
      </w:r>
    </w:p>
    <w:p w14:paraId="0891BD48" w14:textId="77777777" w:rsidR="00EA7E62" w:rsidRPr="00EA7E62" w:rsidRDefault="00EA7E62" w:rsidP="00EA7E62">
      <w:pPr>
        <w:rPr>
          <w:sz w:val="22"/>
          <w:szCs w:val="22"/>
        </w:rPr>
      </w:pPr>
      <w:hyperlink r:id="rId6" w:history="1">
        <w:r w:rsidRPr="00EA7E62">
          <w:rPr>
            <w:rStyle w:val="Hyperlink"/>
            <w:sz w:val="22"/>
            <w:szCs w:val="22"/>
          </w:rPr>
          <w:t>Safety Shower and Eye Wash Demonstration</w:t>
        </w:r>
      </w:hyperlink>
    </w:p>
    <w:p w14:paraId="3C52EEC8" w14:textId="77777777" w:rsidR="00EA7E62" w:rsidRPr="006F23E5" w:rsidRDefault="00EA7E62" w:rsidP="006F23E5">
      <w:pPr>
        <w:rPr>
          <w:sz w:val="22"/>
          <w:szCs w:val="22"/>
        </w:rPr>
      </w:pPr>
    </w:p>
    <w:sectPr w:rsidR="00EA7E62" w:rsidRPr="006F2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E5"/>
    <w:rsid w:val="001C6258"/>
    <w:rsid w:val="00277650"/>
    <w:rsid w:val="00325D87"/>
    <w:rsid w:val="00392EAF"/>
    <w:rsid w:val="006F23E5"/>
    <w:rsid w:val="00BE6E5A"/>
    <w:rsid w:val="00EA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B108"/>
  <w15:chartTrackingRefBased/>
  <w15:docId w15:val="{E4DB567B-46F3-4105-8E9B-47B0957E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3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3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3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3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3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3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3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3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3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3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3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3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3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3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3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3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3E5"/>
    <w:rPr>
      <w:rFonts w:eastAsiaTheme="majorEastAsia" w:cstheme="majorBidi"/>
      <w:color w:val="272727" w:themeColor="text1" w:themeTint="D8"/>
    </w:rPr>
  </w:style>
  <w:style w:type="paragraph" w:styleId="Title">
    <w:name w:val="Title"/>
    <w:basedOn w:val="Normal"/>
    <w:next w:val="Normal"/>
    <w:link w:val="TitleChar"/>
    <w:uiPriority w:val="10"/>
    <w:qFormat/>
    <w:rsid w:val="006F23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3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3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3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3E5"/>
    <w:pPr>
      <w:spacing w:before="160"/>
      <w:jc w:val="center"/>
    </w:pPr>
    <w:rPr>
      <w:i/>
      <w:iCs/>
      <w:color w:val="404040" w:themeColor="text1" w:themeTint="BF"/>
    </w:rPr>
  </w:style>
  <w:style w:type="character" w:customStyle="1" w:styleId="QuoteChar">
    <w:name w:val="Quote Char"/>
    <w:basedOn w:val="DefaultParagraphFont"/>
    <w:link w:val="Quote"/>
    <w:uiPriority w:val="29"/>
    <w:rsid w:val="006F23E5"/>
    <w:rPr>
      <w:i/>
      <w:iCs/>
      <w:color w:val="404040" w:themeColor="text1" w:themeTint="BF"/>
    </w:rPr>
  </w:style>
  <w:style w:type="paragraph" w:styleId="ListParagraph">
    <w:name w:val="List Paragraph"/>
    <w:basedOn w:val="Normal"/>
    <w:uiPriority w:val="34"/>
    <w:qFormat/>
    <w:rsid w:val="006F23E5"/>
    <w:pPr>
      <w:ind w:left="720"/>
      <w:contextualSpacing/>
    </w:pPr>
  </w:style>
  <w:style w:type="character" w:styleId="IntenseEmphasis">
    <w:name w:val="Intense Emphasis"/>
    <w:basedOn w:val="DefaultParagraphFont"/>
    <w:uiPriority w:val="21"/>
    <w:qFormat/>
    <w:rsid w:val="006F23E5"/>
    <w:rPr>
      <w:i/>
      <w:iCs/>
      <w:color w:val="0F4761" w:themeColor="accent1" w:themeShade="BF"/>
    </w:rPr>
  </w:style>
  <w:style w:type="paragraph" w:styleId="IntenseQuote">
    <w:name w:val="Intense Quote"/>
    <w:basedOn w:val="Normal"/>
    <w:next w:val="Normal"/>
    <w:link w:val="IntenseQuoteChar"/>
    <w:uiPriority w:val="30"/>
    <w:qFormat/>
    <w:rsid w:val="006F23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3E5"/>
    <w:rPr>
      <w:i/>
      <w:iCs/>
      <w:color w:val="0F4761" w:themeColor="accent1" w:themeShade="BF"/>
    </w:rPr>
  </w:style>
  <w:style w:type="character" w:styleId="IntenseReference">
    <w:name w:val="Intense Reference"/>
    <w:basedOn w:val="DefaultParagraphFont"/>
    <w:uiPriority w:val="32"/>
    <w:qFormat/>
    <w:rsid w:val="006F23E5"/>
    <w:rPr>
      <w:b/>
      <w:bCs/>
      <w:smallCaps/>
      <w:color w:val="0F4761" w:themeColor="accent1" w:themeShade="BF"/>
      <w:spacing w:val="5"/>
    </w:rPr>
  </w:style>
  <w:style w:type="character" w:styleId="Hyperlink">
    <w:name w:val="Hyperlink"/>
    <w:basedOn w:val="DefaultParagraphFont"/>
    <w:uiPriority w:val="99"/>
    <w:unhideWhenUsed/>
    <w:rsid w:val="00EA7E62"/>
    <w:rPr>
      <w:color w:val="467886" w:themeColor="hyperlink"/>
      <w:u w:val="single"/>
    </w:rPr>
  </w:style>
  <w:style w:type="character" w:styleId="UnresolvedMention">
    <w:name w:val="Unresolved Mention"/>
    <w:basedOn w:val="DefaultParagraphFont"/>
    <w:uiPriority w:val="99"/>
    <w:semiHidden/>
    <w:unhideWhenUsed/>
    <w:rsid w:val="00EA7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973131">
      <w:bodyDiv w:val="1"/>
      <w:marLeft w:val="0"/>
      <w:marRight w:val="0"/>
      <w:marTop w:val="0"/>
      <w:marBottom w:val="0"/>
      <w:divBdr>
        <w:top w:val="none" w:sz="0" w:space="0" w:color="auto"/>
        <w:left w:val="none" w:sz="0" w:space="0" w:color="auto"/>
        <w:bottom w:val="none" w:sz="0" w:space="0" w:color="auto"/>
        <w:right w:val="none" w:sz="0" w:space="0" w:color="auto"/>
      </w:divBdr>
    </w:div>
    <w:div w:id="585383013">
      <w:bodyDiv w:val="1"/>
      <w:marLeft w:val="0"/>
      <w:marRight w:val="0"/>
      <w:marTop w:val="0"/>
      <w:marBottom w:val="0"/>
      <w:divBdr>
        <w:top w:val="none" w:sz="0" w:space="0" w:color="auto"/>
        <w:left w:val="none" w:sz="0" w:space="0" w:color="auto"/>
        <w:bottom w:val="none" w:sz="0" w:space="0" w:color="auto"/>
        <w:right w:val="none" w:sz="0" w:space="0" w:color="auto"/>
      </w:divBdr>
    </w:div>
    <w:div w:id="1823233340">
      <w:bodyDiv w:val="1"/>
      <w:marLeft w:val="0"/>
      <w:marRight w:val="0"/>
      <w:marTop w:val="0"/>
      <w:marBottom w:val="0"/>
      <w:divBdr>
        <w:top w:val="none" w:sz="0" w:space="0" w:color="auto"/>
        <w:left w:val="none" w:sz="0" w:space="0" w:color="auto"/>
        <w:bottom w:val="none" w:sz="0" w:space="0" w:color="auto"/>
        <w:right w:val="none" w:sz="0" w:space="0" w:color="auto"/>
      </w:divBdr>
    </w:div>
    <w:div w:id="203025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c02.safelinks.protection.outlook.com/?url=https%3A%2F%2Fwww.bing.com%2Fvideos%2Friverview%2Frelatedvideo%3Fq%3Dhow%2520to%2520use%2520an%2520eyewash%2520station%2520and%2520a%2520safety%2520shower%2520Power%2520Point%26mid%3DEBD4F92F322BD7B122FBEBD4F92F322BD7B122FB%26ajaxhist%3D0&amp;data=05%7C02%7C%7Cfbda6291753a4badac5a08ddb7df112f%7Ce95f1b23abaf45ee821db7ab251ab3bf%7C0%7C0%7C638868890877247490%7CUnknown%7CTWFpbGZsb3d8eyJFbXB0eU1hcGkiOnRydWUsIlYiOiIwLjAuMDAwMCIsIlAiOiJXaW4zMiIsIkFOIjoiTWFpbCIsIldUIjoyfQ%3D%3D%7C0%7C%7C%7C&amp;sdata=5tVUaqSZzZThjg4290wQNCs6lnaSWRJJAiyyS8Vmxyk%3D&amp;reserved=0" TargetMode="External"/><Relationship Id="rId5" Type="http://schemas.openxmlformats.org/officeDocument/2006/relationships/image" Target="cid:image003.jpg@01DBE9A5.F20AA0A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Lisa G.</dc:creator>
  <cp:keywords/>
  <dc:description/>
  <cp:lastModifiedBy>Lee, Lisa G.</cp:lastModifiedBy>
  <cp:revision>2</cp:revision>
  <dcterms:created xsi:type="dcterms:W3CDTF">2025-06-30T14:39:00Z</dcterms:created>
  <dcterms:modified xsi:type="dcterms:W3CDTF">2025-06-30T15:23:00Z</dcterms:modified>
</cp:coreProperties>
</file>