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C0D2E" w14:textId="77777777" w:rsidR="00180150" w:rsidRDefault="00180150">
      <w:pPr>
        <w:rPr>
          <w:sz w:val="18"/>
          <w:szCs w:val="18"/>
        </w:rPr>
      </w:pPr>
    </w:p>
    <w:p w14:paraId="4E324606" w14:textId="77777777" w:rsidR="00CF2922" w:rsidRPr="008D00CB" w:rsidRDefault="00CF2922">
      <w:pPr>
        <w:rPr>
          <w:sz w:val="18"/>
          <w:szCs w:val="18"/>
        </w:rPr>
      </w:pPr>
      <w:r w:rsidRPr="008D00CB">
        <w:rPr>
          <w:sz w:val="18"/>
          <w:szCs w:val="18"/>
        </w:rPr>
        <w:t xml:space="preserve">Employee </w:t>
      </w:r>
      <w:proofErr w:type="gramStart"/>
      <w:r w:rsidRPr="008D00CB">
        <w:rPr>
          <w:sz w:val="18"/>
          <w:szCs w:val="18"/>
        </w:rPr>
        <w:t>Name</w:t>
      </w:r>
      <w:r w:rsidR="00F93E8F">
        <w:rPr>
          <w:sz w:val="18"/>
          <w:szCs w:val="18"/>
        </w:rPr>
        <w:t>:</w:t>
      </w:r>
      <w:r w:rsidRPr="008D00CB">
        <w:rPr>
          <w:sz w:val="18"/>
          <w:szCs w:val="18"/>
        </w:rPr>
        <w:t>_</w:t>
      </w:r>
      <w:proofErr w:type="gramEnd"/>
      <w:r w:rsidR="00060334">
        <w:rPr>
          <w:sz w:val="18"/>
          <w:szCs w:val="18"/>
        </w:rPr>
        <w:t>____________________________</w:t>
      </w:r>
      <w:r w:rsidR="00507C60">
        <w:rPr>
          <w:sz w:val="18"/>
          <w:szCs w:val="18"/>
        </w:rPr>
        <w:t xml:space="preserve"> </w:t>
      </w:r>
      <w:r w:rsidRPr="008D00CB">
        <w:rPr>
          <w:sz w:val="18"/>
          <w:szCs w:val="18"/>
        </w:rPr>
        <w:t>NUID</w:t>
      </w:r>
      <w:r w:rsidRPr="00F93E8F">
        <w:rPr>
          <w:sz w:val="18"/>
          <w:szCs w:val="18"/>
          <w:u w:val="single"/>
        </w:rPr>
        <w:t>____</w:t>
      </w:r>
      <w:r w:rsidR="00060334">
        <w:rPr>
          <w:sz w:val="18"/>
          <w:szCs w:val="18"/>
        </w:rPr>
        <w:t xml:space="preserve"> </w:t>
      </w:r>
      <w:r w:rsidR="00466A45">
        <w:rPr>
          <w:sz w:val="18"/>
          <w:szCs w:val="18"/>
        </w:rPr>
        <w:t>_____________</w:t>
      </w:r>
      <w:r w:rsidRPr="008D00CB">
        <w:rPr>
          <w:sz w:val="18"/>
          <w:szCs w:val="18"/>
        </w:rPr>
        <w:t>__</w:t>
      </w:r>
      <w:r w:rsidR="00D77F5C">
        <w:rPr>
          <w:sz w:val="18"/>
          <w:szCs w:val="18"/>
        </w:rPr>
        <w:t xml:space="preserve">   </w:t>
      </w:r>
      <w:r w:rsidR="00466A45">
        <w:rPr>
          <w:sz w:val="18"/>
          <w:szCs w:val="18"/>
        </w:rPr>
        <w:t>Date__</w:t>
      </w:r>
      <w:r w:rsidR="00466A45" w:rsidRPr="00F93E8F">
        <w:rPr>
          <w:sz w:val="18"/>
          <w:szCs w:val="18"/>
          <w:u w:val="single"/>
        </w:rPr>
        <w:t>___________</w:t>
      </w:r>
    </w:p>
    <w:p w14:paraId="79B52360" w14:textId="77777777" w:rsidR="00507C60" w:rsidRDefault="00507C60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4097"/>
        <w:gridCol w:w="4432"/>
        <w:gridCol w:w="1937"/>
      </w:tblGrid>
      <w:tr w:rsidR="00745BE0" w14:paraId="2367303F" w14:textId="77777777" w:rsidTr="00F30326">
        <w:trPr>
          <w:trHeight w:val="1790"/>
        </w:trPr>
        <w:tc>
          <w:tcPr>
            <w:tcW w:w="4140" w:type="dxa"/>
          </w:tcPr>
          <w:p w14:paraId="351B19DA" w14:textId="77777777" w:rsidR="00745BE0" w:rsidRDefault="00745BE0" w:rsidP="00F30326">
            <w:pPr>
              <w:rPr>
                <w:rFonts w:asciiTheme="minorHAnsi" w:hAnsiTheme="minorHAnsi"/>
                <w:sz w:val="20"/>
                <w:szCs w:val="22"/>
              </w:rPr>
            </w:pPr>
            <w:r w:rsidRPr="00171997">
              <w:rPr>
                <w:rFonts w:asciiTheme="minorHAnsi" w:hAnsiTheme="minorHAnsi"/>
                <w:b/>
                <w:i/>
                <w:sz w:val="20"/>
                <w:szCs w:val="22"/>
              </w:rPr>
              <w:t>Self-Assessment/Validation Key</w:t>
            </w: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:</w:t>
            </w:r>
            <w:r w:rsidRPr="00171997">
              <w:rPr>
                <w:rFonts w:asciiTheme="minorHAnsi" w:hAnsiTheme="minorHAnsi"/>
                <w:sz w:val="20"/>
                <w:szCs w:val="22"/>
              </w:rPr>
              <w:tab/>
            </w:r>
          </w:p>
          <w:p w14:paraId="6BBBA353" w14:textId="77777777" w:rsidR="00745BE0" w:rsidRPr="00171997" w:rsidRDefault="00745BE0" w:rsidP="00F30326">
            <w:pPr>
              <w:rPr>
                <w:rFonts w:asciiTheme="minorHAnsi" w:hAnsiTheme="minorHAnsi"/>
                <w:sz w:val="20"/>
                <w:szCs w:val="22"/>
              </w:rPr>
            </w:pPr>
            <w:r w:rsidRPr="00171997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71997">
              <w:rPr>
                <w:rFonts w:asciiTheme="minorHAnsi" w:hAnsiTheme="minorHAnsi"/>
                <w:sz w:val="20"/>
                <w:szCs w:val="22"/>
              </w:rPr>
              <w:tab/>
            </w:r>
            <w:r w:rsidRPr="00171997">
              <w:rPr>
                <w:rFonts w:asciiTheme="minorHAnsi" w:hAnsiTheme="minorHAnsi"/>
                <w:sz w:val="20"/>
                <w:szCs w:val="22"/>
              </w:rPr>
              <w:tab/>
            </w:r>
            <w:r w:rsidRPr="00171997">
              <w:rPr>
                <w:rFonts w:asciiTheme="minorHAnsi" w:hAnsiTheme="minorHAnsi"/>
                <w:sz w:val="20"/>
                <w:szCs w:val="22"/>
              </w:rPr>
              <w:tab/>
            </w:r>
          </w:p>
          <w:p w14:paraId="18758CE8" w14:textId="77777777" w:rsidR="00745BE0" w:rsidRPr="00171997" w:rsidRDefault="00745BE0" w:rsidP="00F30326">
            <w:pPr>
              <w:rPr>
                <w:rFonts w:asciiTheme="minorHAnsi" w:hAnsiTheme="minorHAnsi"/>
                <w:sz w:val="20"/>
                <w:szCs w:val="22"/>
              </w:rPr>
            </w:pPr>
            <w:r w:rsidRPr="00171997">
              <w:rPr>
                <w:rFonts w:asciiTheme="minorHAnsi" w:hAnsiTheme="minorHAnsi"/>
                <w:b/>
                <w:sz w:val="20"/>
                <w:szCs w:val="22"/>
              </w:rPr>
              <w:t>U</w:t>
            </w:r>
            <w:r w:rsidRPr="00171997">
              <w:rPr>
                <w:rFonts w:asciiTheme="minorHAnsi" w:hAnsiTheme="minorHAnsi"/>
                <w:sz w:val="20"/>
                <w:szCs w:val="22"/>
              </w:rPr>
              <w:t xml:space="preserve">: </w:t>
            </w:r>
            <w:r w:rsidRPr="00171997">
              <w:rPr>
                <w:rFonts w:asciiTheme="minorHAnsi" w:hAnsiTheme="minorHAnsi"/>
                <w:i/>
                <w:sz w:val="20"/>
                <w:szCs w:val="22"/>
              </w:rPr>
              <w:t>Unable to perform these tasks</w:t>
            </w:r>
            <w:r w:rsidRPr="00171997">
              <w:rPr>
                <w:rFonts w:asciiTheme="minorHAnsi" w:hAnsiTheme="minorHAnsi"/>
                <w:sz w:val="20"/>
                <w:szCs w:val="22"/>
              </w:rPr>
              <w:t xml:space="preserve">;                                          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                             </w:t>
            </w:r>
          </w:p>
          <w:p w14:paraId="70AB6D88" w14:textId="77777777" w:rsidR="00745BE0" w:rsidRDefault="00745BE0" w:rsidP="00F30326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171997">
              <w:rPr>
                <w:rFonts w:asciiTheme="minorHAnsi" w:hAnsiTheme="minorHAnsi"/>
                <w:b/>
                <w:sz w:val="20"/>
                <w:szCs w:val="22"/>
              </w:rPr>
              <w:t>A</w:t>
            </w:r>
            <w:r w:rsidRPr="00171997">
              <w:rPr>
                <w:rFonts w:asciiTheme="minorHAnsi" w:hAnsiTheme="minorHAnsi"/>
                <w:sz w:val="20"/>
                <w:szCs w:val="22"/>
              </w:rPr>
              <w:t xml:space="preserve">: </w:t>
            </w:r>
            <w:r w:rsidRPr="00171997">
              <w:rPr>
                <w:rFonts w:asciiTheme="minorHAnsi" w:hAnsiTheme="minorHAnsi"/>
                <w:i/>
                <w:sz w:val="20"/>
                <w:szCs w:val="22"/>
              </w:rPr>
              <w:t xml:space="preserve">Able to perform these tasks but require </w:t>
            </w:r>
          </w:p>
          <w:p w14:paraId="7B95DEA8" w14:textId="77777777" w:rsidR="00745BE0" w:rsidRPr="00171997" w:rsidRDefault="00745BE0" w:rsidP="00F30326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    </w:t>
            </w:r>
            <w:r w:rsidRPr="00171997">
              <w:rPr>
                <w:rFonts w:asciiTheme="minorHAnsi" w:hAnsiTheme="minorHAnsi"/>
                <w:i/>
                <w:sz w:val="20"/>
                <w:szCs w:val="22"/>
              </w:rPr>
              <w:t>additional practice/assistance</w:t>
            </w:r>
            <w:r w:rsidRPr="00171997">
              <w:rPr>
                <w:rFonts w:asciiTheme="minorHAnsi" w:hAnsiTheme="minorHAnsi"/>
                <w:sz w:val="20"/>
                <w:szCs w:val="22"/>
              </w:rPr>
              <w:t xml:space="preserve">;          </w:t>
            </w:r>
          </w:p>
          <w:p w14:paraId="3F8BD4BC" w14:textId="77777777" w:rsidR="00745BE0" w:rsidRPr="00171997" w:rsidRDefault="00745BE0" w:rsidP="00F30326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171997">
              <w:rPr>
                <w:rFonts w:asciiTheme="minorHAnsi" w:hAnsiTheme="minorHAnsi"/>
                <w:b/>
                <w:sz w:val="20"/>
                <w:szCs w:val="22"/>
              </w:rPr>
              <w:t>I</w:t>
            </w:r>
            <w:r w:rsidRPr="00171997">
              <w:rPr>
                <w:rFonts w:asciiTheme="minorHAnsi" w:hAnsiTheme="minorHAnsi"/>
                <w:sz w:val="20"/>
                <w:szCs w:val="22"/>
              </w:rPr>
              <w:t xml:space="preserve">: </w:t>
            </w:r>
            <w:r w:rsidRPr="00171997">
              <w:rPr>
                <w:rFonts w:asciiTheme="minorHAnsi" w:hAnsiTheme="minorHAnsi"/>
                <w:i/>
                <w:sz w:val="20"/>
                <w:szCs w:val="22"/>
              </w:rPr>
              <w:t>Able to perform these tasks independently</w:t>
            </w:r>
          </w:p>
          <w:p w14:paraId="726CF3F4" w14:textId="77777777" w:rsidR="00745BE0" w:rsidRDefault="00745BE0" w:rsidP="00F3032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14:paraId="58D7D8AA" w14:textId="77777777" w:rsidR="00745BE0" w:rsidRPr="00171997" w:rsidRDefault="00745BE0" w:rsidP="00F30326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171997">
              <w:rPr>
                <w:rFonts w:asciiTheme="minorHAnsi" w:hAnsiTheme="minorHAnsi"/>
                <w:b/>
                <w:i/>
                <w:sz w:val="20"/>
                <w:szCs w:val="22"/>
              </w:rPr>
              <w:t>Validator: Record Competency As</w:t>
            </w: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sessment Validation performed by.</w:t>
            </w:r>
            <w:r w:rsidRPr="00171997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 </w:t>
            </w:r>
          </w:p>
          <w:p w14:paraId="6B9FE9DE" w14:textId="77777777" w:rsidR="00745BE0" w:rsidRDefault="00745BE0" w:rsidP="00F30326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</w:p>
          <w:p w14:paraId="70DBCA01" w14:textId="77777777" w:rsidR="00745BE0" w:rsidRDefault="00745BE0" w:rsidP="00F30326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DO: </w:t>
            </w:r>
            <w:r w:rsidRPr="0072012B">
              <w:rPr>
                <w:rFonts w:asciiTheme="minorHAnsi" w:hAnsiTheme="minorHAnsi"/>
                <w:i/>
                <w:sz w:val="20"/>
                <w:szCs w:val="22"/>
              </w:rPr>
              <w:t>Direct Observation</w:t>
            </w:r>
          </w:p>
          <w:p w14:paraId="3AE178FB" w14:textId="77777777" w:rsidR="00745BE0" w:rsidRDefault="00745BE0" w:rsidP="00F30326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RR:</w:t>
            </w:r>
            <w:r w:rsidRPr="0072012B">
              <w:rPr>
                <w:rFonts w:asciiTheme="minorHAnsi" w:hAnsiTheme="minorHAnsi"/>
                <w:i/>
                <w:sz w:val="20"/>
                <w:szCs w:val="22"/>
              </w:rPr>
              <w:t xml:space="preserve"> Monitoring and Review of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</w:p>
          <w:p w14:paraId="76EB0F52" w14:textId="77777777" w:rsidR="00745BE0" w:rsidRPr="0072012B" w:rsidRDefault="00745BE0" w:rsidP="00F30326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      </w:t>
            </w:r>
            <w:r w:rsidRPr="0072012B">
              <w:rPr>
                <w:rFonts w:asciiTheme="minorHAnsi" w:hAnsiTheme="minorHAnsi"/>
                <w:i/>
                <w:sz w:val="20"/>
                <w:szCs w:val="22"/>
              </w:rPr>
              <w:t>Work/Records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 </w:t>
            </w:r>
            <w:r w:rsidRPr="0072012B">
              <w:rPr>
                <w:rFonts w:asciiTheme="minorHAnsi" w:hAnsiTheme="minorHAnsi"/>
                <w:i/>
                <w:sz w:val="20"/>
                <w:szCs w:val="22"/>
              </w:rPr>
              <w:t>(RR)</w:t>
            </w:r>
          </w:p>
          <w:p w14:paraId="32B7AA56" w14:textId="77777777" w:rsidR="00745BE0" w:rsidRPr="0072012B" w:rsidRDefault="00745BE0" w:rsidP="00F30326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INT: </w:t>
            </w:r>
            <w:r w:rsidRPr="0072012B">
              <w:rPr>
                <w:rFonts w:asciiTheme="minorHAnsi" w:hAnsiTheme="minorHAnsi"/>
                <w:i/>
                <w:sz w:val="20"/>
                <w:szCs w:val="22"/>
              </w:rPr>
              <w:t xml:space="preserve">Interactive Evaluation by Validator </w:t>
            </w:r>
          </w:p>
        </w:tc>
        <w:tc>
          <w:tcPr>
            <w:tcW w:w="1950" w:type="dxa"/>
          </w:tcPr>
          <w:p w14:paraId="4B0E6E4C" w14:textId="77777777" w:rsidR="00745BE0" w:rsidRDefault="00745BE0" w:rsidP="00F3032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Competency Type:</w:t>
            </w:r>
          </w:p>
          <w:p w14:paraId="03AA3746" w14:textId="77777777" w:rsidR="00745BE0" w:rsidRDefault="00745BE0" w:rsidP="00F3032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4172DDB" w14:textId="77777777" w:rsidR="00745BE0" w:rsidRDefault="00745BE0" w:rsidP="00F30326">
            <w:pPr>
              <w:rPr>
                <w:rFonts w:asciiTheme="minorHAnsi" w:hAnsiTheme="minorHAnsi"/>
                <w:sz w:val="20"/>
                <w:szCs w:val="22"/>
              </w:rPr>
            </w:pPr>
            <w:r w:rsidRPr="00171997">
              <w:rPr>
                <w:rFonts w:asciiTheme="minorHAnsi" w:hAnsiTheme="minorHAnsi"/>
                <w:sz w:val="20"/>
                <w:szCs w:val="22"/>
              </w:rPr>
              <w:t>□   Initial</w:t>
            </w:r>
          </w:p>
          <w:p w14:paraId="7846F196" w14:textId="77777777" w:rsidR="00745BE0" w:rsidRDefault="00745BE0" w:rsidP="00F3032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71997">
              <w:rPr>
                <w:rFonts w:asciiTheme="minorHAnsi" w:hAnsiTheme="minorHAnsi"/>
                <w:sz w:val="20"/>
                <w:szCs w:val="22"/>
              </w:rPr>
              <w:t xml:space="preserve">□   </w:t>
            </w:r>
            <w:r>
              <w:rPr>
                <w:rFonts w:asciiTheme="minorHAnsi" w:hAnsiTheme="minorHAnsi"/>
                <w:sz w:val="20"/>
                <w:szCs w:val="22"/>
              </w:rPr>
              <w:t>Annual</w:t>
            </w:r>
          </w:p>
          <w:p w14:paraId="54AF0F30" w14:textId="77777777" w:rsidR="00745BE0" w:rsidRDefault="00745BE0" w:rsidP="00F3032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71997">
              <w:rPr>
                <w:rFonts w:asciiTheme="minorHAnsi" w:hAnsiTheme="minorHAnsi"/>
                <w:sz w:val="20"/>
                <w:szCs w:val="22"/>
              </w:rPr>
              <w:t xml:space="preserve">□   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Refresher </w:t>
            </w:r>
          </w:p>
          <w:p w14:paraId="5AE67C7A" w14:textId="77777777" w:rsidR="00745BE0" w:rsidRDefault="00745BE0" w:rsidP="00F3032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7423E91" w14:textId="77777777" w:rsidR="00745BE0" w:rsidRDefault="00745BE0" w:rsidP="00F3032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14:paraId="48B2A61F" w14:textId="77777777" w:rsidR="002C5401" w:rsidRPr="00322421" w:rsidRDefault="002C5401" w:rsidP="002C5401">
      <w:pPr>
        <w:rPr>
          <w:b/>
          <w:i/>
          <w:sz w:val="18"/>
          <w:szCs w:val="18"/>
        </w:rPr>
      </w:pPr>
    </w:p>
    <w:tbl>
      <w:tblPr>
        <w:tblW w:w="103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6"/>
        <w:gridCol w:w="1244"/>
        <w:gridCol w:w="733"/>
        <w:gridCol w:w="1078"/>
        <w:gridCol w:w="1078"/>
        <w:gridCol w:w="989"/>
        <w:gridCol w:w="892"/>
      </w:tblGrid>
      <w:tr w:rsidR="00852960" w:rsidRPr="00AF6317" w14:paraId="1706C929" w14:textId="77777777" w:rsidTr="00852960">
        <w:trPr>
          <w:trHeight w:val="145"/>
        </w:trPr>
        <w:tc>
          <w:tcPr>
            <w:tcW w:w="4336" w:type="dxa"/>
          </w:tcPr>
          <w:p w14:paraId="089BC6CF" w14:textId="77777777" w:rsidR="00852960" w:rsidRPr="00AF6317" w:rsidRDefault="00852960" w:rsidP="0085296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B26BAFB" w14:textId="77777777" w:rsidR="00852960" w:rsidRPr="00AF6317" w:rsidRDefault="00852960" w:rsidP="0085296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F6317">
              <w:rPr>
                <w:rFonts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1244" w:type="dxa"/>
          </w:tcPr>
          <w:p w14:paraId="77E00978" w14:textId="77777777" w:rsidR="00852960" w:rsidRPr="00F17553" w:rsidRDefault="001C244D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Self-Assessment</w:t>
            </w:r>
          </w:p>
          <w:p w14:paraId="68D83C13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(U, A, I)</w:t>
            </w:r>
          </w:p>
          <w:p w14:paraId="4A858BEE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3" w:type="dxa"/>
          </w:tcPr>
          <w:p w14:paraId="0055F9F0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Date</w:t>
            </w:r>
          </w:p>
        </w:tc>
        <w:tc>
          <w:tcPr>
            <w:tcW w:w="1078" w:type="dxa"/>
          </w:tcPr>
          <w:p w14:paraId="7D6222CF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Validation</w:t>
            </w:r>
          </w:p>
          <w:p w14:paraId="38DE4900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(U, A, I)</w:t>
            </w:r>
          </w:p>
          <w:p w14:paraId="42A35925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1078" w:type="dxa"/>
          </w:tcPr>
          <w:p w14:paraId="0F9FB99C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Validation Method</w:t>
            </w:r>
          </w:p>
          <w:p w14:paraId="7DA04EFD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i/>
                <w:sz w:val="20"/>
                <w:szCs w:val="22"/>
              </w:rPr>
              <w:t>(DO, RR, INT)</w:t>
            </w:r>
          </w:p>
        </w:tc>
        <w:tc>
          <w:tcPr>
            <w:tcW w:w="989" w:type="dxa"/>
          </w:tcPr>
          <w:p w14:paraId="0A033E65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Validator Initials</w:t>
            </w:r>
          </w:p>
        </w:tc>
        <w:tc>
          <w:tcPr>
            <w:tcW w:w="892" w:type="dxa"/>
          </w:tcPr>
          <w:p w14:paraId="397D4D2F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Date</w:t>
            </w:r>
          </w:p>
        </w:tc>
      </w:tr>
      <w:tr w:rsidR="00310322" w:rsidRPr="00AF6317" w14:paraId="53370EFB" w14:textId="77777777" w:rsidTr="0036116B">
        <w:trPr>
          <w:trHeight w:val="406"/>
        </w:trPr>
        <w:tc>
          <w:tcPr>
            <w:tcW w:w="4336" w:type="dxa"/>
            <w:shd w:val="clear" w:color="auto" w:fill="F2F2F2" w:themeFill="background1" w:themeFillShade="F2"/>
          </w:tcPr>
          <w:p w14:paraId="7A5FEF80" w14:textId="77777777" w:rsidR="0096666D" w:rsidRPr="00AF6317" w:rsidRDefault="0096666D" w:rsidP="00AF6317">
            <w:pPr>
              <w:jc w:val="center"/>
              <w:rPr>
                <w:rFonts w:cs="Arial"/>
                <w:b/>
                <w:sz w:val="20"/>
              </w:rPr>
            </w:pPr>
          </w:p>
          <w:p w14:paraId="4D73F7E3" w14:textId="77777777" w:rsidR="00310322" w:rsidRPr="00AF6317" w:rsidRDefault="00310322" w:rsidP="00AF6317">
            <w:pPr>
              <w:jc w:val="center"/>
              <w:rPr>
                <w:rFonts w:cs="Arial"/>
                <w:b/>
                <w:sz w:val="20"/>
              </w:rPr>
            </w:pPr>
            <w:r w:rsidRPr="00AF6317">
              <w:rPr>
                <w:rFonts w:cs="Arial"/>
                <w:b/>
                <w:sz w:val="20"/>
              </w:rPr>
              <w:t>PHLEBOTOMY FUNCTIONS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14:paraId="74F99900" w14:textId="77777777" w:rsidR="00310322" w:rsidRPr="00AF6317" w:rsidRDefault="00310322" w:rsidP="00CF292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266F9787" w14:textId="77777777" w:rsidR="00310322" w:rsidRPr="00AF6317" w:rsidRDefault="00310322" w:rsidP="00CF292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2214D9B5" w14:textId="77777777" w:rsidR="00310322" w:rsidRPr="00AF6317" w:rsidRDefault="00310322" w:rsidP="00CF292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14F0A90F" w14:textId="77777777" w:rsidR="00310322" w:rsidRPr="00AF6317" w:rsidRDefault="00310322" w:rsidP="00CF292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2F2F2" w:themeFill="background1" w:themeFillShade="F2"/>
          </w:tcPr>
          <w:p w14:paraId="6F924FAE" w14:textId="77777777" w:rsidR="00310322" w:rsidRPr="00AF6317" w:rsidRDefault="00310322" w:rsidP="00CF292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F2F2F2" w:themeFill="background1" w:themeFillShade="F2"/>
          </w:tcPr>
          <w:p w14:paraId="5B07BEFE" w14:textId="77777777" w:rsidR="00310322" w:rsidRPr="00AF6317" w:rsidRDefault="00310322" w:rsidP="00CF292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80150" w:rsidRPr="00AF6317" w14:paraId="21E83543" w14:textId="77777777" w:rsidTr="00852960">
        <w:trPr>
          <w:trHeight w:val="145"/>
        </w:trPr>
        <w:tc>
          <w:tcPr>
            <w:tcW w:w="4336" w:type="dxa"/>
          </w:tcPr>
          <w:p w14:paraId="0246A4EE" w14:textId="77777777" w:rsidR="00180150" w:rsidRDefault="00180150" w:rsidP="0007037D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Follow</w:t>
            </w:r>
            <w:r w:rsidR="00280108">
              <w:rPr>
                <w:rFonts w:cs="Arial"/>
                <w:sz w:val="18"/>
                <w:szCs w:val="18"/>
              </w:rPr>
              <w:t>s</w:t>
            </w:r>
            <w:r w:rsidRPr="00280108">
              <w:rPr>
                <w:rFonts w:cs="Arial"/>
                <w:sz w:val="18"/>
                <w:szCs w:val="18"/>
              </w:rPr>
              <w:t xml:space="preserve"> Platinum Service and performs AIDET </w:t>
            </w:r>
            <w:r w:rsidR="0007037D">
              <w:rPr>
                <w:rFonts w:cs="Arial"/>
                <w:sz w:val="18"/>
                <w:szCs w:val="18"/>
              </w:rPr>
              <w:t>during all interactions with</w:t>
            </w:r>
            <w:r w:rsidRPr="00280108">
              <w:rPr>
                <w:rFonts w:cs="Arial"/>
                <w:sz w:val="18"/>
                <w:szCs w:val="18"/>
              </w:rPr>
              <w:t xml:space="preserve"> </w:t>
            </w:r>
            <w:r w:rsidR="0007037D">
              <w:rPr>
                <w:rFonts w:cs="Arial"/>
                <w:sz w:val="18"/>
                <w:szCs w:val="18"/>
              </w:rPr>
              <w:t>members and customers</w:t>
            </w:r>
            <w:r w:rsidRPr="00280108">
              <w:rPr>
                <w:rFonts w:cs="Arial"/>
                <w:sz w:val="18"/>
                <w:szCs w:val="18"/>
              </w:rPr>
              <w:t>- Understands the importance of and adheres to I-COUNT</w:t>
            </w:r>
          </w:p>
          <w:p w14:paraId="6B31E798" w14:textId="77777777" w:rsidR="00745BE0" w:rsidRPr="00280108" w:rsidRDefault="00745BE0" w:rsidP="00070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14:paraId="748EA7B5" w14:textId="77777777" w:rsidR="00180150" w:rsidRPr="00AF6317" w:rsidRDefault="00180150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1FC4B47B" w14:textId="77777777" w:rsidR="00180150" w:rsidRPr="00AF6317" w:rsidRDefault="00180150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84C918C" w14:textId="77777777" w:rsidR="00180150" w:rsidRPr="00AF6317" w:rsidRDefault="00180150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C7890EA" w14:textId="77777777" w:rsidR="00180150" w:rsidRPr="00AF6317" w:rsidRDefault="00180150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085C0773" w14:textId="77777777" w:rsidR="00180150" w:rsidRPr="00AF6317" w:rsidRDefault="00180150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D968139" w14:textId="77777777" w:rsidR="00180150" w:rsidRPr="00AF6317" w:rsidRDefault="00180150" w:rsidP="00CF2922">
            <w:pPr>
              <w:rPr>
                <w:rFonts w:cs="Arial"/>
                <w:sz w:val="16"/>
                <w:szCs w:val="16"/>
              </w:rPr>
            </w:pPr>
          </w:p>
        </w:tc>
      </w:tr>
      <w:tr w:rsidR="00310322" w:rsidRPr="00AF6317" w14:paraId="574A2F4E" w14:textId="77777777" w:rsidTr="00852960">
        <w:trPr>
          <w:trHeight w:val="145"/>
        </w:trPr>
        <w:tc>
          <w:tcPr>
            <w:tcW w:w="4336" w:type="dxa"/>
          </w:tcPr>
          <w:p w14:paraId="644FFEBD" w14:textId="77777777" w:rsidR="00310322" w:rsidRDefault="00CA5CA1" w:rsidP="00CF2922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Logs into Mainframe (shared computer) or Windows (for managed computer)</w:t>
            </w:r>
            <w:r w:rsidR="00180150" w:rsidRPr="00280108">
              <w:rPr>
                <w:rFonts w:cs="Arial"/>
                <w:sz w:val="18"/>
                <w:szCs w:val="18"/>
              </w:rPr>
              <w:t xml:space="preserve"> and Cerner</w:t>
            </w:r>
            <w:r w:rsidRPr="00280108">
              <w:rPr>
                <w:rFonts w:cs="Arial"/>
                <w:sz w:val="18"/>
                <w:szCs w:val="18"/>
              </w:rPr>
              <w:t xml:space="preserve"> as directed to perform phlebotomy</w:t>
            </w:r>
          </w:p>
          <w:p w14:paraId="6BEC89B9" w14:textId="77777777" w:rsidR="00745BE0" w:rsidRPr="00280108" w:rsidRDefault="00745BE0" w:rsidP="00CF29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14:paraId="6C6C8214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19C72D7B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9289709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536F574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58736464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DDF36E7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</w:tr>
      <w:tr w:rsidR="00310322" w:rsidRPr="00AF6317" w14:paraId="5ECF13DC" w14:textId="77777777" w:rsidTr="00852960">
        <w:trPr>
          <w:trHeight w:val="145"/>
        </w:trPr>
        <w:tc>
          <w:tcPr>
            <w:tcW w:w="4336" w:type="dxa"/>
          </w:tcPr>
          <w:p w14:paraId="5405B90C" w14:textId="77777777" w:rsidR="00310322" w:rsidRPr="00280108" w:rsidRDefault="00CA5CA1" w:rsidP="00280108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 xml:space="preserve">Disinfect phlebotomy </w:t>
            </w:r>
            <w:r w:rsidR="00EF4899" w:rsidRPr="00280108">
              <w:rPr>
                <w:rFonts w:cs="Arial"/>
                <w:sz w:val="18"/>
                <w:szCs w:val="18"/>
              </w:rPr>
              <w:t>area</w:t>
            </w:r>
            <w:r w:rsidR="00280108">
              <w:rPr>
                <w:rFonts w:cs="Arial"/>
                <w:sz w:val="18"/>
                <w:szCs w:val="18"/>
              </w:rPr>
              <w:t xml:space="preserve"> at beginning and end of shift and as needed between patients</w:t>
            </w:r>
            <w:r w:rsidR="00EF4899" w:rsidRPr="00280108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1244" w:type="dxa"/>
            <w:shd w:val="clear" w:color="auto" w:fill="auto"/>
          </w:tcPr>
          <w:p w14:paraId="7A98E8E8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572C0D88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01000FC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1029094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2A7126C1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1E87B4D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</w:tr>
      <w:tr w:rsidR="00310322" w:rsidRPr="00AF6317" w14:paraId="5589AA8E" w14:textId="77777777" w:rsidTr="00852960">
        <w:trPr>
          <w:trHeight w:val="216"/>
        </w:trPr>
        <w:tc>
          <w:tcPr>
            <w:tcW w:w="4336" w:type="dxa"/>
          </w:tcPr>
          <w:p w14:paraId="4939C56C" w14:textId="77777777" w:rsidR="00310322" w:rsidRPr="00280108" w:rsidRDefault="00280108" w:rsidP="00CF2922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Name badge is visible above waist, and readable.</w:t>
            </w:r>
          </w:p>
        </w:tc>
        <w:tc>
          <w:tcPr>
            <w:tcW w:w="1244" w:type="dxa"/>
            <w:shd w:val="clear" w:color="auto" w:fill="auto"/>
          </w:tcPr>
          <w:p w14:paraId="4857ACA8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66877C80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6C021AC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3D8C842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6E8760B8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A965D64" w14:textId="77777777" w:rsidR="00310322" w:rsidRPr="00AF6317" w:rsidRDefault="00310322" w:rsidP="00CF2922">
            <w:pPr>
              <w:rPr>
                <w:rFonts w:cs="Arial"/>
                <w:sz w:val="16"/>
                <w:szCs w:val="16"/>
              </w:rPr>
            </w:pPr>
          </w:p>
        </w:tc>
      </w:tr>
      <w:tr w:rsidR="00416E79" w:rsidRPr="00AF6317" w14:paraId="59FF97BC" w14:textId="77777777" w:rsidTr="00852960">
        <w:trPr>
          <w:trHeight w:val="216"/>
        </w:trPr>
        <w:tc>
          <w:tcPr>
            <w:tcW w:w="4336" w:type="dxa"/>
          </w:tcPr>
          <w:p w14:paraId="1D60F2A3" w14:textId="77777777" w:rsidR="00416E79" w:rsidRPr="00280108" w:rsidRDefault="00416E79" w:rsidP="00431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Draws first patient within 10 minutes of </w:t>
            </w:r>
            <w:r w:rsidR="00431883">
              <w:rPr>
                <w:rFonts w:cs="Arial"/>
                <w:sz w:val="18"/>
                <w:szCs w:val="18"/>
              </w:rPr>
              <w:t>scheduled start time.</w:t>
            </w:r>
          </w:p>
        </w:tc>
        <w:tc>
          <w:tcPr>
            <w:tcW w:w="1244" w:type="dxa"/>
            <w:shd w:val="clear" w:color="auto" w:fill="auto"/>
          </w:tcPr>
          <w:p w14:paraId="2B492405" w14:textId="77777777" w:rsidR="00416E79" w:rsidRPr="00AF6317" w:rsidRDefault="00416E79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2FF78E43" w14:textId="77777777" w:rsidR="00416E79" w:rsidRPr="00AF6317" w:rsidRDefault="00416E79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7196DE4" w14:textId="77777777" w:rsidR="00416E79" w:rsidRPr="00AF6317" w:rsidRDefault="00416E79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5999D98" w14:textId="77777777" w:rsidR="00416E79" w:rsidRPr="00AF6317" w:rsidRDefault="00416E79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613F9AEC" w14:textId="77777777" w:rsidR="00416E79" w:rsidRPr="00AF6317" w:rsidRDefault="00416E79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0272D3E" w14:textId="77777777" w:rsidR="00416E79" w:rsidRPr="00AF6317" w:rsidRDefault="00416E79" w:rsidP="00CF2922">
            <w:pPr>
              <w:rPr>
                <w:rFonts w:cs="Arial"/>
                <w:sz w:val="16"/>
                <w:szCs w:val="16"/>
              </w:rPr>
            </w:pPr>
          </w:p>
        </w:tc>
      </w:tr>
      <w:tr w:rsidR="001306F6" w:rsidRPr="00AF6317" w14:paraId="71900CBF" w14:textId="77777777" w:rsidTr="00852960">
        <w:trPr>
          <w:trHeight w:val="145"/>
        </w:trPr>
        <w:tc>
          <w:tcPr>
            <w:tcW w:w="4336" w:type="dxa"/>
          </w:tcPr>
          <w:p w14:paraId="3D6CFCEF" w14:textId="77777777" w:rsidR="001306F6" w:rsidRPr="00280108" w:rsidRDefault="001306F6" w:rsidP="00CF2922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Performs venipuncture, fingerstick and neonates hee</w:t>
            </w:r>
            <w:r>
              <w:rPr>
                <w:rFonts w:cs="Arial"/>
                <w:sz w:val="18"/>
                <w:szCs w:val="18"/>
              </w:rPr>
              <w:t>l</w:t>
            </w:r>
            <w:r w:rsidR="00745BE0">
              <w:rPr>
                <w:rFonts w:cs="Arial"/>
                <w:sz w:val="18"/>
                <w:szCs w:val="18"/>
              </w:rPr>
              <w:t xml:space="preserve"> </w:t>
            </w:r>
            <w:r w:rsidRPr="00280108">
              <w:rPr>
                <w:rFonts w:cs="Arial"/>
                <w:sz w:val="18"/>
                <w:szCs w:val="18"/>
              </w:rPr>
              <w:t>stick following proper policy and procedures.</w:t>
            </w:r>
          </w:p>
        </w:tc>
        <w:tc>
          <w:tcPr>
            <w:tcW w:w="1244" w:type="dxa"/>
            <w:shd w:val="clear" w:color="auto" w:fill="auto"/>
          </w:tcPr>
          <w:p w14:paraId="19303D69" w14:textId="77777777" w:rsidR="001306F6" w:rsidRPr="00AF6317" w:rsidRDefault="001306F6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6AB09DCA" w14:textId="77777777" w:rsidR="001306F6" w:rsidRPr="00AF6317" w:rsidRDefault="001306F6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4A23483" w14:textId="77777777" w:rsidR="001306F6" w:rsidRPr="00AF6317" w:rsidRDefault="001306F6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DC54F2C" w14:textId="77777777" w:rsidR="001306F6" w:rsidRPr="00AF6317" w:rsidRDefault="001306F6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057B0CB3" w14:textId="77777777" w:rsidR="001306F6" w:rsidRPr="00AF6317" w:rsidRDefault="001306F6" w:rsidP="00CF292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CA2EDF7" w14:textId="77777777" w:rsidR="001306F6" w:rsidRPr="00AF6317" w:rsidRDefault="001306F6" w:rsidP="00CF2922">
            <w:pPr>
              <w:rPr>
                <w:rFonts w:cs="Arial"/>
                <w:sz w:val="16"/>
                <w:szCs w:val="16"/>
              </w:rPr>
            </w:pPr>
          </w:p>
        </w:tc>
      </w:tr>
      <w:tr w:rsidR="005E7E16" w:rsidRPr="00AF6317" w14:paraId="59F53AB6" w14:textId="77777777" w:rsidTr="00852960">
        <w:trPr>
          <w:trHeight w:val="487"/>
        </w:trPr>
        <w:tc>
          <w:tcPr>
            <w:tcW w:w="4336" w:type="dxa"/>
          </w:tcPr>
          <w:p w14:paraId="3E45EA6E" w14:textId="77777777" w:rsidR="005E7E16" w:rsidRPr="00AF6317" w:rsidRDefault="005E7E16" w:rsidP="005E7E16">
            <w:pPr>
              <w:rPr>
                <w:rFonts w:cs="Arial"/>
                <w:b/>
                <w:sz w:val="22"/>
                <w:szCs w:val="22"/>
              </w:rPr>
            </w:pPr>
            <w:r w:rsidRPr="00280108">
              <w:rPr>
                <w:rFonts w:cs="Arial"/>
                <w:sz w:val="18"/>
                <w:szCs w:val="18"/>
              </w:rPr>
              <w:t>Properly disposes of sharps and other equipment</w:t>
            </w:r>
          </w:p>
        </w:tc>
        <w:tc>
          <w:tcPr>
            <w:tcW w:w="1244" w:type="dxa"/>
            <w:shd w:val="clear" w:color="auto" w:fill="auto"/>
          </w:tcPr>
          <w:p w14:paraId="1B3F5F4C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69379836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4D732E6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EC86EE2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0A5298F7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DC2EC70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5E7E16" w:rsidRPr="00AF6317" w14:paraId="5AB2D959" w14:textId="77777777" w:rsidTr="00852960">
        <w:trPr>
          <w:trHeight w:val="145"/>
        </w:trPr>
        <w:tc>
          <w:tcPr>
            <w:tcW w:w="4336" w:type="dxa"/>
          </w:tcPr>
          <w:p w14:paraId="2FDA3089" w14:textId="77777777" w:rsidR="005E7E16" w:rsidRPr="00280108" w:rsidRDefault="005E7E16" w:rsidP="00280108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Washes hands or uses alcohol based hand gel before and after each patient encounter</w:t>
            </w:r>
          </w:p>
        </w:tc>
        <w:tc>
          <w:tcPr>
            <w:tcW w:w="1244" w:type="dxa"/>
            <w:shd w:val="clear" w:color="auto" w:fill="auto"/>
          </w:tcPr>
          <w:p w14:paraId="6084B822" w14:textId="77777777" w:rsidR="005E7E16" w:rsidRDefault="005E7E16" w:rsidP="00280108">
            <w:pPr>
              <w:rPr>
                <w:rFonts w:cs="Arial"/>
                <w:sz w:val="16"/>
                <w:szCs w:val="16"/>
              </w:rPr>
            </w:pPr>
          </w:p>
          <w:p w14:paraId="5E98CB50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733" w:type="dxa"/>
          </w:tcPr>
          <w:p w14:paraId="26BCA989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EC0AEB5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0FB299A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2E77B63D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1970BF7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5E7E16" w:rsidRPr="00AF6317" w14:paraId="31B75181" w14:textId="77777777" w:rsidTr="00852960">
        <w:trPr>
          <w:trHeight w:val="145"/>
        </w:trPr>
        <w:tc>
          <w:tcPr>
            <w:tcW w:w="4336" w:type="dxa"/>
          </w:tcPr>
          <w:p w14:paraId="1A490446" w14:textId="77777777" w:rsidR="005E7E16" w:rsidRPr="00280108" w:rsidRDefault="005E7E16" w:rsidP="005E7E1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Follows </w:t>
            </w:r>
            <w:r w:rsidRPr="00280108">
              <w:rPr>
                <w:rFonts w:cs="Arial"/>
                <w:sz w:val="18"/>
                <w:szCs w:val="18"/>
              </w:rPr>
              <w:t>lab policy</w:t>
            </w:r>
            <w:r>
              <w:rPr>
                <w:rFonts w:cs="Arial"/>
                <w:sz w:val="18"/>
                <w:szCs w:val="18"/>
              </w:rPr>
              <w:t xml:space="preserve"> and procedures (07-072) </w:t>
            </w:r>
            <w:r w:rsidRPr="00280108">
              <w:rPr>
                <w:rFonts w:cs="Arial"/>
                <w:sz w:val="18"/>
                <w:szCs w:val="18"/>
              </w:rPr>
              <w:t xml:space="preserve"> that allows maximum of two sticks per patient per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80108">
              <w:rPr>
                <w:rFonts w:cs="Arial"/>
                <w:sz w:val="18"/>
                <w:szCs w:val="18"/>
              </w:rPr>
              <w:t>hlebotomist</w:t>
            </w:r>
          </w:p>
        </w:tc>
        <w:tc>
          <w:tcPr>
            <w:tcW w:w="1244" w:type="dxa"/>
            <w:shd w:val="clear" w:color="auto" w:fill="auto"/>
          </w:tcPr>
          <w:p w14:paraId="7E35BC34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6E8221BB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154F31B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2FF0324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0C2835A0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D9E01C8" w14:textId="77777777" w:rsidR="005E7E16" w:rsidRPr="00AF6317" w:rsidRDefault="005E7E16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7F508ACA" w14:textId="77777777" w:rsidTr="0036116B">
        <w:trPr>
          <w:trHeight w:val="145"/>
        </w:trPr>
        <w:tc>
          <w:tcPr>
            <w:tcW w:w="4336" w:type="dxa"/>
            <w:shd w:val="clear" w:color="auto" w:fill="F2F2F2" w:themeFill="background1" w:themeFillShade="F2"/>
          </w:tcPr>
          <w:p w14:paraId="60BE9628" w14:textId="77777777" w:rsidR="0036116B" w:rsidRPr="0036116B" w:rsidRDefault="0036116B" w:rsidP="0036116B">
            <w:pPr>
              <w:jc w:val="center"/>
              <w:rPr>
                <w:rFonts w:cs="Arial"/>
                <w:sz w:val="18"/>
                <w:szCs w:val="18"/>
              </w:rPr>
            </w:pPr>
            <w:r w:rsidRPr="005E7E16">
              <w:rPr>
                <w:rFonts w:cs="Arial"/>
                <w:b/>
                <w:sz w:val="22"/>
                <w:szCs w:val="22"/>
              </w:rPr>
              <w:t>Venipuncture</w:t>
            </w:r>
          </w:p>
          <w:p w14:paraId="0A9363A3" w14:textId="77777777" w:rsidR="0036116B" w:rsidRDefault="0036116B" w:rsidP="003611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F2F2F2" w:themeFill="background1" w:themeFillShade="F2"/>
          </w:tcPr>
          <w:p w14:paraId="5362154B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74D7B71C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12989759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02F2F3A6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2F2F2" w:themeFill="background1" w:themeFillShade="F2"/>
          </w:tcPr>
          <w:p w14:paraId="3D79D144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F2F2F2" w:themeFill="background1" w:themeFillShade="F2"/>
          </w:tcPr>
          <w:p w14:paraId="055DECC2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61F85685" w14:textId="77777777" w:rsidTr="00852960">
        <w:trPr>
          <w:trHeight w:val="145"/>
        </w:trPr>
        <w:tc>
          <w:tcPr>
            <w:tcW w:w="4336" w:type="dxa"/>
          </w:tcPr>
          <w:p w14:paraId="4FE9700D" w14:textId="77777777" w:rsidR="00477258" w:rsidRPr="005E7E16" w:rsidRDefault="00477258" w:rsidP="0036116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sz w:val="18"/>
                <w:szCs w:val="18"/>
              </w:rPr>
              <w:t xml:space="preserve">Greets </w:t>
            </w:r>
            <w:r w:rsidRPr="00280108">
              <w:rPr>
                <w:rFonts w:cs="Arial"/>
                <w:sz w:val="18"/>
                <w:szCs w:val="18"/>
              </w:rPr>
              <w:t xml:space="preserve">patient in an appropriate manner, </w:t>
            </w:r>
            <w:r>
              <w:rPr>
                <w:rFonts w:cs="Arial"/>
                <w:sz w:val="18"/>
                <w:szCs w:val="18"/>
              </w:rPr>
              <w:t>introduces self, and</w:t>
            </w:r>
            <w:r w:rsidRPr="00280108">
              <w:rPr>
                <w:rFonts w:cs="Arial"/>
                <w:sz w:val="18"/>
                <w:szCs w:val="18"/>
              </w:rPr>
              <w:t xml:space="preserve"> properly identifies patien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244" w:type="dxa"/>
            <w:shd w:val="clear" w:color="auto" w:fill="auto"/>
          </w:tcPr>
          <w:p w14:paraId="497C888D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498F5D4B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BFAD872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14E4ADC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339A8B4D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ADED759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5DA31E15" w14:textId="77777777" w:rsidTr="00852960">
        <w:trPr>
          <w:trHeight w:val="314"/>
        </w:trPr>
        <w:tc>
          <w:tcPr>
            <w:tcW w:w="4336" w:type="dxa"/>
          </w:tcPr>
          <w:p w14:paraId="0F1C251B" w14:textId="77777777" w:rsidR="00477258" w:rsidRPr="00FB2725" w:rsidRDefault="00477258" w:rsidP="0036116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Request patient </w:t>
            </w:r>
            <w:r w:rsidRPr="00280108">
              <w:rPr>
                <w:rFonts w:cs="Arial"/>
                <w:sz w:val="18"/>
                <w:szCs w:val="18"/>
              </w:rPr>
              <w:t>first and last name and DOB.</w:t>
            </w:r>
          </w:p>
        </w:tc>
        <w:tc>
          <w:tcPr>
            <w:tcW w:w="1244" w:type="dxa"/>
            <w:shd w:val="clear" w:color="auto" w:fill="auto"/>
          </w:tcPr>
          <w:p w14:paraId="45C828CB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2AD1BF20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B9DFE20" w14:textId="77777777" w:rsidR="00477258" w:rsidRPr="00AF6317" w:rsidRDefault="00477258" w:rsidP="00280108">
            <w:pPr>
              <w:rPr>
                <w:rFonts w:cs="Arial"/>
                <w:b/>
                <w:sz w:val="16"/>
                <w:szCs w:val="16"/>
              </w:rPr>
            </w:pPr>
          </w:p>
          <w:p w14:paraId="072AE0C1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2FCF866" w14:textId="77777777" w:rsidR="00477258" w:rsidRPr="00AF6317" w:rsidRDefault="00477258" w:rsidP="00280108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989" w:type="dxa"/>
          </w:tcPr>
          <w:p w14:paraId="0DD221F2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16CFFEE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42F20AB8" w14:textId="77777777" w:rsidTr="00852960">
        <w:trPr>
          <w:trHeight w:val="314"/>
        </w:trPr>
        <w:tc>
          <w:tcPr>
            <w:tcW w:w="4336" w:type="dxa"/>
          </w:tcPr>
          <w:p w14:paraId="55C5F68D" w14:textId="77777777" w:rsidR="00477258" w:rsidRPr="00284017" w:rsidRDefault="00477258" w:rsidP="0036116B">
            <w:pPr>
              <w:rPr>
                <w:rFonts w:cs="Arial"/>
                <w:b/>
                <w:sz w:val="22"/>
                <w:szCs w:val="22"/>
              </w:rPr>
            </w:pPr>
            <w:r w:rsidRPr="00280108">
              <w:rPr>
                <w:rFonts w:cs="Arial"/>
                <w:sz w:val="18"/>
                <w:szCs w:val="18"/>
              </w:rPr>
              <w:t>Records full date of birth on OE printout and verifies in computer system.</w:t>
            </w:r>
          </w:p>
        </w:tc>
        <w:tc>
          <w:tcPr>
            <w:tcW w:w="1244" w:type="dxa"/>
            <w:shd w:val="clear" w:color="auto" w:fill="auto"/>
          </w:tcPr>
          <w:p w14:paraId="269060C8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0BDD9F2B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02FE52D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877BDCC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04B91BC5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C6B142E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0FFDEEE2" w14:textId="77777777" w:rsidTr="00852960">
        <w:trPr>
          <w:trHeight w:val="145"/>
        </w:trPr>
        <w:tc>
          <w:tcPr>
            <w:tcW w:w="4336" w:type="dxa"/>
          </w:tcPr>
          <w:p w14:paraId="5A91FECC" w14:textId="77777777" w:rsidR="00477258" w:rsidRPr="00280108" w:rsidRDefault="00477258" w:rsidP="0036116B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Verify tests both on KRMS (SO and OE Screen), compare to OE printout. Account tests labels to match tests on OE print out.</w:t>
            </w:r>
          </w:p>
        </w:tc>
        <w:tc>
          <w:tcPr>
            <w:tcW w:w="1244" w:type="dxa"/>
            <w:shd w:val="clear" w:color="auto" w:fill="auto"/>
          </w:tcPr>
          <w:p w14:paraId="2DE8BCAA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549A9674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98AD208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DA85A57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6E9EA8D9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7C086BD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62CE2BB7" w14:textId="77777777" w:rsidTr="00852960">
        <w:trPr>
          <w:trHeight w:val="260"/>
        </w:trPr>
        <w:tc>
          <w:tcPr>
            <w:tcW w:w="4336" w:type="dxa"/>
          </w:tcPr>
          <w:p w14:paraId="1BC20EFF" w14:textId="77777777" w:rsidR="00477258" w:rsidRPr="00280108" w:rsidRDefault="00477258" w:rsidP="0036116B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Ask patient if fasting as needed.</w:t>
            </w:r>
          </w:p>
        </w:tc>
        <w:tc>
          <w:tcPr>
            <w:tcW w:w="1244" w:type="dxa"/>
            <w:shd w:val="clear" w:color="auto" w:fill="auto"/>
          </w:tcPr>
          <w:p w14:paraId="7EC61DA1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116BB741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C620590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77C540F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47B188E8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0DE14BC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162AF28F" w14:textId="77777777" w:rsidTr="00852960">
        <w:trPr>
          <w:trHeight w:val="323"/>
        </w:trPr>
        <w:tc>
          <w:tcPr>
            <w:tcW w:w="4336" w:type="dxa"/>
          </w:tcPr>
          <w:p w14:paraId="1A6FE6E6" w14:textId="77777777" w:rsidR="00477258" w:rsidRPr="00AF6317" w:rsidRDefault="00477258" w:rsidP="003611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Reassures Patient about the procedure.</w:t>
            </w:r>
          </w:p>
        </w:tc>
        <w:tc>
          <w:tcPr>
            <w:tcW w:w="1244" w:type="dxa"/>
            <w:shd w:val="clear" w:color="auto" w:fill="auto"/>
          </w:tcPr>
          <w:p w14:paraId="51F9B535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73A9A02C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D72A3BB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2001E91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19A16E28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10BA0F6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7D7178F6" w14:textId="77777777" w:rsidTr="00852960">
        <w:trPr>
          <w:trHeight w:val="145"/>
        </w:trPr>
        <w:tc>
          <w:tcPr>
            <w:tcW w:w="4336" w:type="dxa"/>
          </w:tcPr>
          <w:p w14:paraId="08A80EBA" w14:textId="77777777" w:rsidR="00477258" w:rsidRPr="00280108" w:rsidRDefault="00477258" w:rsidP="0036116B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Clean hands with gel and put on gloves in front of patient.</w:t>
            </w:r>
          </w:p>
        </w:tc>
        <w:tc>
          <w:tcPr>
            <w:tcW w:w="1244" w:type="dxa"/>
            <w:shd w:val="clear" w:color="auto" w:fill="auto"/>
          </w:tcPr>
          <w:p w14:paraId="3249A095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4DA231A5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25765A6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DE381EC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2BFC14CD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0B6BCB1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788AF1C9" w14:textId="77777777" w:rsidTr="00852960">
        <w:trPr>
          <w:trHeight w:val="512"/>
        </w:trPr>
        <w:tc>
          <w:tcPr>
            <w:tcW w:w="4336" w:type="dxa"/>
          </w:tcPr>
          <w:p w14:paraId="053A6B16" w14:textId="77777777" w:rsidR="00477258" w:rsidRPr="00AF6317" w:rsidRDefault="00477258" w:rsidP="003611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Verifies tests ordered and the tube selection is appropriate.</w:t>
            </w:r>
          </w:p>
        </w:tc>
        <w:tc>
          <w:tcPr>
            <w:tcW w:w="1244" w:type="dxa"/>
            <w:shd w:val="clear" w:color="auto" w:fill="auto"/>
          </w:tcPr>
          <w:p w14:paraId="2D2AD16F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5EB149C4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267D81E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4DAD0A9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0983D477" w14:textId="77777777" w:rsidR="00477258" w:rsidRPr="00AF6317" w:rsidRDefault="00477258" w:rsidP="002801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17A9074" w14:textId="77777777" w:rsidR="00477258" w:rsidRDefault="00477258" w:rsidP="00280108">
            <w:pPr>
              <w:rPr>
                <w:rFonts w:cs="Arial"/>
                <w:sz w:val="16"/>
                <w:szCs w:val="16"/>
              </w:rPr>
            </w:pPr>
          </w:p>
          <w:p w14:paraId="760486F5" w14:textId="77777777" w:rsidR="00852960" w:rsidRDefault="00852960" w:rsidP="00280108">
            <w:pPr>
              <w:rPr>
                <w:rFonts w:cs="Arial"/>
                <w:sz w:val="16"/>
                <w:szCs w:val="16"/>
              </w:rPr>
            </w:pPr>
          </w:p>
          <w:p w14:paraId="26BA5686" w14:textId="77777777" w:rsidR="00852960" w:rsidRDefault="00852960" w:rsidP="00280108">
            <w:pPr>
              <w:rPr>
                <w:rFonts w:cs="Arial"/>
                <w:sz w:val="16"/>
                <w:szCs w:val="16"/>
              </w:rPr>
            </w:pPr>
          </w:p>
          <w:p w14:paraId="55960D59" w14:textId="77777777" w:rsidR="00852960" w:rsidRPr="00AF6317" w:rsidRDefault="00852960" w:rsidP="00280108">
            <w:pPr>
              <w:rPr>
                <w:rFonts w:cs="Arial"/>
                <w:sz w:val="16"/>
                <w:szCs w:val="16"/>
              </w:rPr>
            </w:pPr>
          </w:p>
        </w:tc>
      </w:tr>
      <w:tr w:rsidR="00852960" w:rsidRPr="00AF6317" w14:paraId="0CA57DA2" w14:textId="77777777" w:rsidTr="00852960">
        <w:trPr>
          <w:trHeight w:val="145"/>
        </w:trPr>
        <w:tc>
          <w:tcPr>
            <w:tcW w:w="4336" w:type="dxa"/>
          </w:tcPr>
          <w:p w14:paraId="056A9FCA" w14:textId="77777777" w:rsidR="00852960" w:rsidRDefault="00852960" w:rsidP="0085296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680ADEB" w14:textId="77777777" w:rsidR="00852960" w:rsidRPr="00AF6317" w:rsidRDefault="00852960" w:rsidP="0085296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19D10A5" w14:textId="77777777" w:rsidR="00852960" w:rsidRPr="00AF6317" w:rsidRDefault="00852960" w:rsidP="00852960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F6317">
              <w:rPr>
                <w:rFonts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1244" w:type="dxa"/>
            <w:shd w:val="clear" w:color="auto" w:fill="auto"/>
          </w:tcPr>
          <w:p w14:paraId="319488F2" w14:textId="77777777" w:rsidR="00852960" w:rsidRPr="00F17553" w:rsidRDefault="001C244D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Self-Assessment</w:t>
            </w:r>
          </w:p>
          <w:p w14:paraId="2A568142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(U, A, I)</w:t>
            </w:r>
          </w:p>
          <w:p w14:paraId="53A9968B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3" w:type="dxa"/>
          </w:tcPr>
          <w:p w14:paraId="2C013CF9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Date</w:t>
            </w:r>
          </w:p>
        </w:tc>
        <w:tc>
          <w:tcPr>
            <w:tcW w:w="1078" w:type="dxa"/>
          </w:tcPr>
          <w:p w14:paraId="468CD434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Validation</w:t>
            </w:r>
          </w:p>
          <w:p w14:paraId="23B5AE20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(U, A, I)</w:t>
            </w:r>
          </w:p>
          <w:p w14:paraId="0BE5D64C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1078" w:type="dxa"/>
          </w:tcPr>
          <w:p w14:paraId="0B5ADED4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Validation Method</w:t>
            </w:r>
          </w:p>
          <w:p w14:paraId="38232DDA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i/>
                <w:sz w:val="20"/>
                <w:szCs w:val="22"/>
              </w:rPr>
              <w:t>(DO, RR, INT)</w:t>
            </w:r>
          </w:p>
        </w:tc>
        <w:tc>
          <w:tcPr>
            <w:tcW w:w="989" w:type="dxa"/>
          </w:tcPr>
          <w:p w14:paraId="38A2DEEF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Validator Initials</w:t>
            </w:r>
          </w:p>
        </w:tc>
        <w:tc>
          <w:tcPr>
            <w:tcW w:w="892" w:type="dxa"/>
          </w:tcPr>
          <w:p w14:paraId="5B4F4F63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Date</w:t>
            </w:r>
          </w:p>
        </w:tc>
      </w:tr>
      <w:tr w:rsidR="00477258" w:rsidRPr="00AF6317" w14:paraId="4E3F63CE" w14:textId="77777777" w:rsidTr="00852960">
        <w:trPr>
          <w:trHeight w:val="145"/>
        </w:trPr>
        <w:tc>
          <w:tcPr>
            <w:tcW w:w="4336" w:type="dxa"/>
          </w:tcPr>
          <w:p w14:paraId="43D15C36" w14:textId="77777777" w:rsidR="00477258" w:rsidRPr="0028010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Properly applies </w:t>
            </w:r>
            <w:r w:rsidR="001C244D">
              <w:rPr>
                <w:rFonts w:cs="Arial"/>
                <w:sz w:val="18"/>
                <w:szCs w:val="18"/>
              </w:rPr>
              <w:t>the tourniquet</w:t>
            </w:r>
            <w:r>
              <w:rPr>
                <w:rFonts w:cs="Arial"/>
                <w:sz w:val="18"/>
                <w:szCs w:val="18"/>
              </w:rPr>
              <w:t xml:space="preserve">; tight enough to partially obstruct the blood flow, but lose enough as not to discomfort the </w:t>
            </w:r>
            <w:r w:rsidR="001C244D">
              <w:rPr>
                <w:rFonts w:cs="Arial"/>
                <w:sz w:val="18"/>
                <w:szCs w:val="18"/>
              </w:rPr>
              <w:t>patient (should</w:t>
            </w:r>
            <w:r>
              <w:rPr>
                <w:rFonts w:cs="Arial"/>
                <w:sz w:val="18"/>
                <w:szCs w:val="18"/>
              </w:rPr>
              <w:t xml:space="preserve"> not exceed 2 minutes)</w:t>
            </w:r>
          </w:p>
        </w:tc>
        <w:tc>
          <w:tcPr>
            <w:tcW w:w="1244" w:type="dxa"/>
            <w:shd w:val="clear" w:color="auto" w:fill="auto"/>
          </w:tcPr>
          <w:p w14:paraId="51CB4B7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7F1B423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3C808F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C0D464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644EA58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83116A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16154E86" w14:textId="77777777" w:rsidTr="00852960">
        <w:trPr>
          <w:trHeight w:val="145"/>
        </w:trPr>
        <w:tc>
          <w:tcPr>
            <w:tcW w:w="4336" w:type="dxa"/>
          </w:tcPr>
          <w:p w14:paraId="70E4ACD3" w14:textId="77777777" w:rsidR="00477258" w:rsidRPr="0028010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Selects an appropriate venipuncture site.</w:t>
            </w:r>
          </w:p>
        </w:tc>
        <w:tc>
          <w:tcPr>
            <w:tcW w:w="1244" w:type="dxa"/>
            <w:shd w:val="clear" w:color="auto" w:fill="auto"/>
          </w:tcPr>
          <w:p w14:paraId="0FC71670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63B47CD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E26EA4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5F65DE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677DB5B8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CB13A4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5CC4BAFE" w14:textId="77777777" w:rsidTr="00852960">
        <w:trPr>
          <w:trHeight w:val="145"/>
        </w:trPr>
        <w:tc>
          <w:tcPr>
            <w:tcW w:w="4336" w:type="dxa"/>
          </w:tcPr>
          <w:p w14:paraId="4A721BE8" w14:textId="77777777" w:rsidR="00477258" w:rsidRPr="0028010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Properly cleanses venipuncture site with correct cleanse method depending on the </w:t>
            </w:r>
            <w:r w:rsidR="001C244D">
              <w:rPr>
                <w:rFonts w:cs="Arial"/>
                <w:sz w:val="18"/>
                <w:szCs w:val="18"/>
              </w:rPr>
              <w:t>test. (</w:t>
            </w:r>
            <w:r>
              <w:rPr>
                <w:rFonts w:cs="Arial"/>
                <w:sz w:val="18"/>
                <w:szCs w:val="18"/>
              </w:rPr>
              <w:t xml:space="preserve">alcohol/iodine/ </w:t>
            </w:r>
            <w:r w:rsidR="001C244D">
              <w:rPr>
                <w:rFonts w:cs="Arial"/>
                <w:sz w:val="18"/>
                <w:szCs w:val="18"/>
              </w:rPr>
              <w:t>betadine) Allow</w:t>
            </w:r>
            <w:r>
              <w:rPr>
                <w:rFonts w:cs="Arial"/>
                <w:sz w:val="18"/>
                <w:szCs w:val="18"/>
              </w:rPr>
              <w:t xml:space="preserve"> to air dry, </w:t>
            </w:r>
            <w:r w:rsidR="001C244D">
              <w:rPr>
                <w:rFonts w:cs="Arial"/>
                <w:sz w:val="18"/>
                <w:szCs w:val="18"/>
              </w:rPr>
              <w:t>without touching</w:t>
            </w:r>
            <w:r>
              <w:rPr>
                <w:rFonts w:cs="Arial"/>
                <w:sz w:val="18"/>
                <w:szCs w:val="18"/>
              </w:rPr>
              <w:t xml:space="preserve"> site after cleansing. </w:t>
            </w:r>
          </w:p>
        </w:tc>
        <w:tc>
          <w:tcPr>
            <w:tcW w:w="1244" w:type="dxa"/>
            <w:shd w:val="clear" w:color="auto" w:fill="auto"/>
          </w:tcPr>
          <w:p w14:paraId="16A57A1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6549598F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9FDAC4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3C7C84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425B68D8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7D1F58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3B9E8E8E" w14:textId="77777777" w:rsidTr="00852960">
        <w:trPr>
          <w:trHeight w:val="145"/>
        </w:trPr>
        <w:tc>
          <w:tcPr>
            <w:tcW w:w="4336" w:type="dxa"/>
          </w:tcPr>
          <w:p w14:paraId="02468DA6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Perform phlebotomy with proper technique:</w:t>
            </w:r>
          </w:p>
          <w:p w14:paraId="67B4D7F1" w14:textId="77777777" w:rsidR="00477258" w:rsidRDefault="00477258" w:rsidP="00477258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Anchor vein to be used.</w:t>
            </w:r>
          </w:p>
          <w:p w14:paraId="1FCD3310" w14:textId="77777777" w:rsidR="00477258" w:rsidRDefault="00477258" w:rsidP="00477258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Inserts needles at a 30</w:t>
            </w:r>
            <w:r>
              <w:rPr>
                <w:rFonts w:cs="Arial"/>
                <w:sz w:val="18"/>
                <w:szCs w:val="18"/>
                <w:vertAlign w:val="superscript"/>
              </w:rPr>
              <w:t>o</w:t>
            </w:r>
            <w:r>
              <w:rPr>
                <w:rFonts w:cs="Arial"/>
                <w:sz w:val="18"/>
                <w:szCs w:val="18"/>
              </w:rPr>
              <w:t xml:space="preserve"> or less and advances needles into vein lumen.</w:t>
            </w:r>
          </w:p>
          <w:p w14:paraId="1E2CB69F" w14:textId="77777777" w:rsidR="00477258" w:rsidRDefault="00477258" w:rsidP="00477258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Collection tubes filled in the correct order.</w:t>
            </w:r>
          </w:p>
          <w:p w14:paraId="3466A204" w14:textId="77777777" w:rsidR="00477258" w:rsidRDefault="00477258" w:rsidP="00477258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Release tourniquet before removing needle.</w:t>
            </w:r>
          </w:p>
          <w:p w14:paraId="60624C64" w14:textId="77777777" w:rsidR="00477258" w:rsidRPr="0028010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Invert all tubes 8-10 times to mix well with the additive.</w:t>
            </w:r>
          </w:p>
        </w:tc>
        <w:tc>
          <w:tcPr>
            <w:tcW w:w="1244" w:type="dxa"/>
            <w:shd w:val="clear" w:color="auto" w:fill="auto"/>
          </w:tcPr>
          <w:p w14:paraId="3619897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0CBBA513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5B893A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5047D80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784F748F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B3782B8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48733595" w14:textId="77777777" w:rsidTr="00852960">
        <w:trPr>
          <w:trHeight w:val="145"/>
        </w:trPr>
        <w:tc>
          <w:tcPr>
            <w:tcW w:w="4336" w:type="dxa"/>
          </w:tcPr>
          <w:p w14:paraId="4CCFC2E3" w14:textId="77777777" w:rsidR="00477258" w:rsidRPr="00C24E1D" w:rsidRDefault="00477258" w:rsidP="00477258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Needle is removed from vein, safety device on needles or safety button on butterfly device is activated.</w:t>
            </w:r>
          </w:p>
        </w:tc>
        <w:tc>
          <w:tcPr>
            <w:tcW w:w="1244" w:type="dxa"/>
            <w:shd w:val="clear" w:color="auto" w:fill="auto"/>
          </w:tcPr>
          <w:p w14:paraId="59746E7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62BF53B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0FBE7C0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AF6A12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2290CD9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82C598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21F7B8D3" w14:textId="77777777" w:rsidTr="00852960">
        <w:trPr>
          <w:trHeight w:val="145"/>
        </w:trPr>
        <w:tc>
          <w:tcPr>
            <w:tcW w:w="4336" w:type="dxa"/>
          </w:tcPr>
          <w:p w14:paraId="06DB6F0C" w14:textId="77777777" w:rsidR="00477258" w:rsidRPr="0028010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venipuncture was unsuccessful and needs to be repeated a new needle MUST be used </w:t>
            </w:r>
          </w:p>
        </w:tc>
        <w:tc>
          <w:tcPr>
            <w:tcW w:w="1244" w:type="dxa"/>
            <w:shd w:val="clear" w:color="auto" w:fill="auto"/>
          </w:tcPr>
          <w:p w14:paraId="2B3FD1A3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4A5A2F7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0DC76A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4C0868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08F6138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3572A1E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028E1BC9" w14:textId="77777777" w:rsidTr="00852960">
        <w:trPr>
          <w:trHeight w:val="145"/>
        </w:trPr>
        <w:tc>
          <w:tcPr>
            <w:tcW w:w="4336" w:type="dxa"/>
          </w:tcPr>
          <w:p w14:paraId="377A3272" w14:textId="77777777" w:rsidR="00477258" w:rsidRPr="0028010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Labels tubes in front of patient and has patient verify name/DOB on specimen labels</w:t>
            </w:r>
          </w:p>
        </w:tc>
        <w:tc>
          <w:tcPr>
            <w:tcW w:w="1244" w:type="dxa"/>
            <w:shd w:val="clear" w:color="auto" w:fill="auto"/>
          </w:tcPr>
          <w:p w14:paraId="65EE174E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7A00E7A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FC39CC1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E615CA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582D140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466B081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64F001B8" w14:textId="77777777" w:rsidTr="00852960">
        <w:trPr>
          <w:trHeight w:val="145"/>
        </w:trPr>
        <w:tc>
          <w:tcPr>
            <w:tcW w:w="4336" w:type="dxa"/>
          </w:tcPr>
          <w:p w14:paraId="20CC961C" w14:textId="77777777" w:rsidR="00477258" w:rsidRPr="00280108" w:rsidRDefault="00477258" w:rsidP="00477258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Ask patient to apply pressure while labeling tubes.</w:t>
            </w:r>
          </w:p>
        </w:tc>
        <w:tc>
          <w:tcPr>
            <w:tcW w:w="1244" w:type="dxa"/>
            <w:shd w:val="clear" w:color="auto" w:fill="auto"/>
          </w:tcPr>
          <w:p w14:paraId="63A76A7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28AC543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627748E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2AF5CB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7C85303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C96EC3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54B90A54" w14:textId="77777777" w:rsidTr="00852960">
        <w:trPr>
          <w:trHeight w:val="145"/>
        </w:trPr>
        <w:tc>
          <w:tcPr>
            <w:tcW w:w="4336" w:type="dxa"/>
          </w:tcPr>
          <w:p w14:paraId="667EDB97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Apply tape and ask patient to apply pressure for 5-10-min</w:t>
            </w:r>
            <w:r>
              <w:rPr>
                <w:rFonts w:cs="Arial"/>
                <w:sz w:val="18"/>
                <w:szCs w:val="18"/>
              </w:rPr>
              <w:t>utes.</w:t>
            </w:r>
          </w:p>
        </w:tc>
        <w:tc>
          <w:tcPr>
            <w:tcW w:w="1244" w:type="dxa"/>
            <w:shd w:val="clear" w:color="auto" w:fill="auto"/>
          </w:tcPr>
          <w:p w14:paraId="2BBB115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4294F62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7B3C47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68570C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7843A6A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65D4F53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72C0D80C" w14:textId="77777777" w:rsidTr="00852960">
        <w:trPr>
          <w:trHeight w:val="145"/>
        </w:trPr>
        <w:tc>
          <w:tcPr>
            <w:tcW w:w="4336" w:type="dxa"/>
          </w:tcPr>
          <w:p w14:paraId="59CE16ED" w14:textId="77777777" w:rsidR="00477258" w:rsidRPr="00AF6317" w:rsidRDefault="00477258" w:rsidP="00477258">
            <w:pPr>
              <w:jc w:val="center"/>
              <w:rPr>
                <w:rFonts w:cs="Arial"/>
                <w:sz w:val="22"/>
                <w:szCs w:val="22"/>
              </w:rPr>
            </w:pPr>
            <w:r w:rsidRPr="0011501F">
              <w:rPr>
                <w:rFonts w:cs="Arial"/>
                <w:b/>
                <w:sz w:val="22"/>
                <w:szCs w:val="22"/>
              </w:rPr>
              <w:t>Blood Culture</w:t>
            </w:r>
            <w:r>
              <w:rPr>
                <w:rFonts w:cs="Arial"/>
                <w:b/>
                <w:sz w:val="22"/>
                <w:szCs w:val="22"/>
              </w:rPr>
              <w:t>s Collection</w:t>
            </w:r>
          </w:p>
        </w:tc>
        <w:tc>
          <w:tcPr>
            <w:tcW w:w="1244" w:type="dxa"/>
            <w:shd w:val="clear" w:color="auto" w:fill="auto"/>
          </w:tcPr>
          <w:p w14:paraId="525256D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3BDA60A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3BACBBF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027397F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2BD5B88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1158CA1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5D0B87A6" w14:textId="77777777" w:rsidTr="00852960">
        <w:trPr>
          <w:trHeight w:val="145"/>
        </w:trPr>
        <w:tc>
          <w:tcPr>
            <w:tcW w:w="4336" w:type="dxa"/>
          </w:tcPr>
          <w:p w14:paraId="6B2D4336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When collecting a blood </w:t>
            </w:r>
            <w:r w:rsidR="001C244D">
              <w:rPr>
                <w:rFonts w:cs="Arial"/>
                <w:sz w:val="18"/>
                <w:szCs w:val="18"/>
              </w:rPr>
              <w:t>culture,</w:t>
            </w:r>
            <w:r>
              <w:rPr>
                <w:rFonts w:cs="Arial"/>
                <w:sz w:val="18"/>
                <w:szCs w:val="18"/>
              </w:rPr>
              <w:t xml:space="preserve"> you must use iodine/ </w:t>
            </w:r>
            <w:proofErr w:type="spellStart"/>
            <w:r>
              <w:rPr>
                <w:rFonts w:cs="Arial"/>
                <w:sz w:val="18"/>
                <w:szCs w:val="18"/>
              </w:rPr>
              <w:t>ChloraPrep</w:t>
            </w:r>
            <w:proofErr w:type="spellEnd"/>
            <w:r w:rsidRPr="00766E5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when cleansing the site. </w:t>
            </w:r>
          </w:p>
          <w:p w14:paraId="42785C63" w14:textId="77777777" w:rsidR="00477258" w:rsidRPr="0011501F" w:rsidRDefault="00477258" w:rsidP="004772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(30 second scrub and 30 second air dry)</w:t>
            </w:r>
          </w:p>
        </w:tc>
        <w:tc>
          <w:tcPr>
            <w:tcW w:w="1244" w:type="dxa"/>
            <w:shd w:val="clear" w:color="auto" w:fill="auto"/>
          </w:tcPr>
          <w:p w14:paraId="1E7D1FD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413BB88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B22CDB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13AA19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715551CD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13017B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322EDE56" w14:textId="77777777" w:rsidTr="00852960">
        <w:trPr>
          <w:trHeight w:val="145"/>
        </w:trPr>
        <w:tc>
          <w:tcPr>
            <w:tcW w:w="4336" w:type="dxa"/>
          </w:tcPr>
          <w:p w14:paraId="1E5FCAFE" w14:textId="77777777" w:rsidR="00477258" w:rsidRPr="0011501F" w:rsidRDefault="00477258" w:rsidP="0047725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Collection bottles must be cleaned with alcohol swabs prior to collecting blood to assure aseptic technique.</w:t>
            </w:r>
          </w:p>
        </w:tc>
        <w:tc>
          <w:tcPr>
            <w:tcW w:w="1244" w:type="dxa"/>
            <w:shd w:val="clear" w:color="auto" w:fill="auto"/>
          </w:tcPr>
          <w:p w14:paraId="5BFB240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4CA1EB6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AD06D23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8F7C3B0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441B070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BE9C4C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4F10EE9A" w14:textId="77777777" w:rsidTr="00852960">
        <w:trPr>
          <w:trHeight w:val="145"/>
        </w:trPr>
        <w:tc>
          <w:tcPr>
            <w:tcW w:w="4336" w:type="dxa"/>
          </w:tcPr>
          <w:p w14:paraId="4B144D20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Aerobic (blue) bottle must be drawn before the anaerobic (purple) bottle with a butterfly/syringe.</w:t>
            </w:r>
          </w:p>
        </w:tc>
        <w:tc>
          <w:tcPr>
            <w:tcW w:w="1244" w:type="dxa"/>
            <w:shd w:val="clear" w:color="auto" w:fill="auto"/>
          </w:tcPr>
          <w:p w14:paraId="64DFB431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7510A76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AF2C79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EE026CD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283D67B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6C1421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537C6B5B" w14:textId="77777777" w:rsidTr="00852960">
        <w:trPr>
          <w:trHeight w:val="145"/>
        </w:trPr>
        <w:tc>
          <w:tcPr>
            <w:tcW w:w="4336" w:type="dxa"/>
          </w:tcPr>
          <w:p w14:paraId="579E7504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Blood cultures need to always be drawn before other tubes.</w:t>
            </w:r>
          </w:p>
        </w:tc>
        <w:tc>
          <w:tcPr>
            <w:tcW w:w="1244" w:type="dxa"/>
            <w:shd w:val="clear" w:color="auto" w:fill="auto"/>
          </w:tcPr>
          <w:p w14:paraId="74FC09F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04166D8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B75453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CEE038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220A789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6C1CA5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640AD6F8" w14:textId="77777777" w:rsidTr="00852960">
        <w:trPr>
          <w:trHeight w:val="145"/>
        </w:trPr>
        <w:tc>
          <w:tcPr>
            <w:tcW w:w="4336" w:type="dxa"/>
          </w:tcPr>
          <w:p w14:paraId="672F76A5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When collecting a set of blood </w:t>
            </w:r>
            <w:r w:rsidR="001C244D">
              <w:rPr>
                <w:rFonts w:cs="Arial"/>
                <w:sz w:val="18"/>
                <w:szCs w:val="18"/>
              </w:rPr>
              <w:t>cultures,</w:t>
            </w:r>
            <w:r>
              <w:rPr>
                <w:rFonts w:cs="Arial"/>
                <w:sz w:val="18"/>
                <w:szCs w:val="18"/>
              </w:rPr>
              <w:t xml:space="preserve"> you must collect from different sites. When they are order twice.</w:t>
            </w:r>
          </w:p>
        </w:tc>
        <w:tc>
          <w:tcPr>
            <w:tcW w:w="1244" w:type="dxa"/>
            <w:shd w:val="clear" w:color="auto" w:fill="auto"/>
          </w:tcPr>
          <w:p w14:paraId="22E78A0F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27A82D6E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9E38F7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A04363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7EA03E88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48BD8D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553C7DC9" w14:textId="77777777" w:rsidTr="00852960">
        <w:trPr>
          <w:trHeight w:val="145"/>
        </w:trPr>
        <w:tc>
          <w:tcPr>
            <w:tcW w:w="4336" w:type="dxa"/>
          </w:tcPr>
          <w:p w14:paraId="0EE5D5A4" w14:textId="77777777" w:rsidR="00477258" w:rsidRDefault="001C244D" w:rsidP="0047725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Heel </w:t>
            </w:r>
            <w:r w:rsidRPr="00B167B5">
              <w:rPr>
                <w:rFonts w:cs="Arial"/>
                <w:b/>
                <w:sz w:val="22"/>
                <w:szCs w:val="22"/>
              </w:rPr>
              <w:t>stick</w:t>
            </w:r>
          </w:p>
        </w:tc>
        <w:tc>
          <w:tcPr>
            <w:tcW w:w="1244" w:type="dxa"/>
            <w:shd w:val="clear" w:color="auto" w:fill="auto"/>
          </w:tcPr>
          <w:p w14:paraId="2241BD7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4F0F0DC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F90229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78C0DDE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42FCBFA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551913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3D6830E5" w14:textId="77777777" w:rsidTr="00852960">
        <w:trPr>
          <w:trHeight w:val="145"/>
        </w:trPr>
        <w:tc>
          <w:tcPr>
            <w:tcW w:w="4336" w:type="dxa"/>
          </w:tcPr>
          <w:p w14:paraId="0CB278A4" w14:textId="77777777" w:rsidR="00477258" w:rsidRPr="00B167B5" w:rsidRDefault="00477258" w:rsidP="004772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67B5">
              <w:rPr>
                <w:rFonts w:cs="Arial"/>
                <w:sz w:val="18"/>
                <w:szCs w:val="18"/>
              </w:rPr>
              <w:t xml:space="preserve">Assembles supplies needed </w:t>
            </w:r>
            <w:r>
              <w:rPr>
                <w:rFonts w:cs="Arial"/>
                <w:sz w:val="18"/>
                <w:szCs w:val="18"/>
              </w:rPr>
              <w:t>fo</w:t>
            </w:r>
            <w:r w:rsidRPr="00B167B5">
              <w:rPr>
                <w:rFonts w:cs="Arial"/>
                <w:sz w:val="18"/>
                <w:szCs w:val="18"/>
              </w:rPr>
              <w:t xml:space="preserve">r the </w:t>
            </w:r>
            <w:r>
              <w:rPr>
                <w:rFonts w:cs="Arial"/>
                <w:sz w:val="18"/>
                <w:szCs w:val="18"/>
              </w:rPr>
              <w:t>procedure. (Alcohol swab, gauze, bandage, heel warmer, lancet and appropriate microtube.)</w:t>
            </w:r>
          </w:p>
        </w:tc>
        <w:tc>
          <w:tcPr>
            <w:tcW w:w="1244" w:type="dxa"/>
            <w:shd w:val="clear" w:color="auto" w:fill="auto"/>
          </w:tcPr>
          <w:p w14:paraId="35CADF48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42E48D5F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510428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BD5777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7755913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8B185D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1E746174" w14:textId="77777777" w:rsidTr="00852960">
        <w:trPr>
          <w:trHeight w:val="145"/>
        </w:trPr>
        <w:tc>
          <w:tcPr>
            <w:tcW w:w="4336" w:type="dxa"/>
          </w:tcPr>
          <w:p w14:paraId="612885F9" w14:textId="77777777" w:rsidR="00477258" w:rsidRPr="00B167B5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 warm the baby’s heel with a heel warmer for about 5 minutes.</w:t>
            </w:r>
          </w:p>
        </w:tc>
        <w:tc>
          <w:tcPr>
            <w:tcW w:w="1244" w:type="dxa"/>
            <w:shd w:val="clear" w:color="auto" w:fill="auto"/>
          </w:tcPr>
          <w:p w14:paraId="6AA897E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60D8F2E1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DEA79C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74EB18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10FDEAD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827805D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40F9D316" w14:textId="77777777" w:rsidTr="00852960">
        <w:trPr>
          <w:trHeight w:val="145"/>
        </w:trPr>
        <w:tc>
          <w:tcPr>
            <w:tcW w:w="4336" w:type="dxa"/>
          </w:tcPr>
          <w:p w14:paraId="71CB67BE" w14:textId="77777777" w:rsidR="00477258" w:rsidRPr="00B167B5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the patient so that the heel is steady and supported in a comfortable position.</w:t>
            </w:r>
          </w:p>
        </w:tc>
        <w:tc>
          <w:tcPr>
            <w:tcW w:w="1244" w:type="dxa"/>
            <w:shd w:val="clear" w:color="auto" w:fill="auto"/>
          </w:tcPr>
          <w:p w14:paraId="2357E49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7DE9B618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9FBA1DF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57D91E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0D52ECA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14CF90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0F9BDAA0" w14:textId="77777777" w:rsidTr="00852960">
        <w:trPr>
          <w:trHeight w:val="145"/>
        </w:trPr>
        <w:tc>
          <w:tcPr>
            <w:tcW w:w="4336" w:type="dxa"/>
          </w:tcPr>
          <w:p w14:paraId="4B23DB84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Grasps the </w:t>
            </w:r>
            <w:r w:rsidR="001C244D">
              <w:rPr>
                <w:rFonts w:cs="Arial"/>
                <w:sz w:val="18"/>
                <w:szCs w:val="18"/>
              </w:rPr>
              <w:t>infant’s</w:t>
            </w:r>
            <w:r>
              <w:rPr>
                <w:rFonts w:cs="Arial"/>
                <w:sz w:val="18"/>
                <w:szCs w:val="18"/>
              </w:rPr>
              <w:t xml:space="preserve"> foot just beneath the heel.</w:t>
            </w:r>
          </w:p>
        </w:tc>
        <w:tc>
          <w:tcPr>
            <w:tcW w:w="1244" w:type="dxa"/>
            <w:shd w:val="clear" w:color="auto" w:fill="auto"/>
          </w:tcPr>
          <w:p w14:paraId="39A93FB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2CFDB3AF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BE30B81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03D1FE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73FE3BD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B4B3777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5AE743A9" w14:textId="77777777" w:rsidTr="00852960">
        <w:trPr>
          <w:trHeight w:val="145"/>
        </w:trPr>
        <w:tc>
          <w:tcPr>
            <w:tcW w:w="4336" w:type="dxa"/>
          </w:tcPr>
          <w:p w14:paraId="691EF27B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Cleanses the entire heel w</w:t>
            </w:r>
            <w:r w:rsidR="00745BE0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th an alcohol swab and allows to air dry.</w:t>
            </w:r>
          </w:p>
        </w:tc>
        <w:tc>
          <w:tcPr>
            <w:tcW w:w="1244" w:type="dxa"/>
            <w:shd w:val="clear" w:color="auto" w:fill="auto"/>
          </w:tcPr>
          <w:p w14:paraId="6349480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0D5D0B3D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584DCB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513D26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347BEB00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0F3253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2DF6FEEA" w14:textId="77777777" w:rsidTr="00852960">
        <w:trPr>
          <w:trHeight w:val="145"/>
        </w:trPr>
        <w:tc>
          <w:tcPr>
            <w:tcW w:w="4336" w:type="dxa"/>
          </w:tcPr>
          <w:p w14:paraId="751B8953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Holds the lancet and places it firmly against the outside area of the heel and activates the retractable lancet.</w:t>
            </w:r>
          </w:p>
        </w:tc>
        <w:tc>
          <w:tcPr>
            <w:tcW w:w="1244" w:type="dxa"/>
            <w:shd w:val="clear" w:color="auto" w:fill="auto"/>
          </w:tcPr>
          <w:p w14:paraId="3C703AAD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3887CCB3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4CC4BE4D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2C5708E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5B7BD698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8E46B5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852960" w:rsidRPr="00AF6317" w14:paraId="4D4C81AE" w14:textId="77777777" w:rsidTr="00852960">
        <w:trPr>
          <w:trHeight w:val="145"/>
        </w:trPr>
        <w:tc>
          <w:tcPr>
            <w:tcW w:w="4336" w:type="dxa"/>
          </w:tcPr>
          <w:p w14:paraId="779E18B8" w14:textId="77777777" w:rsidR="00852960" w:rsidRDefault="00852960" w:rsidP="0085296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7273027" w14:textId="77777777" w:rsidR="00852960" w:rsidRPr="00AF6317" w:rsidRDefault="00852960" w:rsidP="0085296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56EEB77" w14:textId="77777777" w:rsidR="00852960" w:rsidRPr="00AF6317" w:rsidRDefault="00852960" w:rsidP="00852960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F6317">
              <w:rPr>
                <w:rFonts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1244" w:type="dxa"/>
            <w:shd w:val="clear" w:color="auto" w:fill="auto"/>
          </w:tcPr>
          <w:p w14:paraId="0B4BD68D" w14:textId="77777777" w:rsidR="00852960" w:rsidRPr="00F17553" w:rsidRDefault="001C244D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Self-Assessment</w:t>
            </w:r>
          </w:p>
          <w:p w14:paraId="77729A0A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(U, A, I)</w:t>
            </w:r>
          </w:p>
          <w:p w14:paraId="028C6208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3" w:type="dxa"/>
          </w:tcPr>
          <w:p w14:paraId="5E996BB3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Date</w:t>
            </w:r>
          </w:p>
        </w:tc>
        <w:tc>
          <w:tcPr>
            <w:tcW w:w="1078" w:type="dxa"/>
          </w:tcPr>
          <w:p w14:paraId="3EC5A4F8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Validation</w:t>
            </w:r>
          </w:p>
          <w:p w14:paraId="3F56A100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(U, A, I)</w:t>
            </w:r>
          </w:p>
          <w:p w14:paraId="796B4DD8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1078" w:type="dxa"/>
          </w:tcPr>
          <w:p w14:paraId="2496574C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Validation Method</w:t>
            </w:r>
          </w:p>
          <w:p w14:paraId="369FD3F4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i/>
                <w:sz w:val="20"/>
                <w:szCs w:val="22"/>
              </w:rPr>
              <w:t>(DO, RR, INT)</w:t>
            </w:r>
          </w:p>
        </w:tc>
        <w:tc>
          <w:tcPr>
            <w:tcW w:w="989" w:type="dxa"/>
          </w:tcPr>
          <w:p w14:paraId="2C930D36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Validator Initials</w:t>
            </w:r>
          </w:p>
        </w:tc>
        <w:tc>
          <w:tcPr>
            <w:tcW w:w="892" w:type="dxa"/>
          </w:tcPr>
          <w:p w14:paraId="206E94BB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Date</w:t>
            </w:r>
          </w:p>
        </w:tc>
      </w:tr>
      <w:tr w:rsidR="00477258" w:rsidRPr="00AF6317" w14:paraId="522665EF" w14:textId="77777777" w:rsidTr="00852960">
        <w:trPr>
          <w:trHeight w:val="145"/>
        </w:trPr>
        <w:tc>
          <w:tcPr>
            <w:tcW w:w="4336" w:type="dxa"/>
          </w:tcPr>
          <w:p w14:paraId="0B17CF73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Wipes away the 1</w:t>
            </w:r>
            <w:r>
              <w:rPr>
                <w:rFonts w:cs="Arial"/>
                <w:sz w:val="18"/>
                <w:szCs w:val="18"/>
                <w:vertAlign w:val="superscript"/>
              </w:rPr>
              <w:t>st</w:t>
            </w:r>
            <w:r>
              <w:rPr>
                <w:rFonts w:cs="Arial"/>
                <w:sz w:val="18"/>
                <w:szCs w:val="18"/>
              </w:rPr>
              <w:t xml:space="preserve"> drop of blood.</w:t>
            </w:r>
          </w:p>
        </w:tc>
        <w:tc>
          <w:tcPr>
            <w:tcW w:w="1244" w:type="dxa"/>
            <w:shd w:val="clear" w:color="auto" w:fill="auto"/>
          </w:tcPr>
          <w:p w14:paraId="2B7E1D1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202E923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5ABE47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1E6810E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195C604E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7E75EA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1BDA9005" w14:textId="77777777" w:rsidTr="00852960">
        <w:trPr>
          <w:trHeight w:val="145"/>
        </w:trPr>
        <w:tc>
          <w:tcPr>
            <w:tcW w:w="4336" w:type="dxa"/>
          </w:tcPr>
          <w:p w14:paraId="2621700C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Know that if the blood does not flow with gentle pressure, another puncture needs to be made.</w:t>
            </w:r>
          </w:p>
          <w:p w14:paraId="6BD43740" w14:textId="77777777" w:rsidR="00477258" w:rsidRPr="00623E0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(Policy 07-072 that allows a maximum of two sticks on a patient per phlebotomist.)</w:t>
            </w:r>
          </w:p>
        </w:tc>
        <w:tc>
          <w:tcPr>
            <w:tcW w:w="1244" w:type="dxa"/>
            <w:shd w:val="clear" w:color="auto" w:fill="auto"/>
          </w:tcPr>
          <w:p w14:paraId="4758899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2AA40D26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2993EB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C0829D4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60399623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C419AC1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4AD0830A" w14:textId="77777777" w:rsidTr="00852960">
        <w:trPr>
          <w:trHeight w:val="145"/>
        </w:trPr>
        <w:tc>
          <w:tcPr>
            <w:tcW w:w="4336" w:type="dxa"/>
          </w:tcPr>
          <w:p w14:paraId="2AD3C23F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Always collects the hematology (purple top) specimen first, followed by the chemistry sample. Anti- coagulated tubes are mixed well.</w:t>
            </w:r>
          </w:p>
        </w:tc>
        <w:tc>
          <w:tcPr>
            <w:tcW w:w="1244" w:type="dxa"/>
            <w:shd w:val="clear" w:color="auto" w:fill="auto"/>
          </w:tcPr>
          <w:p w14:paraId="18CFA7B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7162774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6987413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4DE24E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593AEC7D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48F5C30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681275B4" w14:textId="77777777" w:rsidTr="00852960">
        <w:trPr>
          <w:trHeight w:val="145"/>
        </w:trPr>
        <w:tc>
          <w:tcPr>
            <w:tcW w:w="4336" w:type="dxa"/>
          </w:tcPr>
          <w:p w14:paraId="3C3FFC29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Applies gauze with light pressure to puncture site.</w:t>
            </w:r>
          </w:p>
        </w:tc>
        <w:tc>
          <w:tcPr>
            <w:tcW w:w="1244" w:type="dxa"/>
            <w:shd w:val="clear" w:color="auto" w:fill="auto"/>
          </w:tcPr>
          <w:p w14:paraId="7DB98F73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52C137D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98755A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7EE6DEB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50FBA05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0423C5C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6A03782C" w14:textId="77777777" w:rsidTr="00852960">
        <w:trPr>
          <w:trHeight w:val="145"/>
        </w:trPr>
        <w:tc>
          <w:tcPr>
            <w:tcW w:w="4336" w:type="dxa"/>
          </w:tcPr>
          <w:p w14:paraId="273A63E4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Place bandage over puncture site. (To prevent a choking hazard) Instruct parent to not allow child to put bandage in his/ her mouth and remove bandage in 10-20 minutes.</w:t>
            </w:r>
          </w:p>
        </w:tc>
        <w:tc>
          <w:tcPr>
            <w:tcW w:w="1244" w:type="dxa"/>
            <w:shd w:val="clear" w:color="auto" w:fill="auto"/>
          </w:tcPr>
          <w:p w14:paraId="0616F21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3951B15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E0D732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506A3FD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5ACDE312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78D124A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:rsidRPr="00AF6317" w14:paraId="1D328215" w14:textId="77777777" w:rsidTr="00852960">
        <w:trPr>
          <w:trHeight w:val="145"/>
        </w:trPr>
        <w:tc>
          <w:tcPr>
            <w:tcW w:w="4336" w:type="dxa"/>
          </w:tcPr>
          <w:p w14:paraId="22262147" w14:textId="77777777" w:rsidR="00477258" w:rsidRDefault="00477258" w:rsidP="004772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Disposes of the lancet in the SHARPS container.</w:t>
            </w:r>
          </w:p>
        </w:tc>
        <w:tc>
          <w:tcPr>
            <w:tcW w:w="1244" w:type="dxa"/>
            <w:shd w:val="clear" w:color="auto" w:fill="auto"/>
          </w:tcPr>
          <w:p w14:paraId="2BD76CD9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</w:tcPr>
          <w:p w14:paraId="02778253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DCF5430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5DD8B75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</w:tcPr>
          <w:p w14:paraId="2F3BE611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7F5D67F" w14:textId="77777777" w:rsidR="00477258" w:rsidRPr="00AF6317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5B51F18" w14:textId="77777777" w:rsidR="00477258" w:rsidRDefault="00477258" w:rsidP="00C6409F">
      <w:pPr>
        <w:rPr>
          <w:rFonts w:cs="Arial"/>
          <w:sz w:val="18"/>
          <w:szCs w:val="18"/>
        </w:rPr>
      </w:pPr>
    </w:p>
    <w:tbl>
      <w:tblPr>
        <w:tblW w:w="103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60"/>
        <w:gridCol w:w="720"/>
        <w:gridCol w:w="1080"/>
        <w:gridCol w:w="1089"/>
        <w:gridCol w:w="14"/>
        <w:gridCol w:w="975"/>
        <w:gridCol w:w="15"/>
        <w:gridCol w:w="877"/>
      </w:tblGrid>
      <w:tr w:rsidR="00C6409F" w14:paraId="4613C9D0" w14:textId="77777777" w:rsidTr="00DE0B25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6AFCB" w14:textId="77777777" w:rsidR="00DE0B25" w:rsidRDefault="00DE0B25" w:rsidP="001306F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442AA94" w14:textId="77777777" w:rsidR="00C6409F" w:rsidRDefault="00C6409F" w:rsidP="001306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KRMS/MAINFRAME FUNCTIONS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6D392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F6B3E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2163F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C37F1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AF636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45169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</w:tr>
      <w:tr w:rsidR="00C6409F" w14:paraId="2E15347D" w14:textId="77777777" w:rsidTr="00852960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1E6" w14:textId="77777777" w:rsidR="00C6409F" w:rsidRDefault="00C6409F">
            <w:pPr>
              <w:rPr>
                <w:rFonts w:cs="Arial"/>
                <w:sz w:val="18"/>
                <w:szCs w:val="18"/>
              </w:rPr>
            </w:pPr>
            <w:r w:rsidRPr="00C6409F">
              <w:rPr>
                <w:rFonts w:cs="Arial"/>
                <w:sz w:val="18"/>
                <w:szCs w:val="18"/>
              </w:rPr>
              <w:t>Able to perform Complete Accessioning (CA</w:t>
            </w:r>
            <w:r w:rsidR="00181642">
              <w:rPr>
                <w:rFonts w:cs="Arial"/>
                <w:sz w:val="18"/>
                <w:szCs w:val="18"/>
              </w:rPr>
              <w:t>/CW</w:t>
            </w:r>
            <w:r w:rsidRPr="00C6409F">
              <w:rPr>
                <w:rFonts w:cs="Arial"/>
                <w:sz w:val="18"/>
                <w:szCs w:val="18"/>
              </w:rPr>
              <w:t>)</w:t>
            </w:r>
          </w:p>
          <w:p w14:paraId="1BE55629" w14:textId="77777777" w:rsidR="001306F6" w:rsidRPr="00C6409F" w:rsidRDefault="001306F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(This is used with 976/950 Specimens)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1FD0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A47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5DC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804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2AE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403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</w:tr>
      <w:tr w:rsidR="00C6409F" w14:paraId="59F7B147" w14:textId="77777777" w:rsidTr="00852960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5A60" w14:textId="77777777" w:rsidR="00C6409F" w:rsidRDefault="00C6409F">
            <w:pPr>
              <w:rPr>
                <w:rFonts w:cs="Arial"/>
                <w:sz w:val="18"/>
                <w:szCs w:val="18"/>
              </w:rPr>
            </w:pPr>
            <w:r w:rsidRPr="00C6409F">
              <w:rPr>
                <w:rFonts w:cs="Arial"/>
                <w:sz w:val="18"/>
                <w:szCs w:val="18"/>
              </w:rPr>
              <w:t>Able to perform Reprint Collection Label (CR)</w:t>
            </w:r>
          </w:p>
          <w:p w14:paraId="43171334" w14:textId="77777777" w:rsidR="001306F6" w:rsidRPr="00C6409F" w:rsidRDefault="001306F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(This function is </w:t>
            </w:r>
            <w:r w:rsidRPr="001306F6">
              <w:rPr>
                <w:rFonts w:cs="Arial"/>
                <w:sz w:val="18"/>
                <w:szCs w:val="18"/>
                <w:u w:val="single"/>
              </w:rPr>
              <w:t>only</w:t>
            </w:r>
            <w:r>
              <w:rPr>
                <w:rFonts w:cs="Arial"/>
                <w:sz w:val="18"/>
                <w:szCs w:val="18"/>
              </w:rPr>
              <w:t xml:space="preserve"> used with 976/950 specimens.)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9552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60D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3B5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836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E99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926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</w:tr>
      <w:tr w:rsidR="00C6409F" w14:paraId="330A4DE2" w14:textId="77777777" w:rsidTr="00852960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EE8" w14:textId="77777777" w:rsidR="00C6409F" w:rsidRDefault="00C6409F">
            <w:pPr>
              <w:rPr>
                <w:rFonts w:cs="Arial"/>
                <w:sz w:val="18"/>
                <w:szCs w:val="18"/>
              </w:rPr>
            </w:pPr>
            <w:r w:rsidRPr="00C6409F">
              <w:rPr>
                <w:rFonts w:cs="Arial"/>
                <w:sz w:val="18"/>
                <w:szCs w:val="18"/>
              </w:rPr>
              <w:t>Able to perform Outpatient Accessioning (CO)</w:t>
            </w:r>
          </w:p>
          <w:p w14:paraId="00065328" w14:textId="77777777" w:rsidR="009944F3" w:rsidRPr="00C6409F" w:rsidRDefault="009944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D3D7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C53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CA4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4B0F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579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9CB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</w:tr>
      <w:tr w:rsidR="00C6409F" w14:paraId="01DC0C26" w14:textId="77777777" w:rsidTr="00852960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87A" w14:textId="77777777" w:rsidR="00C6409F" w:rsidRPr="00C6409F" w:rsidRDefault="00C6409F">
            <w:pPr>
              <w:rPr>
                <w:rFonts w:cs="Arial"/>
                <w:sz w:val="18"/>
                <w:szCs w:val="18"/>
              </w:rPr>
            </w:pPr>
            <w:r w:rsidRPr="00C6409F">
              <w:rPr>
                <w:rFonts w:cs="Arial"/>
                <w:sz w:val="18"/>
                <w:szCs w:val="18"/>
              </w:rPr>
              <w:t xml:space="preserve">Able to perform Non-patient Accessioning for Cultures (Dialysis, Media, </w:t>
            </w:r>
            <w:r w:rsidR="001C244D" w:rsidRPr="00C6409F">
              <w:rPr>
                <w:rFonts w:cs="Arial"/>
                <w:sz w:val="18"/>
                <w:szCs w:val="18"/>
              </w:rPr>
              <w:t>etc.</w:t>
            </w:r>
            <w:r w:rsidRPr="00C6409F">
              <w:rPr>
                <w:rFonts w:cs="Arial"/>
                <w:sz w:val="18"/>
                <w:szCs w:val="18"/>
              </w:rPr>
              <w:t>). (NP)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0DD7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973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165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9D4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78F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837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</w:tr>
      <w:tr w:rsidR="00C6409F" w14:paraId="48F7CBA6" w14:textId="77777777" w:rsidTr="00852960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C13" w14:textId="77777777" w:rsidR="00C6409F" w:rsidRPr="00C6409F" w:rsidRDefault="00C6409F">
            <w:pPr>
              <w:rPr>
                <w:rFonts w:cs="Arial"/>
                <w:sz w:val="18"/>
                <w:szCs w:val="18"/>
              </w:rPr>
            </w:pPr>
            <w:r w:rsidRPr="00C6409F">
              <w:rPr>
                <w:rFonts w:cs="Arial"/>
                <w:sz w:val="18"/>
                <w:szCs w:val="18"/>
              </w:rPr>
              <w:t>Able to pull out orders using Outpatient Scheduled Order accession (SO)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3D6F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E5A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0ED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97D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C64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9DA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</w:tr>
      <w:tr w:rsidR="00C6409F" w14:paraId="105722E8" w14:textId="77777777" w:rsidTr="00852960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5C5" w14:textId="77777777" w:rsidR="00C6409F" w:rsidRPr="00C6409F" w:rsidRDefault="00C6409F">
            <w:pPr>
              <w:rPr>
                <w:rFonts w:cs="Arial"/>
                <w:sz w:val="18"/>
                <w:szCs w:val="18"/>
              </w:rPr>
            </w:pPr>
            <w:r w:rsidRPr="00C6409F">
              <w:rPr>
                <w:rFonts w:cs="Arial"/>
                <w:sz w:val="18"/>
                <w:szCs w:val="18"/>
              </w:rPr>
              <w:t>Able to pull out orders using Outpatient Order Entry accession (OE)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F7EF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ED9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834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D4D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578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5E8" w14:textId="77777777" w:rsidR="00C6409F" w:rsidRDefault="00C6409F">
            <w:pPr>
              <w:rPr>
                <w:rFonts w:cs="Arial"/>
                <w:sz w:val="16"/>
                <w:szCs w:val="16"/>
              </w:rPr>
            </w:pPr>
          </w:p>
        </w:tc>
      </w:tr>
      <w:tr w:rsidR="00477258" w14:paraId="2E963CB1" w14:textId="77777777" w:rsidTr="00852960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C7DD" w14:textId="77777777" w:rsidR="00477258" w:rsidRPr="00C6409F" w:rsidRDefault="00477258" w:rsidP="00477258">
            <w:pPr>
              <w:rPr>
                <w:rFonts w:cs="Arial"/>
                <w:sz w:val="18"/>
                <w:szCs w:val="18"/>
              </w:rPr>
            </w:pPr>
            <w:r w:rsidRPr="00C6409F">
              <w:rPr>
                <w:rFonts w:cs="Arial"/>
                <w:sz w:val="18"/>
                <w:szCs w:val="18"/>
              </w:rPr>
              <w:t>Knows the use of PD Sort Group for Non-KP or outside CA providers during Manual Outpatient accessioning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6239" w14:textId="77777777" w:rsidR="00477258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EC6" w14:textId="77777777" w:rsidR="00477258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95E" w14:textId="77777777" w:rsidR="00477258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34F" w14:textId="77777777" w:rsidR="00477258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7E1A" w14:textId="77777777" w:rsidR="00477258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252" w14:textId="77777777" w:rsidR="00477258" w:rsidRDefault="00477258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B1350F" w14:paraId="6DE6BC0A" w14:textId="77777777" w:rsidTr="00852960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12A" w14:textId="77777777" w:rsidR="00B1350F" w:rsidRPr="00C6409F" w:rsidRDefault="00B1350F" w:rsidP="004772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6150" w14:textId="77777777" w:rsidR="00B1350F" w:rsidRDefault="00B1350F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080" w14:textId="77777777" w:rsidR="00B1350F" w:rsidRDefault="00B1350F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F4E" w14:textId="77777777" w:rsidR="00B1350F" w:rsidRDefault="00B1350F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741" w14:textId="77777777" w:rsidR="00B1350F" w:rsidRDefault="00B1350F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C03" w14:textId="77777777" w:rsidR="00B1350F" w:rsidRDefault="00B1350F" w:rsidP="0047725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029" w14:textId="77777777" w:rsidR="00B1350F" w:rsidRDefault="00B1350F" w:rsidP="00477258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68821917" w14:textId="77777777" w:rsidTr="00DE0B25">
        <w:trPr>
          <w:trHeight w:val="278"/>
        </w:trPr>
        <w:tc>
          <w:tcPr>
            <w:tcW w:w="4320" w:type="dxa"/>
            <w:shd w:val="clear" w:color="auto" w:fill="F2F2F2" w:themeFill="background1" w:themeFillShade="F2"/>
          </w:tcPr>
          <w:p w14:paraId="47C8BFD9" w14:textId="77777777" w:rsidR="00122161" w:rsidRPr="008C09B7" w:rsidRDefault="00122161" w:rsidP="001221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</w:t>
            </w:r>
          </w:p>
          <w:p w14:paraId="7B74B72E" w14:textId="77777777" w:rsidR="00122161" w:rsidRPr="00FE2659" w:rsidRDefault="00122161" w:rsidP="0012216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                       Q MATIC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7A4474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44EB06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59D14750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shd w:val="clear" w:color="auto" w:fill="F2F2F2" w:themeFill="background1" w:themeFillShade="F2"/>
          </w:tcPr>
          <w:p w14:paraId="4CA9AC3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24419ABF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03DA4B29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3CF34499" w14:textId="77777777" w:rsidTr="00852960">
        <w:trPr>
          <w:trHeight w:val="215"/>
        </w:trPr>
        <w:tc>
          <w:tcPr>
            <w:tcW w:w="4320" w:type="dxa"/>
          </w:tcPr>
          <w:p w14:paraId="62098635" w14:textId="77777777" w:rsidR="00122161" w:rsidRPr="00280108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Correctly logs into Q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80108">
              <w:rPr>
                <w:rFonts w:cs="Arial"/>
                <w:sz w:val="18"/>
                <w:szCs w:val="18"/>
              </w:rPr>
              <w:t>matics</w:t>
            </w:r>
            <w:proofErr w:type="spellEnd"/>
            <w:r w:rsidRPr="00280108">
              <w:rPr>
                <w:rFonts w:cs="Arial"/>
                <w:sz w:val="18"/>
                <w:szCs w:val="18"/>
              </w:rPr>
              <w:t xml:space="preserve"> and utilizes Q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80108">
              <w:rPr>
                <w:rFonts w:cs="Arial"/>
                <w:sz w:val="18"/>
                <w:szCs w:val="18"/>
              </w:rPr>
              <w:t>matics</w:t>
            </w:r>
            <w:proofErr w:type="spellEnd"/>
            <w:r w:rsidRPr="00280108">
              <w:rPr>
                <w:rFonts w:cs="Arial"/>
                <w:sz w:val="18"/>
                <w:szCs w:val="18"/>
              </w:rPr>
              <w:t xml:space="preserve"> to call patients </w:t>
            </w:r>
          </w:p>
        </w:tc>
        <w:tc>
          <w:tcPr>
            <w:tcW w:w="1260" w:type="dxa"/>
            <w:shd w:val="clear" w:color="auto" w:fill="auto"/>
          </w:tcPr>
          <w:p w14:paraId="226E8CF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</w:tcPr>
          <w:p w14:paraId="06221D20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5C3F5B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29B75EC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ABCC41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36BAF26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1CCBC7B6" w14:textId="77777777" w:rsidTr="00852960">
        <w:trPr>
          <w:trHeight w:val="332"/>
        </w:trPr>
        <w:tc>
          <w:tcPr>
            <w:tcW w:w="4320" w:type="dxa"/>
          </w:tcPr>
          <w:p w14:paraId="5B9B64DE" w14:textId="77777777" w:rsidR="00122161" w:rsidRPr="00280108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Knows how to apply and correctly uses settings in Q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80108">
              <w:rPr>
                <w:rFonts w:cs="Arial"/>
                <w:sz w:val="18"/>
                <w:szCs w:val="18"/>
              </w:rPr>
              <w:t>matics</w:t>
            </w:r>
            <w:proofErr w:type="spellEnd"/>
            <w:r w:rsidRPr="00280108">
              <w:rPr>
                <w:rFonts w:cs="Arial"/>
                <w:sz w:val="18"/>
                <w:szCs w:val="18"/>
              </w:rPr>
              <w:t xml:space="preserve"> (STA</w:t>
            </w:r>
            <w:r>
              <w:rPr>
                <w:rFonts w:cs="Arial"/>
                <w:sz w:val="18"/>
                <w:szCs w:val="18"/>
              </w:rPr>
              <w:t xml:space="preserve">T, Timed, Routine, Drop </w:t>
            </w:r>
            <w:proofErr w:type="spellStart"/>
            <w:r>
              <w:rPr>
                <w:rFonts w:cs="Arial"/>
                <w:sz w:val="18"/>
                <w:szCs w:val="18"/>
              </w:rPr>
              <w:t>Off,etc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28010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737976D5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5D0AF96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1ECB7A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714F4BC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0A1BDD28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69FFFE4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1A2310F1" w14:textId="77777777" w:rsidTr="00852960">
        <w:trPr>
          <w:trHeight w:val="215"/>
        </w:trPr>
        <w:tc>
          <w:tcPr>
            <w:tcW w:w="4320" w:type="dxa"/>
          </w:tcPr>
          <w:p w14:paraId="50B94EA2" w14:textId="77777777" w:rsidR="00122161" w:rsidRPr="00280108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 xml:space="preserve">Knows how to </w:t>
            </w:r>
            <w:r>
              <w:rPr>
                <w:rFonts w:cs="Arial"/>
                <w:sz w:val="18"/>
                <w:szCs w:val="18"/>
              </w:rPr>
              <w:t xml:space="preserve">use functions on Q </w:t>
            </w:r>
            <w:proofErr w:type="spellStart"/>
            <w:r>
              <w:rPr>
                <w:rFonts w:cs="Arial"/>
                <w:sz w:val="18"/>
                <w:szCs w:val="18"/>
              </w:rPr>
              <w:t>matcis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 (call, recall, recycle, hold and no show)</w:t>
            </w:r>
          </w:p>
        </w:tc>
        <w:tc>
          <w:tcPr>
            <w:tcW w:w="1260" w:type="dxa"/>
            <w:shd w:val="clear" w:color="auto" w:fill="auto"/>
          </w:tcPr>
          <w:p w14:paraId="700A7B8F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D330D9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A9C4DD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2962121C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325D851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48C71FF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75DE17AD" w14:textId="77777777" w:rsidTr="00852960">
        <w:trPr>
          <w:trHeight w:val="215"/>
        </w:trPr>
        <w:tc>
          <w:tcPr>
            <w:tcW w:w="4320" w:type="dxa"/>
          </w:tcPr>
          <w:p w14:paraId="4E4DB3D5" w14:textId="77777777" w:rsidR="00122161" w:rsidRPr="00280108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Knows the walk direct function</w:t>
            </w:r>
            <w:r>
              <w:rPr>
                <w:rFonts w:cs="Arial"/>
                <w:sz w:val="18"/>
                <w:szCs w:val="18"/>
              </w:rPr>
              <w:t xml:space="preserve"> (Glucose Tolerance Test)</w:t>
            </w:r>
          </w:p>
        </w:tc>
        <w:tc>
          <w:tcPr>
            <w:tcW w:w="1260" w:type="dxa"/>
            <w:shd w:val="clear" w:color="auto" w:fill="auto"/>
          </w:tcPr>
          <w:p w14:paraId="15F8DAC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06ECF8E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C167BA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1591C009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1380C60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4E38D8B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3A86EB40" w14:textId="77777777" w:rsidTr="00DE0B25">
        <w:trPr>
          <w:trHeight w:val="206"/>
        </w:trPr>
        <w:tc>
          <w:tcPr>
            <w:tcW w:w="4320" w:type="dxa"/>
            <w:shd w:val="clear" w:color="auto" w:fill="F2F2F2" w:themeFill="background1" w:themeFillShade="F2"/>
          </w:tcPr>
          <w:p w14:paraId="643F411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  <w:p w14:paraId="69B09892" w14:textId="77777777" w:rsidR="00122161" w:rsidRPr="00AF6317" w:rsidRDefault="00122161" w:rsidP="00122161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AF6317">
              <w:rPr>
                <w:rFonts w:cs="Arial"/>
                <w:b/>
                <w:sz w:val="20"/>
                <w:szCs w:val="16"/>
              </w:rPr>
              <w:t>OTHER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6D9FFF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43E7CC7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C45BF66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shd w:val="clear" w:color="auto" w:fill="F2F2F2" w:themeFill="background1" w:themeFillShade="F2"/>
          </w:tcPr>
          <w:p w14:paraId="2ACC957B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058F58F8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</w:tcPr>
          <w:p w14:paraId="6754C7E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5FE1AE2E" w14:textId="77777777" w:rsidTr="00852960">
        <w:trPr>
          <w:trHeight w:val="215"/>
        </w:trPr>
        <w:tc>
          <w:tcPr>
            <w:tcW w:w="4320" w:type="dxa"/>
          </w:tcPr>
          <w:p w14:paraId="64FBBE67" w14:textId="77777777" w:rsidR="00122161" w:rsidRPr="00280108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 xml:space="preserve">Completes all Kaiser Permanente </w:t>
            </w:r>
            <w:r>
              <w:rPr>
                <w:rFonts w:cs="Arial"/>
                <w:sz w:val="18"/>
                <w:szCs w:val="18"/>
              </w:rPr>
              <w:t xml:space="preserve">and Departmental </w:t>
            </w:r>
            <w:r w:rsidRPr="00280108">
              <w:rPr>
                <w:rFonts w:cs="Arial"/>
                <w:sz w:val="18"/>
                <w:szCs w:val="18"/>
              </w:rPr>
              <w:t>required training and competency</w:t>
            </w:r>
            <w:r>
              <w:rPr>
                <w:rFonts w:cs="Arial"/>
                <w:sz w:val="18"/>
                <w:szCs w:val="18"/>
              </w:rPr>
              <w:t xml:space="preserve"> in a timely manner.</w:t>
            </w:r>
          </w:p>
        </w:tc>
        <w:tc>
          <w:tcPr>
            <w:tcW w:w="1260" w:type="dxa"/>
            <w:shd w:val="clear" w:color="auto" w:fill="auto"/>
          </w:tcPr>
          <w:p w14:paraId="28C4728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36B4BB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645543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7CBBE76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4FA8D06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1A4EE63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042D83AD" w14:textId="77777777" w:rsidTr="00852960">
        <w:trPr>
          <w:trHeight w:val="215"/>
        </w:trPr>
        <w:tc>
          <w:tcPr>
            <w:tcW w:w="4320" w:type="dxa"/>
          </w:tcPr>
          <w:p w14:paraId="6FE40661" w14:textId="77777777" w:rsidR="00122161" w:rsidRPr="00280108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Maintains a valid CPT license by completing continuing education and submitting renewal in a timely manner in order to prevent expiration.</w:t>
            </w:r>
          </w:p>
        </w:tc>
        <w:tc>
          <w:tcPr>
            <w:tcW w:w="1260" w:type="dxa"/>
            <w:shd w:val="clear" w:color="auto" w:fill="auto"/>
          </w:tcPr>
          <w:p w14:paraId="19D5B81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37051A8F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9D8BA9C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6A7BEAA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EE51B46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26541EC7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0FC91CD4" w14:textId="77777777" w:rsidTr="00852960">
        <w:trPr>
          <w:trHeight w:val="215"/>
        </w:trPr>
        <w:tc>
          <w:tcPr>
            <w:tcW w:w="4320" w:type="dxa"/>
          </w:tcPr>
          <w:p w14:paraId="61212CFB" w14:textId="77777777" w:rsidR="00122161" w:rsidRPr="00280108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Adhere</w:t>
            </w:r>
            <w:r>
              <w:rPr>
                <w:rFonts w:cs="Arial"/>
                <w:sz w:val="18"/>
                <w:szCs w:val="18"/>
              </w:rPr>
              <w:t>s</w:t>
            </w:r>
            <w:r w:rsidRPr="00280108">
              <w:rPr>
                <w:rFonts w:cs="Arial"/>
                <w:sz w:val="18"/>
                <w:szCs w:val="18"/>
              </w:rPr>
              <w:t xml:space="preserve"> to all Kaiser Permanente and Clinical Laboratory Policy and Procedures, including Out Patient Platinum Service,</w:t>
            </w:r>
            <w:r>
              <w:rPr>
                <w:rFonts w:cs="Arial"/>
                <w:sz w:val="18"/>
                <w:szCs w:val="18"/>
              </w:rPr>
              <w:t xml:space="preserve"> Dress code</w:t>
            </w:r>
            <w:r w:rsidRPr="00280108">
              <w:rPr>
                <w:rFonts w:cs="Arial"/>
                <w:sz w:val="18"/>
                <w:szCs w:val="18"/>
              </w:rPr>
              <w:t xml:space="preserve"> Workplace Safety, Electronic Asset Usage, Compliance and any other department or company procedure.</w:t>
            </w:r>
          </w:p>
        </w:tc>
        <w:tc>
          <w:tcPr>
            <w:tcW w:w="1260" w:type="dxa"/>
            <w:shd w:val="clear" w:color="auto" w:fill="auto"/>
          </w:tcPr>
          <w:p w14:paraId="50C78EAC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2B92F2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551EC3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12E0C58B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54070FC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2DF44A0A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852960" w:rsidRPr="00AF6317" w14:paraId="17F03A24" w14:textId="77777777" w:rsidTr="00852960">
        <w:trPr>
          <w:trHeight w:val="145"/>
        </w:trPr>
        <w:tc>
          <w:tcPr>
            <w:tcW w:w="4320" w:type="dxa"/>
          </w:tcPr>
          <w:p w14:paraId="3163B786" w14:textId="77777777" w:rsidR="00852960" w:rsidRDefault="00852960" w:rsidP="0085296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9846698" w14:textId="77777777" w:rsidR="00852960" w:rsidRPr="00AF6317" w:rsidRDefault="00852960" w:rsidP="0085296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760CA08" w14:textId="77777777" w:rsidR="00852960" w:rsidRPr="00AF6317" w:rsidRDefault="00852960" w:rsidP="00852960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F6317">
              <w:rPr>
                <w:rFonts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1260" w:type="dxa"/>
            <w:shd w:val="clear" w:color="auto" w:fill="auto"/>
          </w:tcPr>
          <w:p w14:paraId="67337590" w14:textId="77777777" w:rsidR="00852960" w:rsidRPr="00F17553" w:rsidRDefault="001C244D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Self-Assessment</w:t>
            </w:r>
          </w:p>
          <w:p w14:paraId="3C31FB4A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(U, A, I)</w:t>
            </w:r>
          </w:p>
          <w:p w14:paraId="648227E3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20" w:type="dxa"/>
          </w:tcPr>
          <w:p w14:paraId="70411FC8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Date</w:t>
            </w:r>
          </w:p>
        </w:tc>
        <w:tc>
          <w:tcPr>
            <w:tcW w:w="1080" w:type="dxa"/>
          </w:tcPr>
          <w:p w14:paraId="0D6D2037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Validation</w:t>
            </w:r>
          </w:p>
          <w:p w14:paraId="2E798877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(U, A, I)</w:t>
            </w:r>
          </w:p>
          <w:p w14:paraId="077516B3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1089" w:type="dxa"/>
          </w:tcPr>
          <w:p w14:paraId="31F47FDC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Validation Method</w:t>
            </w:r>
          </w:p>
          <w:p w14:paraId="0BD9E28F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i/>
                <w:sz w:val="20"/>
                <w:szCs w:val="22"/>
              </w:rPr>
              <w:t>(DO, RR, INT)</w:t>
            </w:r>
          </w:p>
        </w:tc>
        <w:tc>
          <w:tcPr>
            <w:tcW w:w="989" w:type="dxa"/>
            <w:gridSpan w:val="2"/>
          </w:tcPr>
          <w:p w14:paraId="40D52DF0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Validator Initials</w:t>
            </w:r>
          </w:p>
        </w:tc>
        <w:tc>
          <w:tcPr>
            <w:tcW w:w="892" w:type="dxa"/>
            <w:gridSpan w:val="2"/>
          </w:tcPr>
          <w:p w14:paraId="4D502D8C" w14:textId="77777777" w:rsidR="00852960" w:rsidRPr="00F17553" w:rsidRDefault="00852960" w:rsidP="00852960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F17553">
              <w:rPr>
                <w:rFonts w:asciiTheme="minorHAnsi" w:hAnsiTheme="minorHAnsi"/>
                <w:b/>
                <w:sz w:val="20"/>
                <w:szCs w:val="22"/>
              </w:rPr>
              <w:t>Date</w:t>
            </w:r>
          </w:p>
        </w:tc>
      </w:tr>
      <w:tr w:rsidR="00122161" w:rsidRPr="00AF6317" w14:paraId="35CB393C" w14:textId="77777777" w:rsidTr="00852960">
        <w:tc>
          <w:tcPr>
            <w:tcW w:w="4320" w:type="dxa"/>
          </w:tcPr>
          <w:p w14:paraId="75F3283A" w14:textId="77777777" w:rsidR="00122161" w:rsidRPr="0007037D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Answers phones with department name, employee name, and greeting</w:t>
            </w:r>
          </w:p>
        </w:tc>
        <w:tc>
          <w:tcPr>
            <w:tcW w:w="1260" w:type="dxa"/>
            <w:shd w:val="clear" w:color="auto" w:fill="auto"/>
          </w:tcPr>
          <w:p w14:paraId="0C5B3F45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2396F9D5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1FB29F5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4B85841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5C28D8A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260C029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7F8E50F2" w14:textId="77777777" w:rsidTr="00852960">
        <w:tc>
          <w:tcPr>
            <w:tcW w:w="4320" w:type="dxa"/>
          </w:tcPr>
          <w:p w14:paraId="505F945A" w14:textId="77777777" w:rsidR="00122161" w:rsidRPr="00280108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Maintain adequate inventory levels and checks expiration dates of materials be used (processing, bacteriology)</w:t>
            </w:r>
          </w:p>
        </w:tc>
        <w:tc>
          <w:tcPr>
            <w:tcW w:w="1260" w:type="dxa"/>
            <w:shd w:val="clear" w:color="auto" w:fill="auto"/>
          </w:tcPr>
          <w:p w14:paraId="7DCB2D90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769FEA97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FF797AB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08825BDB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0C0AA738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0FBDCDD6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5F2F8F19" w14:textId="77777777" w:rsidTr="00852960">
        <w:tc>
          <w:tcPr>
            <w:tcW w:w="4320" w:type="dxa"/>
          </w:tcPr>
          <w:p w14:paraId="11C45BB0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FB2725">
              <w:rPr>
                <w:rFonts w:cs="Arial"/>
                <w:sz w:val="18"/>
                <w:szCs w:val="18"/>
              </w:rPr>
              <w:t>Stocks and maintains phlebotomy room and storage room as needed</w:t>
            </w:r>
          </w:p>
        </w:tc>
        <w:tc>
          <w:tcPr>
            <w:tcW w:w="1260" w:type="dxa"/>
            <w:shd w:val="clear" w:color="auto" w:fill="auto"/>
          </w:tcPr>
          <w:p w14:paraId="34FE278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53E856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A8FF4AB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1FAA0576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58A0425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171D6EC7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0F5FE4" w:rsidRPr="00AF6317" w14:paraId="2D0AE527" w14:textId="77777777" w:rsidTr="00852960">
        <w:tc>
          <w:tcPr>
            <w:tcW w:w="4320" w:type="dxa"/>
          </w:tcPr>
          <w:p w14:paraId="62488CF9" w14:textId="2732C6A1" w:rsidR="000F5FE4" w:rsidRPr="000F5FE4" w:rsidRDefault="000F5FE4" w:rsidP="00122161">
            <w:pPr>
              <w:rPr>
                <w:rFonts w:cs="Arial"/>
                <w:sz w:val="18"/>
                <w:szCs w:val="18"/>
              </w:rPr>
            </w:pPr>
            <w:bookmarkStart w:id="0" w:name="_GoBack" w:colFirst="0" w:colLast="0"/>
            <w:r w:rsidRPr="000F5FE4">
              <w:rPr>
                <w:rFonts w:cs="Arial"/>
                <w:sz w:val="18"/>
                <w:szCs w:val="18"/>
              </w:rPr>
              <w:t>Understands and follows the notification process and processing of STAT specimens for testing in the Urgent Care Laboratory</w:t>
            </w:r>
          </w:p>
        </w:tc>
        <w:tc>
          <w:tcPr>
            <w:tcW w:w="1260" w:type="dxa"/>
            <w:shd w:val="clear" w:color="auto" w:fill="auto"/>
          </w:tcPr>
          <w:p w14:paraId="14552518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217CCE21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FC9B9C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34EA7E6C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300CB67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708803E9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0F5FE4" w:rsidRPr="00AF6317" w14:paraId="2D745797" w14:textId="77777777" w:rsidTr="00852960">
        <w:tc>
          <w:tcPr>
            <w:tcW w:w="4320" w:type="dxa"/>
          </w:tcPr>
          <w:p w14:paraId="4FBE0467" w14:textId="02FB4DA5" w:rsidR="000F5FE4" w:rsidRPr="000F5FE4" w:rsidRDefault="000F5FE4" w:rsidP="00122161">
            <w:pPr>
              <w:rPr>
                <w:rFonts w:cs="Arial"/>
                <w:sz w:val="18"/>
                <w:szCs w:val="18"/>
              </w:rPr>
            </w:pPr>
            <w:r w:rsidRPr="000F5FE4">
              <w:rPr>
                <w:rFonts w:cs="Arial"/>
                <w:sz w:val="18"/>
                <w:szCs w:val="18"/>
              </w:rPr>
              <w:t>Follows the test exceptions list for each MOB location</w:t>
            </w:r>
          </w:p>
        </w:tc>
        <w:tc>
          <w:tcPr>
            <w:tcW w:w="1260" w:type="dxa"/>
            <w:shd w:val="clear" w:color="auto" w:fill="auto"/>
          </w:tcPr>
          <w:p w14:paraId="47BBD66F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0C1E3333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D9EDAF4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5242C205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661A0B90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103A73AC" w14:textId="77777777" w:rsidR="000F5FE4" w:rsidRPr="00AF6317" w:rsidRDefault="000F5FE4" w:rsidP="00122161">
            <w:pPr>
              <w:rPr>
                <w:rFonts w:cs="Arial"/>
                <w:sz w:val="16"/>
                <w:szCs w:val="16"/>
              </w:rPr>
            </w:pPr>
          </w:p>
        </w:tc>
      </w:tr>
      <w:bookmarkEnd w:id="0"/>
      <w:tr w:rsidR="00122161" w:rsidRPr="00AF6317" w14:paraId="3543CD8D" w14:textId="77777777" w:rsidTr="00852960">
        <w:tc>
          <w:tcPr>
            <w:tcW w:w="4320" w:type="dxa"/>
          </w:tcPr>
          <w:p w14:paraId="3E91A4DF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FB2725">
              <w:rPr>
                <w:rFonts w:cs="Arial"/>
                <w:sz w:val="18"/>
                <w:szCs w:val="18"/>
              </w:rPr>
              <w:t>Places orders or notifies supervisor when supplies are needed, prior to running out</w:t>
            </w:r>
          </w:p>
        </w:tc>
        <w:tc>
          <w:tcPr>
            <w:tcW w:w="1260" w:type="dxa"/>
            <w:shd w:val="clear" w:color="auto" w:fill="auto"/>
          </w:tcPr>
          <w:p w14:paraId="746EE356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D1462C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21DAAE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773163FC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3CD5AA4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6BF1C5F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5C718C4C" w14:textId="77777777" w:rsidTr="00852960">
        <w:tc>
          <w:tcPr>
            <w:tcW w:w="4320" w:type="dxa"/>
          </w:tcPr>
          <w:p w14:paraId="05315EC9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FB2725">
              <w:rPr>
                <w:rFonts w:cs="Arial"/>
                <w:sz w:val="18"/>
                <w:szCs w:val="18"/>
              </w:rPr>
              <w:t>Maintains all temperature an</w:t>
            </w:r>
            <w:r w:rsidR="00F77806">
              <w:rPr>
                <w:rFonts w:cs="Arial"/>
                <w:sz w:val="18"/>
                <w:szCs w:val="18"/>
              </w:rPr>
              <w:t xml:space="preserve">d environmental logs; notifies </w:t>
            </w:r>
            <w:r w:rsidR="00745BE0">
              <w:rPr>
                <w:rFonts w:cs="Arial"/>
                <w:sz w:val="18"/>
                <w:szCs w:val="18"/>
              </w:rPr>
              <w:t>s</w:t>
            </w:r>
            <w:r w:rsidRPr="00FB2725">
              <w:rPr>
                <w:rFonts w:cs="Arial"/>
                <w:sz w:val="18"/>
                <w:szCs w:val="18"/>
              </w:rPr>
              <w:t>upervisor or CLS if out of range</w:t>
            </w:r>
          </w:p>
        </w:tc>
        <w:tc>
          <w:tcPr>
            <w:tcW w:w="1260" w:type="dxa"/>
            <w:shd w:val="clear" w:color="auto" w:fill="auto"/>
          </w:tcPr>
          <w:p w14:paraId="520E0036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7E2B047C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58065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72F792F6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1ECDEE6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5D3F3217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68BCC361" w14:textId="77777777" w:rsidTr="00852960">
        <w:tc>
          <w:tcPr>
            <w:tcW w:w="4320" w:type="dxa"/>
          </w:tcPr>
          <w:p w14:paraId="0B2027B0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FB2725">
              <w:rPr>
                <w:rFonts w:cs="Arial"/>
                <w:sz w:val="18"/>
                <w:szCs w:val="18"/>
              </w:rPr>
              <w:t>Assists in training new employees as necessary</w:t>
            </w:r>
          </w:p>
        </w:tc>
        <w:tc>
          <w:tcPr>
            <w:tcW w:w="1260" w:type="dxa"/>
            <w:shd w:val="clear" w:color="auto" w:fill="auto"/>
          </w:tcPr>
          <w:p w14:paraId="6B9F49E0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8E2066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21C197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3B09129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661A0ABB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101AA1C5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15BD515C" w14:textId="77777777" w:rsidTr="00852960">
        <w:tc>
          <w:tcPr>
            <w:tcW w:w="4320" w:type="dxa"/>
          </w:tcPr>
          <w:p w14:paraId="2CA03EA6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FB2725">
              <w:rPr>
                <w:rFonts w:cs="Arial"/>
                <w:sz w:val="18"/>
                <w:szCs w:val="18"/>
              </w:rPr>
              <w:t>Performs other duties as needed in order to provide exceptional</w:t>
            </w:r>
            <w:r>
              <w:rPr>
                <w:rFonts w:cs="Arial"/>
                <w:sz w:val="18"/>
                <w:szCs w:val="18"/>
              </w:rPr>
              <w:t xml:space="preserve"> customer care and comply with I-</w:t>
            </w:r>
            <w:r w:rsidRPr="00FB2725">
              <w:rPr>
                <w:rFonts w:cs="Arial"/>
                <w:sz w:val="18"/>
                <w:szCs w:val="18"/>
              </w:rPr>
              <w:t>COUNT</w:t>
            </w:r>
            <w:r>
              <w:rPr>
                <w:rFonts w:cs="Arial"/>
                <w:sz w:val="18"/>
                <w:szCs w:val="18"/>
              </w:rPr>
              <w:t>/ AIDET/ QUEST</w:t>
            </w:r>
            <w:r w:rsidRPr="00FB2725">
              <w:rPr>
                <w:rFonts w:cs="Arial"/>
                <w:sz w:val="18"/>
                <w:szCs w:val="18"/>
              </w:rPr>
              <w:t xml:space="preserve"> responsibilities. </w:t>
            </w:r>
          </w:p>
        </w:tc>
        <w:tc>
          <w:tcPr>
            <w:tcW w:w="1260" w:type="dxa"/>
            <w:shd w:val="clear" w:color="auto" w:fill="auto"/>
          </w:tcPr>
          <w:p w14:paraId="1A903B0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2A3625E9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A591A5B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47551689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64E5AD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26FEBD9F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7353556D" w14:textId="77777777" w:rsidTr="00852960">
        <w:tc>
          <w:tcPr>
            <w:tcW w:w="4320" w:type="dxa"/>
          </w:tcPr>
          <w:p w14:paraId="1AE6ECAC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FB2725">
              <w:rPr>
                <w:rFonts w:cs="Arial"/>
                <w:sz w:val="18"/>
                <w:szCs w:val="18"/>
              </w:rPr>
              <w:t>Knows how to check E-Mails daily for memos and updates.</w:t>
            </w:r>
          </w:p>
        </w:tc>
        <w:tc>
          <w:tcPr>
            <w:tcW w:w="1260" w:type="dxa"/>
            <w:shd w:val="clear" w:color="auto" w:fill="auto"/>
          </w:tcPr>
          <w:p w14:paraId="2812497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60984E6A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E051498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33F3EE20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30031279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00E8856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0B0D62B3" w14:textId="77777777" w:rsidTr="00852960">
        <w:tc>
          <w:tcPr>
            <w:tcW w:w="4320" w:type="dxa"/>
          </w:tcPr>
          <w:p w14:paraId="5F012498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65325F">
              <w:rPr>
                <w:rFonts w:cs="Arial"/>
                <w:sz w:val="18"/>
                <w:szCs w:val="18"/>
              </w:rPr>
              <w:t>Able to perform Prenatal specimen (PNS) collection process, i</w:t>
            </w:r>
            <w:r>
              <w:rPr>
                <w:rFonts w:cs="Arial"/>
                <w:sz w:val="18"/>
                <w:szCs w:val="18"/>
              </w:rPr>
              <w:t xml:space="preserve">.e. </w:t>
            </w:r>
            <w:r w:rsidRPr="0065325F">
              <w:rPr>
                <w:rFonts w:cs="Arial"/>
                <w:sz w:val="18"/>
                <w:szCs w:val="18"/>
              </w:rPr>
              <w:t>1</w:t>
            </w:r>
            <w:r w:rsidRPr="0065325F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65325F">
              <w:rPr>
                <w:rFonts w:cs="Arial"/>
                <w:sz w:val="18"/>
                <w:szCs w:val="18"/>
              </w:rPr>
              <w:t xml:space="preserve"> and 2</w:t>
            </w:r>
            <w:r w:rsidRPr="0065325F">
              <w:rPr>
                <w:rFonts w:cs="Arial"/>
                <w:sz w:val="18"/>
                <w:szCs w:val="18"/>
                <w:vertAlign w:val="superscript"/>
              </w:rPr>
              <w:t>nd</w:t>
            </w:r>
            <w:r w:rsidRPr="0065325F">
              <w:rPr>
                <w:rFonts w:cs="Arial"/>
                <w:sz w:val="18"/>
                <w:szCs w:val="18"/>
              </w:rPr>
              <w:t xml:space="preserve"> Trimester Screening.</w:t>
            </w:r>
          </w:p>
        </w:tc>
        <w:tc>
          <w:tcPr>
            <w:tcW w:w="1260" w:type="dxa"/>
            <w:shd w:val="clear" w:color="auto" w:fill="auto"/>
          </w:tcPr>
          <w:p w14:paraId="49E5B31C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0C15157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FE6077F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56BA579F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45C0495A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7CCACC5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52FD6904" w14:textId="77777777" w:rsidTr="00852960">
        <w:tc>
          <w:tcPr>
            <w:tcW w:w="4320" w:type="dxa"/>
          </w:tcPr>
          <w:p w14:paraId="1B9018B7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 xml:space="preserve">Uses </w:t>
            </w:r>
            <w:proofErr w:type="spellStart"/>
            <w:r w:rsidRPr="00280108">
              <w:rPr>
                <w:rFonts w:cs="Arial"/>
                <w:sz w:val="18"/>
                <w:szCs w:val="18"/>
              </w:rPr>
              <w:t>LabNet</w:t>
            </w:r>
            <w:proofErr w:type="spellEnd"/>
            <w:r w:rsidRPr="00280108">
              <w:rPr>
                <w:rFonts w:cs="Arial"/>
                <w:sz w:val="18"/>
                <w:szCs w:val="18"/>
              </w:rPr>
              <w:t xml:space="preserve"> and Quest Diagnostics website to identify specimen requirements.</w:t>
            </w:r>
            <w:r>
              <w:rPr>
                <w:rFonts w:cs="Arial"/>
                <w:sz w:val="18"/>
                <w:szCs w:val="18"/>
              </w:rPr>
              <w:t xml:space="preserve"> Knows to use chilled tubes and light protected transfer tubes for some specialty tests</w:t>
            </w:r>
          </w:p>
        </w:tc>
        <w:tc>
          <w:tcPr>
            <w:tcW w:w="1260" w:type="dxa"/>
            <w:shd w:val="clear" w:color="auto" w:fill="auto"/>
          </w:tcPr>
          <w:p w14:paraId="0210D3F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AA14A87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8B51108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555B57A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C3E129C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645CB0F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33E198B6" w14:textId="77777777" w:rsidTr="00852960">
        <w:tc>
          <w:tcPr>
            <w:tcW w:w="4320" w:type="dxa"/>
          </w:tcPr>
          <w:p w14:paraId="5EB29944" w14:textId="77777777" w:rsidR="00122161" w:rsidRPr="00280108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Delivers specimens to appropriate department and notifies CLS of STAT or Urgent specimens</w:t>
            </w:r>
          </w:p>
        </w:tc>
        <w:tc>
          <w:tcPr>
            <w:tcW w:w="1260" w:type="dxa"/>
            <w:shd w:val="clear" w:color="auto" w:fill="auto"/>
          </w:tcPr>
          <w:p w14:paraId="04AEA53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3B05DF57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B55DFB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5873C0B9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6BB56C38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2A05999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777B9F65" w14:textId="77777777" w:rsidTr="00852960">
        <w:tc>
          <w:tcPr>
            <w:tcW w:w="4320" w:type="dxa"/>
          </w:tcPr>
          <w:p w14:paraId="70AC3EB4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Performs outpatient phlebotomy within acceptab</w:t>
            </w:r>
            <w:r>
              <w:rPr>
                <w:rFonts w:cs="Arial"/>
                <w:sz w:val="18"/>
                <w:szCs w:val="18"/>
              </w:rPr>
              <w:t>le timeframe: 8 patients/hour when processing, and 12 patients/hour when not processing.</w:t>
            </w:r>
          </w:p>
        </w:tc>
        <w:tc>
          <w:tcPr>
            <w:tcW w:w="1260" w:type="dxa"/>
            <w:shd w:val="clear" w:color="auto" w:fill="auto"/>
          </w:tcPr>
          <w:p w14:paraId="1AEE6F4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482F1829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1BEA6EC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1A16974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6FB58B8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22B7927E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2F21B76C" w14:textId="77777777" w:rsidTr="00852960">
        <w:tc>
          <w:tcPr>
            <w:tcW w:w="4320" w:type="dxa"/>
          </w:tcPr>
          <w:p w14:paraId="5C9EEBA9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 w:rsidRPr="00280108">
              <w:rPr>
                <w:rFonts w:cs="Arial"/>
                <w:sz w:val="18"/>
                <w:szCs w:val="18"/>
              </w:rPr>
              <w:t>Records time of draw and initial or NUID stamp on each specimen label</w:t>
            </w:r>
          </w:p>
        </w:tc>
        <w:tc>
          <w:tcPr>
            <w:tcW w:w="1260" w:type="dxa"/>
            <w:shd w:val="clear" w:color="auto" w:fill="auto"/>
          </w:tcPr>
          <w:p w14:paraId="57C3A9E7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0859F84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E95C0AF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520DE91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AB315C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43585781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  <w:tr w:rsidR="00122161" w:rsidRPr="00AF6317" w14:paraId="478377F5" w14:textId="77777777" w:rsidTr="00852960">
        <w:tc>
          <w:tcPr>
            <w:tcW w:w="4320" w:type="dxa"/>
          </w:tcPr>
          <w:p w14:paraId="3B866F9E" w14:textId="77777777" w:rsidR="00122161" w:rsidRPr="00FB2725" w:rsidRDefault="00122161" w:rsidP="001221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Able to process Malaria within the </w:t>
            </w:r>
            <w:r w:rsidR="001C244D">
              <w:rPr>
                <w:rFonts w:cs="Arial"/>
                <w:sz w:val="18"/>
                <w:szCs w:val="18"/>
              </w:rPr>
              <w:t>1-hour</w:t>
            </w:r>
            <w:r>
              <w:rPr>
                <w:rFonts w:cs="Arial"/>
                <w:sz w:val="18"/>
                <w:szCs w:val="18"/>
              </w:rPr>
              <w:t xml:space="preserve"> time frame. (Can only be performed at HBM, MVJ, and ASN)</w:t>
            </w:r>
          </w:p>
        </w:tc>
        <w:tc>
          <w:tcPr>
            <w:tcW w:w="1260" w:type="dxa"/>
            <w:shd w:val="clear" w:color="auto" w:fill="auto"/>
          </w:tcPr>
          <w:p w14:paraId="2F74E1E2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320A5AA4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244209D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1AA41B7A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4BED523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dxa"/>
          </w:tcPr>
          <w:p w14:paraId="480373EF" w14:textId="77777777" w:rsidR="00122161" w:rsidRPr="00AF6317" w:rsidRDefault="00122161" w:rsidP="0012216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99DCD92" w14:textId="77777777" w:rsidR="00CF2922" w:rsidRDefault="00CF2922" w:rsidP="00CF2922">
      <w:pPr>
        <w:rPr>
          <w:rFonts w:cs="Arial"/>
        </w:rPr>
      </w:pPr>
    </w:p>
    <w:p w14:paraId="55E40C2A" w14:textId="77777777" w:rsidR="003176F7" w:rsidRDefault="003176F7" w:rsidP="00CF2922">
      <w:pPr>
        <w:rPr>
          <w:rFonts w:cs="Arial"/>
          <w:b/>
          <w:sz w:val="20"/>
        </w:rPr>
      </w:pPr>
    </w:p>
    <w:p w14:paraId="28B394F4" w14:textId="77777777" w:rsidR="00507C60" w:rsidRDefault="00507C60" w:rsidP="00CF2922">
      <w:pPr>
        <w:rPr>
          <w:rFonts w:cs="Arial"/>
          <w:b/>
          <w:sz w:val="20"/>
        </w:rPr>
      </w:pPr>
      <w:r w:rsidRPr="00565BE3">
        <w:rPr>
          <w:rFonts w:cs="Arial"/>
          <w:b/>
          <w:sz w:val="20"/>
        </w:rPr>
        <w:t>Comments</w:t>
      </w:r>
    </w:p>
    <w:p w14:paraId="0C662B7C" w14:textId="77777777" w:rsidR="00565BE3" w:rsidRDefault="00565BE3" w:rsidP="00CF2922">
      <w:pPr>
        <w:rPr>
          <w:rFonts w:cs="Arial"/>
          <w:sz w:val="20"/>
        </w:rPr>
      </w:pPr>
    </w:p>
    <w:p w14:paraId="469EFB87" w14:textId="77777777" w:rsidR="00507C60" w:rsidRDefault="00507C60" w:rsidP="00CF2922">
      <w:pPr>
        <w:pBdr>
          <w:top w:val="single" w:sz="12" w:space="1" w:color="auto"/>
          <w:bottom w:val="single" w:sz="12" w:space="1" w:color="auto"/>
        </w:pBdr>
        <w:rPr>
          <w:rFonts w:cs="Arial"/>
          <w:sz w:val="20"/>
        </w:rPr>
      </w:pPr>
    </w:p>
    <w:p w14:paraId="5C244ED2" w14:textId="77777777" w:rsidR="00507C60" w:rsidRDefault="00507C60" w:rsidP="00CF2922">
      <w:pPr>
        <w:pBdr>
          <w:bottom w:val="single" w:sz="12" w:space="1" w:color="auto"/>
          <w:between w:val="single" w:sz="12" w:space="1" w:color="auto"/>
        </w:pBdr>
        <w:rPr>
          <w:rFonts w:cs="Arial"/>
          <w:sz w:val="20"/>
        </w:rPr>
      </w:pPr>
    </w:p>
    <w:p w14:paraId="77F0B3E4" w14:textId="77777777" w:rsidR="00507C60" w:rsidRDefault="00507C60" w:rsidP="00CF2922">
      <w:pPr>
        <w:rPr>
          <w:rFonts w:cs="Arial"/>
          <w:sz w:val="20"/>
        </w:rPr>
      </w:pPr>
    </w:p>
    <w:p w14:paraId="6832175B" w14:textId="77777777" w:rsidR="00280108" w:rsidRDefault="00280108" w:rsidP="00CF2922">
      <w:pPr>
        <w:rPr>
          <w:rFonts w:cs="Arial"/>
          <w:sz w:val="20"/>
        </w:rPr>
      </w:pPr>
    </w:p>
    <w:p w14:paraId="64B6DCB1" w14:textId="77777777" w:rsidR="00280108" w:rsidRDefault="00280108" w:rsidP="00CF2922">
      <w:pPr>
        <w:rPr>
          <w:rFonts w:cs="Arial"/>
          <w:sz w:val="20"/>
        </w:rPr>
      </w:pPr>
    </w:p>
    <w:p w14:paraId="563D5BF3" w14:textId="77777777" w:rsidR="00507C60" w:rsidRDefault="00466A45" w:rsidP="00CF2922">
      <w:pPr>
        <w:rPr>
          <w:rFonts w:cs="Arial"/>
          <w:sz w:val="20"/>
        </w:rPr>
      </w:pPr>
      <w:r>
        <w:rPr>
          <w:rFonts w:cs="Arial"/>
          <w:sz w:val="20"/>
        </w:rPr>
        <w:t>Lab Assistant Signature__________________________ Date________</w:t>
      </w:r>
      <w:r w:rsidR="00EF3D23">
        <w:rPr>
          <w:rFonts w:cs="Arial"/>
          <w:sz w:val="20"/>
        </w:rPr>
        <w:t xml:space="preserve">             </w:t>
      </w:r>
    </w:p>
    <w:p w14:paraId="0AFD5777" w14:textId="77777777" w:rsidR="00507C60" w:rsidRDefault="00507C60" w:rsidP="00CF2922">
      <w:pPr>
        <w:rPr>
          <w:rFonts w:cs="Arial"/>
          <w:sz w:val="20"/>
        </w:rPr>
      </w:pPr>
    </w:p>
    <w:p w14:paraId="34113012" w14:textId="77777777" w:rsidR="00466A45" w:rsidRDefault="00466A45" w:rsidP="00CF2922">
      <w:pPr>
        <w:rPr>
          <w:rFonts w:cs="Arial"/>
          <w:sz w:val="20"/>
        </w:rPr>
      </w:pPr>
      <w:r>
        <w:rPr>
          <w:rFonts w:cs="Arial"/>
          <w:sz w:val="20"/>
        </w:rPr>
        <w:t>Validator</w:t>
      </w:r>
      <w:r w:rsidR="00EF3D23">
        <w:rPr>
          <w:rFonts w:cs="Arial"/>
          <w:sz w:val="20"/>
        </w:rPr>
        <w:t xml:space="preserve"> </w:t>
      </w:r>
      <w:r>
        <w:rPr>
          <w:rFonts w:cs="Arial"/>
          <w:sz w:val="20"/>
        </w:rPr>
        <w:t>Signature</w:t>
      </w:r>
      <w:r w:rsidR="001306F6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___________________</w:t>
      </w:r>
      <w:r w:rsidR="00507C60">
        <w:rPr>
          <w:rFonts w:cs="Arial"/>
          <w:sz w:val="20"/>
        </w:rPr>
        <w:t>______</w:t>
      </w:r>
      <w:r>
        <w:rPr>
          <w:rFonts w:cs="Arial"/>
          <w:sz w:val="20"/>
        </w:rPr>
        <w:t>_____Date_________</w:t>
      </w:r>
    </w:p>
    <w:p w14:paraId="126DF317" w14:textId="77777777" w:rsidR="00477258" w:rsidRDefault="00477258" w:rsidP="00CF2922">
      <w:pPr>
        <w:rPr>
          <w:rFonts w:cs="Arial"/>
          <w:sz w:val="20"/>
        </w:rPr>
      </w:pPr>
    </w:p>
    <w:p w14:paraId="1F1376F3" w14:textId="77777777" w:rsidR="00477258" w:rsidRPr="00477258" w:rsidRDefault="00477258" w:rsidP="00CF2922">
      <w:pPr>
        <w:rPr>
          <w:rFonts w:cs="Arial"/>
          <w:sz w:val="20"/>
        </w:rPr>
      </w:pPr>
      <w:r>
        <w:rPr>
          <w:rFonts w:cs="Arial"/>
          <w:sz w:val="20"/>
        </w:rPr>
        <w:t xml:space="preserve">Manager </w:t>
      </w:r>
      <w:proofErr w:type="spellStart"/>
      <w:r>
        <w:rPr>
          <w:rFonts w:cs="Arial"/>
          <w:sz w:val="20"/>
        </w:rPr>
        <w:t>Review_________________________________Date</w:t>
      </w:r>
      <w:proofErr w:type="spellEnd"/>
      <w:r>
        <w:rPr>
          <w:rFonts w:cs="Arial"/>
          <w:sz w:val="20"/>
        </w:rPr>
        <w:t>_________</w:t>
      </w:r>
    </w:p>
    <w:sectPr w:rsidR="00477258" w:rsidRPr="00477258" w:rsidSect="00D45FF4">
      <w:headerReference w:type="default" r:id="rId8"/>
      <w:footerReference w:type="even" r:id="rId9"/>
      <w:footerReference w:type="default" r:id="rId10"/>
      <w:pgSz w:w="12240" w:h="15840" w:code="1"/>
      <w:pgMar w:top="1152" w:right="72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6A91" w14:textId="77777777" w:rsidR="00541170" w:rsidRDefault="00541170">
      <w:r>
        <w:separator/>
      </w:r>
    </w:p>
  </w:endnote>
  <w:endnote w:type="continuationSeparator" w:id="0">
    <w:p w14:paraId="01E20680" w14:textId="77777777" w:rsidR="00541170" w:rsidRDefault="0054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325CE" w14:textId="77777777" w:rsidR="008F354E" w:rsidRDefault="008F354E" w:rsidP="004F5A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E4253" w14:textId="77777777" w:rsidR="008F354E" w:rsidRDefault="008F354E" w:rsidP="009C0D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14BD" w14:textId="77777777" w:rsidR="008F354E" w:rsidRDefault="008F354E" w:rsidP="004F5A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B56">
      <w:rPr>
        <w:rStyle w:val="PageNumber"/>
        <w:noProof/>
      </w:rPr>
      <w:t>6</w:t>
    </w:r>
    <w:r>
      <w:rPr>
        <w:rStyle w:val="PageNumber"/>
      </w:rPr>
      <w:fldChar w:fldCharType="end"/>
    </w:r>
  </w:p>
  <w:p w14:paraId="5BFD46B0" w14:textId="77777777" w:rsidR="008F354E" w:rsidRPr="00466A45" w:rsidRDefault="008F354E" w:rsidP="009C0D64">
    <w:pPr>
      <w:pStyle w:val="Footer"/>
      <w:ind w:right="360"/>
      <w:rPr>
        <w:rFonts w:ascii="Arial Narrow" w:hAnsi="Arial Narrow"/>
        <w:sz w:val="16"/>
        <w:szCs w:val="16"/>
      </w:rPr>
    </w:pPr>
    <w:r w:rsidRPr="00466A45">
      <w:rPr>
        <w:rFonts w:ascii="Arial Narrow" w:hAnsi="Arial Narrow"/>
        <w:sz w:val="16"/>
        <w:szCs w:val="16"/>
      </w:rPr>
      <w:fldChar w:fldCharType="begin"/>
    </w:r>
    <w:r w:rsidRPr="00466A45">
      <w:rPr>
        <w:rFonts w:ascii="Arial Narrow" w:hAnsi="Arial Narrow"/>
        <w:sz w:val="16"/>
        <w:szCs w:val="16"/>
      </w:rPr>
      <w:instrText xml:space="preserve"> FILENAME \p </w:instrText>
    </w:r>
    <w:r w:rsidRPr="00466A45">
      <w:rPr>
        <w:rFonts w:ascii="Arial Narrow" w:hAnsi="Arial Narrow"/>
        <w:sz w:val="16"/>
        <w:szCs w:val="16"/>
      </w:rPr>
      <w:fldChar w:fldCharType="separate"/>
    </w:r>
    <w:r w:rsidR="00060334">
      <w:rPr>
        <w:rFonts w:ascii="Arial Narrow" w:hAnsi="Arial Narrow"/>
        <w:noProof/>
        <w:sz w:val="16"/>
        <w:szCs w:val="16"/>
      </w:rPr>
      <w:t>\\cs.msds.kp.org\SCAL\oc\Share15\Lab Supervisor\Irvine Medical Center\Competency\MOB LA Competency\MOB LA Competency Checklist- Blood Draw.docx</w:t>
    </w:r>
    <w:r w:rsidRPr="00466A45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0797" w14:textId="77777777" w:rsidR="00541170" w:rsidRDefault="00541170">
      <w:r>
        <w:separator/>
      </w:r>
    </w:p>
  </w:footnote>
  <w:footnote w:type="continuationSeparator" w:id="0">
    <w:p w14:paraId="0B620F23" w14:textId="77777777" w:rsidR="00541170" w:rsidRDefault="0054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C4DE" w14:textId="77777777" w:rsidR="008F354E" w:rsidRDefault="008F354E" w:rsidP="00507C60">
    <w:pPr>
      <w:jc w:val="center"/>
      <w:outlineLvl w:val="0"/>
      <w:rPr>
        <w:rFonts w:ascii="Arial Black" w:hAnsi="Arial Black"/>
      </w:rPr>
    </w:pPr>
  </w:p>
  <w:p w14:paraId="19752409" w14:textId="77777777" w:rsidR="008F354E" w:rsidRDefault="008F354E" w:rsidP="00507C60">
    <w:pPr>
      <w:jc w:val="center"/>
      <w:outlineLvl w:val="0"/>
      <w:rPr>
        <w:rFonts w:ascii="Arial Black" w:hAnsi="Arial Black"/>
      </w:rPr>
    </w:pPr>
    <w:r>
      <w:rPr>
        <w:rFonts w:ascii="Arial Black" w:hAnsi="Arial Black"/>
      </w:rPr>
      <w:t>Outpatient Lab Assistant Competency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3CF"/>
    <w:multiLevelType w:val="hybridMultilevel"/>
    <w:tmpl w:val="AB0448FC"/>
    <w:lvl w:ilvl="0" w:tplc="799E2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60CB5"/>
    <w:multiLevelType w:val="hybridMultilevel"/>
    <w:tmpl w:val="7C28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3163C"/>
    <w:multiLevelType w:val="hybridMultilevel"/>
    <w:tmpl w:val="8B827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942FE"/>
    <w:multiLevelType w:val="hybridMultilevel"/>
    <w:tmpl w:val="92FE8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22"/>
    <w:rsid w:val="00030A6C"/>
    <w:rsid w:val="00060334"/>
    <w:rsid w:val="00067E4C"/>
    <w:rsid w:val="0007037D"/>
    <w:rsid w:val="00072E64"/>
    <w:rsid w:val="000B00A2"/>
    <w:rsid w:val="000C2E61"/>
    <w:rsid w:val="000D5537"/>
    <w:rsid w:val="000F5FE4"/>
    <w:rsid w:val="0011501F"/>
    <w:rsid w:val="00122161"/>
    <w:rsid w:val="001306F6"/>
    <w:rsid w:val="00143DC8"/>
    <w:rsid w:val="00180150"/>
    <w:rsid w:val="00181642"/>
    <w:rsid w:val="00196222"/>
    <w:rsid w:val="001B0883"/>
    <w:rsid w:val="001B5927"/>
    <w:rsid w:val="001B6CB8"/>
    <w:rsid w:val="001C244D"/>
    <w:rsid w:val="001E6B03"/>
    <w:rsid w:val="001F03C3"/>
    <w:rsid w:val="001F502A"/>
    <w:rsid w:val="0021668D"/>
    <w:rsid w:val="002178A2"/>
    <w:rsid w:val="00225707"/>
    <w:rsid w:val="00226B24"/>
    <w:rsid w:val="0024255E"/>
    <w:rsid w:val="002609F3"/>
    <w:rsid w:val="00280108"/>
    <w:rsid w:val="00284017"/>
    <w:rsid w:val="00286E00"/>
    <w:rsid w:val="002873CC"/>
    <w:rsid w:val="002C5401"/>
    <w:rsid w:val="002D2396"/>
    <w:rsid w:val="002E1041"/>
    <w:rsid w:val="002E318A"/>
    <w:rsid w:val="002E77FF"/>
    <w:rsid w:val="002F295F"/>
    <w:rsid w:val="00310322"/>
    <w:rsid w:val="00313A52"/>
    <w:rsid w:val="003176F7"/>
    <w:rsid w:val="0032008F"/>
    <w:rsid w:val="00322421"/>
    <w:rsid w:val="00323D38"/>
    <w:rsid w:val="00332CAF"/>
    <w:rsid w:val="003449DB"/>
    <w:rsid w:val="003532FC"/>
    <w:rsid w:val="0036116B"/>
    <w:rsid w:val="003834F1"/>
    <w:rsid w:val="0039348C"/>
    <w:rsid w:val="003D7CD6"/>
    <w:rsid w:val="003E13AA"/>
    <w:rsid w:val="003E41FC"/>
    <w:rsid w:val="00416E79"/>
    <w:rsid w:val="00431883"/>
    <w:rsid w:val="0044102A"/>
    <w:rsid w:val="004650E3"/>
    <w:rsid w:val="00466A45"/>
    <w:rsid w:val="00474078"/>
    <w:rsid w:val="00477258"/>
    <w:rsid w:val="004B13A1"/>
    <w:rsid w:val="004F5AB3"/>
    <w:rsid w:val="00507C60"/>
    <w:rsid w:val="00525239"/>
    <w:rsid w:val="00541170"/>
    <w:rsid w:val="00544A11"/>
    <w:rsid w:val="005644C5"/>
    <w:rsid w:val="00565BE3"/>
    <w:rsid w:val="00595A4A"/>
    <w:rsid w:val="005A1851"/>
    <w:rsid w:val="005C2C34"/>
    <w:rsid w:val="005E04D0"/>
    <w:rsid w:val="005E215B"/>
    <w:rsid w:val="005E7E16"/>
    <w:rsid w:val="00623E08"/>
    <w:rsid w:val="0065325F"/>
    <w:rsid w:val="00661F7E"/>
    <w:rsid w:val="00663B07"/>
    <w:rsid w:val="00664B4A"/>
    <w:rsid w:val="006C317C"/>
    <w:rsid w:val="007034BA"/>
    <w:rsid w:val="00720A9A"/>
    <w:rsid w:val="00745BE0"/>
    <w:rsid w:val="00766E58"/>
    <w:rsid w:val="007815C6"/>
    <w:rsid w:val="007D3E9B"/>
    <w:rsid w:val="007D7DA8"/>
    <w:rsid w:val="007E30A8"/>
    <w:rsid w:val="00800EDF"/>
    <w:rsid w:val="00811243"/>
    <w:rsid w:val="00852960"/>
    <w:rsid w:val="00897EC6"/>
    <w:rsid w:val="008A2ED3"/>
    <w:rsid w:val="008C09B7"/>
    <w:rsid w:val="008C47E3"/>
    <w:rsid w:val="008D00CB"/>
    <w:rsid w:val="008F354E"/>
    <w:rsid w:val="00914D95"/>
    <w:rsid w:val="009302FB"/>
    <w:rsid w:val="00952677"/>
    <w:rsid w:val="0096666D"/>
    <w:rsid w:val="009768E1"/>
    <w:rsid w:val="009942CE"/>
    <w:rsid w:val="009944F3"/>
    <w:rsid w:val="009C0D64"/>
    <w:rsid w:val="009D3A5B"/>
    <w:rsid w:val="00A071E4"/>
    <w:rsid w:val="00A33DF9"/>
    <w:rsid w:val="00A55832"/>
    <w:rsid w:val="00AB25DD"/>
    <w:rsid w:val="00AC0221"/>
    <w:rsid w:val="00AE2DDC"/>
    <w:rsid w:val="00AE759B"/>
    <w:rsid w:val="00AF5A8E"/>
    <w:rsid w:val="00AF6317"/>
    <w:rsid w:val="00B1350F"/>
    <w:rsid w:val="00B167B5"/>
    <w:rsid w:val="00B37257"/>
    <w:rsid w:val="00B42F25"/>
    <w:rsid w:val="00B518CC"/>
    <w:rsid w:val="00B6177C"/>
    <w:rsid w:val="00B77E00"/>
    <w:rsid w:val="00B823AD"/>
    <w:rsid w:val="00B850AB"/>
    <w:rsid w:val="00BC1122"/>
    <w:rsid w:val="00BF42FF"/>
    <w:rsid w:val="00C12542"/>
    <w:rsid w:val="00C24E1D"/>
    <w:rsid w:val="00C35019"/>
    <w:rsid w:val="00C42D41"/>
    <w:rsid w:val="00C50143"/>
    <w:rsid w:val="00C6409F"/>
    <w:rsid w:val="00C71EE8"/>
    <w:rsid w:val="00C911E7"/>
    <w:rsid w:val="00CA49ED"/>
    <w:rsid w:val="00CA5C5E"/>
    <w:rsid w:val="00CA5CA1"/>
    <w:rsid w:val="00CB746B"/>
    <w:rsid w:val="00CC5544"/>
    <w:rsid w:val="00CD2725"/>
    <w:rsid w:val="00CF0EAD"/>
    <w:rsid w:val="00CF2922"/>
    <w:rsid w:val="00D12BC7"/>
    <w:rsid w:val="00D36023"/>
    <w:rsid w:val="00D43B56"/>
    <w:rsid w:val="00D45FF4"/>
    <w:rsid w:val="00D54526"/>
    <w:rsid w:val="00D55D66"/>
    <w:rsid w:val="00D57B75"/>
    <w:rsid w:val="00D77F5C"/>
    <w:rsid w:val="00D82B4B"/>
    <w:rsid w:val="00D82DFE"/>
    <w:rsid w:val="00D862D1"/>
    <w:rsid w:val="00D92245"/>
    <w:rsid w:val="00D9401A"/>
    <w:rsid w:val="00DB14B7"/>
    <w:rsid w:val="00DB2CC6"/>
    <w:rsid w:val="00DB65CE"/>
    <w:rsid w:val="00DC4A5A"/>
    <w:rsid w:val="00DE0B25"/>
    <w:rsid w:val="00DF457F"/>
    <w:rsid w:val="00E07EC2"/>
    <w:rsid w:val="00E07F33"/>
    <w:rsid w:val="00E1331B"/>
    <w:rsid w:val="00E25533"/>
    <w:rsid w:val="00E528F5"/>
    <w:rsid w:val="00E54F37"/>
    <w:rsid w:val="00E96992"/>
    <w:rsid w:val="00EC73D6"/>
    <w:rsid w:val="00ED297D"/>
    <w:rsid w:val="00EF3D23"/>
    <w:rsid w:val="00EF4899"/>
    <w:rsid w:val="00F05F25"/>
    <w:rsid w:val="00F3542B"/>
    <w:rsid w:val="00F4050E"/>
    <w:rsid w:val="00F4633D"/>
    <w:rsid w:val="00F519E3"/>
    <w:rsid w:val="00F66ABA"/>
    <w:rsid w:val="00F73CD6"/>
    <w:rsid w:val="00F77806"/>
    <w:rsid w:val="00F93E8F"/>
    <w:rsid w:val="00FA5F90"/>
    <w:rsid w:val="00FB2725"/>
    <w:rsid w:val="00FC216F"/>
    <w:rsid w:val="00FE2659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FEB374D"/>
  <w15:chartTrackingRefBased/>
  <w15:docId w15:val="{E286CC7C-3C2E-4A73-95D9-61E0B12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292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29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D00CB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66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6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3056-6E7C-4AA1-8A7A-84A7CB75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1218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Name_______________________________</vt:lpstr>
    </vt:vector>
  </TitlesOfParts>
  <Company>Kaiser Permanente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Name_______________________________</dc:title>
  <dc:subject/>
  <dc:creator>Kelly X. Mendes</dc:creator>
  <cp:keywords/>
  <cp:lastModifiedBy>Yvette R Lingat</cp:lastModifiedBy>
  <cp:revision>9</cp:revision>
  <cp:lastPrinted>2020-02-07T16:54:00Z</cp:lastPrinted>
  <dcterms:created xsi:type="dcterms:W3CDTF">2019-09-09T22:04:00Z</dcterms:created>
  <dcterms:modified xsi:type="dcterms:W3CDTF">2020-03-05T19:59:00Z</dcterms:modified>
</cp:coreProperties>
</file>