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0855"/>
        <w:gridCol w:w="420"/>
      </w:tblGrid>
      <w:tr w:rsidR="00D25CE7" w:rsidRPr="00D25CE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0"/>
              <w:gridCol w:w="10675"/>
            </w:tblGrid>
            <w:tr w:rsidR="00D25CE7" w:rsidRPr="00D25CE7">
              <w:trPr>
                <w:tblCellSpacing w:w="0" w:type="dxa"/>
              </w:trPr>
              <w:tc>
                <w:tcPr>
                  <w:tcW w:w="180" w:type="dxa"/>
                  <w:shd w:val="clear" w:color="auto" w:fill="FFFFFF"/>
                  <w:tcMar>
                    <w:top w:w="75" w:type="dxa"/>
                    <w:left w:w="0" w:type="dxa"/>
                    <w:bottom w:w="75" w:type="dxa"/>
                    <w:right w:w="75" w:type="dxa"/>
                  </w:tcMar>
                  <w:hideMark/>
                </w:tcPr>
                <w:p w:rsidR="00D25CE7" w:rsidRPr="00D25CE7" w:rsidRDefault="00D25CE7" w:rsidP="00D25CE7">
                  <w:pPr>
                    <w:spacing w:line="240" w:lineRule="auto"/>
                    <w:rPr>
                      <w:rFonts w:ascii="Arial" w:eastAsia="Times New Roman" w:hAnsi="Arial" w:cs="Arial"/>
                      <w:sz w:val="21"/>
                      <w:szCs w:val="21"/>
                    </w:rPr>
                  </w:pPr>
                  <w:r w:rsidRPr="00D25CE7">
                    <w:rPr>
                      <w:rFonts w:ascii="Arial" w:eastAsia="Times New Roman" w:hAnsi="Arial" w:cs="Arial"/>
                      <w:b/>
                      <w:bCs/>
                      <w:sz w:val="21"/>
                      <w:szCs w:val="21"/>
                    </w:rPr>
                    <w:t xml:space="preserve">. </w:t>
                  </w:r>
                </w:p>
              </w:tc>
              <w:tc>
                <w:tcPr>
                  <w:tcW w:w="0" w:type="auto"/>
                  <w:shd w:val="clear" w:color="auto" w:fill="FFFFFF"/>
                  <w:tcMar>
                    <w:top w:w="75" w:type="dxa"/>
                    <w:left w:w="0" w:type="dxa"/>
                    <w:bottom w:w="75" w:type="dxa"/>
                    <w:right w:w="225" w:type="dxa"/>
                  </w:tcMar>
                  <w:hideMark/>
                </w:tcPr>
                <w:p w:rsidR="00D25CE7" w:rsidRPr="00D25CE7" w:rsidRDefault="00D25CE7" w:rsidP="00D25CE7">
                  <w:pPr>
                    <w:spacing w:line="240" w:lineRule="auto"/>
                    <w:rPr>
                      <w:rFonts w:ascii="Arial" w:eastAsia="Times New Roman" w:hAnsi="Arial" w:cs="Arial"/>
                      <w:sz w:val="21"/>
                      <w:szCs w:val="21"/>
                    </w:rPr>
                  </w:pPr>
                  <w:r w:rsidRPr="00D25CE7">
                    <w:rPr>
                      <w:rFonts w:ascii="Arial" w:eastAsia="Times New Roman" w:hAnsi="Arial" w:cs="Arial"/>
                      <w:b/>
                      <w:bCs/>
                      <w:sz w:val="21"/>
                      <w:szCs w:val="21"/>
                    </w:rPr>
                    <w:t xml:space="preserve">Granulocytes collected from unrelated donors for </w:t>
                  </w:r>
                  <w:proofErr w:type="spellStart"/>
                  <w:r w:rsidRPr="00D25CE7">
                    <w:rPr>
                      <w:rFonts w:ascii="Arial" w:eastAsia="Times New Roman" w:hAnsi="Arial" w:cs="Arial"/>
                      <w:b/>
                      <w:bCs/>
                      <w:sz w:val="21"/>
                      <w:szCs w:val="21"/>
                    </w:rPr>
                    <w:t>neutropenic</w:t>
                  </w:r>
                  <w:proofErr w:type="spellEnd"/>
                  <w:r w:rsidRPr="00D25CE7">
                    <w:rPr>
                      <w:rFonts w:ascii="Arial" w:eastAsia="Times New Roman" w:hAnsi="Arial" w:cs="Arial"/>
                      <w:b/>
                      <w:bCs/>
                      <w:sz w:val="21"/>
                      <w:szCs w:val="21"/>
                    </w:rPr>
                    <w:t xml:space="preserve"> patients should not be irradiated, to avoid damage to transfused neutrophils.</w:t>
                  </w:r>
                  <w:r w:rsidRPr="00D25CE7">
                    <w:rPr>
                      <w:rFonts w:ascii="Arial" w:eastAsia="Times New Roman" w:hAnsi="Arial" w:cs="Arial"/>
                      <w:sz w:val="21"/>
                      <w:szCs w:val="21"/>
                    </w:rPr>
                    <w:t xml:space="preserve"> </w:t>
                  </w:r>
                </w:p>
              </w:tc>
            </w:tr>
          </w:tbl>
          <w:p w:rsidR="00D25CE7" w:rsidRPr="00D25CE7" w:rsidRDefault="00D25CE7" w:rsidP="00D25CE7">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D25CE7" w:rsidRPr="00D25CE7">
              <w:trPr>
                <w:tblCellSpacing w:w="0" w:type="dxa"/>
              </w:trPr>
              <w:tc>
                <w:tcPr>
                  <w:tcW w:w="150" w:type="dxa"/>
                  <w:shd w:val="clear" w:color="auto" w:fill="FFFFFF"/>
                  <w:tcMar>
                    <w:top w:w="75" w:type="dxa"/>
                    <w:left w:w="75" w:type="dxa"/>
                    <w:bottom w:w="75" w:type="dxa"/>
                    <w:right w:w="75" w:type="dxa"/>
                  </w:tcMar>
                  <w:hideMark/>
                </w:tcPr>
                <w:p w:rsidR="00D25CE7" w:rsidRPr="00D25CE7" w:rsidRDefault="00D25CE7" w:rsidP="00D25CE7">
                  <w:pPr>
                    <w:spacing w:line="240" w:lineRule="auto"/>
                    <w:jc w:val="right"/>
                    <w:rPr>
                      <w:rFonts w:ascii="Arial" w:eastAsia="Times New Roman" w:hAnsi="Arial" w:cs="Arial"/>
                      <w:sz w:val="21"/>
                      <w:szCs w:val="21"/>
                    </w:rPr>
                  </w:pPr>
                  <w:r w:rsidRPr="00D25CE7">
                    <w:rPr>
                      <w:rFonts w:ascii="Arial" w:eastAsia="Times New Roman" w:hAnsi="Arial" w:cs="Arial"/>
                      <w:noProof/>
                      <w:sz w:val="21"/>
                      <w:szCs w:val="21"/>
                    </w:rPr>
                    <w:drawing>
                      <wp:inline distT="0" distB="0" distL="0" distR="0" wp14:anchorId="6C97F07D" wp14:editId="1BF1E6F8">
                        <wp:extent cx="161925" cy="161925"/>
                        <wp:effectExtent l="0" t="0" r="9525" b="9525"/>
                        <wp:docPr id="1" name="ans_3144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144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D25CE7" w:rsidRPr="00D25CE7" w:rsidRDefault="00D25CE7" w:rsidP="00D25CE7">
            <w:pPr>
              <w:spacing w:after="45" w:line="240" w:lineRule="auto"/>
              <w:rPr>
                <w:rFonts w:ascii="Arial" w:eastAsia="Times New Roman" w:hAnsi="Arial" w:cs="Arial"/>
                <w:sz w:val="21"/>
                <w:szCs w:val="21"/>
              </w:rPr>
            </w:pPr>
          </w:p>
        </w:tc>
      </w:tr>
    </w:tbl>
    <w:p w:rsidR="00D25CE7" w:rsidRPr="00D25CE7" w:rsidRDefault="00D25CE7" w:rsidP="00D25CE7">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10855"/>
        <w:gridCol w:w="420"/>
      </w:tblGrid>
      <w:tr w:rsidR="00D25CE7" w:rsidRPr="00D25CE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85"/>
              <w:gridCol w:w="10120"/>
            </w:tblGrid>
            <w:tr w:rsidR="00D25CE7" w:rsidRPr="00D25CE7">
              <w:trPr>
                <w:tblCellSpacing w:w="0" w:type="dxa"/>
              </w:trPr>
              <w:tc>
                <w:tcPr>
                  <w:tcW w:w="75" w:type="dxa"/>
                  <w:shd w:val="clear" w:color="auto" w:fill="FFFFFF"/>
                  <w:tcMar>
                    <w:top w:w="45" w:type="dxa"/>
                    <w:left w:w="0" w:type="dxa"/>
                    <w:bottom w:w="75" w:type="dxa"/>
                    <w:right w:w="45" w:type="dxa"/>
                  </w:tcMar>
                  <w:hideMark/>
                </w:tcPr>
                <w:p w:rsidR="00D25CE7" w:rsidRPr="00D25CE7" w:rsidRDefault="00D25CE7" w:rsidP="00D25CE7">
                  <w:pPr>
                    <w:spacing w:line="240" w:lineRule="auto"/>
                    <w:rPr>
                      <w:rFonts w:ascii="Arial" w:eastAsia="Times New Roman" w:hAnsi="Arial" w:cs="Arial"/>
                      <w:sz w:val="21"/>
                      <w:szCs w:val="21"/>
                    </w:rPr>
                  </w:pPr>
                  <w:r w:rsidRPr="00D25CE7">
                    <w:rPr>
                      <w:rFonts w:ascii="Arial" w:eastAsia="Times New Roman" w:hAnsi="Arial" w:cs="Arial"/>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50" type="#_x0000_t75" style="width:20.25pt;height:18pt" o:ole="">
                        <v:imagedata r:id="rId7" o:title=""/>
                      </v:shape>
                      <w:control r:id="rId8" w:name="DefaultOcxName" w:shapeid="_x0000_i2250"/>
                    </w:object>
                  </w:r>
                </w:p>
              </w:tc>
              <w:tc>
                <w:tcPr>
                  <w:tcW w:w="180" w:type="dxa"/>
                  <w:shd w:val="clear" w:color="auto" w:fill="FFFFFF"/>
                  <w:tcMar>
                    <w:top w:w="75" w:type="dxa"/>
                    <w:left w:w="0" w:type="dxa"/>
                    <w:bottom w:w="75" w:type="dxa"/>
                    <w:right w:w="75" w:type="dxa"/>
                  </w:tcMar>
                  <w:hideMark/>
                </w:tcPr>
                <w:p w:rsidR="00D25CE7" w:rsidRPr="00D25CE7" w:rsidRDefault="00D25CE7" w:rsidP="00D25CE7">
                  <w:pPr>
                    <w:spacing w:line="240" w:lineRule="auto"/>
                    <w:rPr>
                      <w:rFonts w:ascii="Arial" w:eastAsia="Times New Roman" w:hAnsi="Arial" w:cs="Arial"/>
                      <w:sz w:val="21"/>
                      <w:szCs w:val="21"/>
                    </w:rPr>
                  </w:pPr>
                  <w:r w:rsidRPr="00D25CE7">
                    <w:rPr>
                      <w:rFonts w:ascii="Arial" w:eastAsia="Times New Roman" w:hAnsi="Arial" w:cs="Arial"/>
                      <w:b/>
                      <w:bCs/>
                      <w:sz w:val="21"/>
                      <w:szCs w:val="21"/>
                    </w:rPr>
                    <w:t xml:space="preserve">B. </w:t>
                  </w:r>
                </w:p>
              </w:tc>
              <w:tc>
                <w:tcPr>
                  <w:tcW w:w="0" w:type="auto"/>
                  <w:shd w:val="clear" w:color="auto" w:fill="FFFFFF"/>
                  <w:tcMar>
                    <w:top w:w="75" w:type="dxa"/>
                    <w:left w:w="0" w:type="dxa"/>
                    <w:bottom w:w="75" w:type="dxa"/>
                    <w:right w:w="225" w:type="dxa"/>
                  </w:tcMar>
                  <w:hideMark/>
                </w:tcPr>
                <w:p w:rsidR="00D25CE7" w:rsidRPr="00D25CE7" w:rsidRDefault="00D25CE7" w:rsidP="00D25CE7">
                  <w:pPr>
                    <w:spacing w:line="240" w:lineRule="auto"/>
                    <w:rPr>
                      <w:rFonts w:ascii="Arial" w:eastAsia="Times New Roman" w:hAnsi="Arial" w:cs="Arial"/>
                      <w:sz w:val="21"/>
                      <w:szCs w:val="21"/>
                    </w:rPr>
                  </w:pPr>
                  <w:r w:rsidRPr="00D25CE7">
                    <w:rPr>
                      <w:rFonts w:ascii="Arial" w:eastAsia="Times New Roman" w:hAnsi="Arial" w:cs="Arial"/>
                      <w:b/>
                      <w:bCs/>
                      <w:sz w:val="21"/>
                      <w:szCs w:val="21"/>
                    </w:rPr>
                    <w:t xml:space="preserve">Irradiation is an alternative approach to </w:t>
                  </w:r>
                  <w:proofErr w:type="spellStart"/>
                  <w:r w:rsidRPr="00D25CE7">
                    <w:rPr>
                      <w:rFonts w:ascii="Arial" w:eastAsia="Times New Roman" w:hAnsi="Arial" w:cs="Arial"/>
                      <w:b/>
                      <w:bCs/>
                      <w:sz w:val="21"/>
                      <w:szCs w:val="21"/>
                    </w:rPr>
                    <w:t>leukodepletion</w:t>
                  </w:r>
                  <w:proofErr w:type="spellEnd"/>
                  <w:r w:rsidRPr="00D25CE7">
                    <w:rPr>
                      <w:rFonts w:ascii="Arial" w:eastAsia="Times New Roman" w:hAnsi="Arial" w:cs="Arial"/>
                      <w:b/>
                      <w:bCs/>
                      <w:sz w:val="21"/>
                      <w:szCs w:val="21"/>
                    </w:rPr>
                    <w:t xml:space="preserve"> to reduce transmission of CMV infection in transplant recipients.</w:t>
                  </w:r>
                  <w:r w:rsidRPr="00D25CE7">
                    <w:rPr>
                      <w:rFonts w:ascii="Arial" w:eastAsia="Times New Roman" w:hAnsi="Arial" w:cs="Arial"/>
                      <w:sz w:val="21"/>
                      <w:szCs w:val="21"/>
                    </w:rPr>
                    <w:t xml:space="preserve"> </w:t>
                  </w:r>
                </w:p>
              </w:tc>
            </w:tr>
          </w:tbl>
          <w:p w:rsidR="00D25CE7" w:rsidRPr="00D25CE7" w:rsidRDefault="00D25CE7" w:rsidP="00D25CE7">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D25CE7" w:rsidRPr="00D25CE7">
              <w:trPr>
                <w:tblCellSpacing w:w="0" w:type="dxa"/>
              </w:trPr>
              <w:tc>
                <w:tcPr>
                  <w:tcW w:w="150" w:type="dxa"/>
                  <w:shd w:val="clear" w:color="auto" w:fill="FFFFFF"/>
                  <w:tcMar>
                    <w:top w:w="75" w:type="dxa"/>
                    <w:left w:w="75" w:type="dxa"/>
                    <w:bottom w:w="75" w:type="dxa"/>
                    <w:right w:w="75" w:type="dxa"/>
                  </w:tcMar>
                  <w:hideMark/>
                </w:tcPr>
                <w:p w:rsidR="00D25CE7" w:rsidRPr="00D25CE7" w:rsidRDefault="00D25CE7" w:rsidP="00D25CE7">
                  <w:pPr>
                    <w:spacing w:line="240" w:lineRule="auto"/>
                    <w:jc w:val="right"/>
                    <w:rPr>
                      <w:rFonts w:ascii="Arial" w:eastAsia="Times New Roman" w:hAnsi="Arial" w:cs="Arial"/>
                      <w:sz w:val="21"/>
                      <w:szCs w:val="21"/>
                    </w:rPr>
                  </w:pPr>
                  <w:r w:rsidRPr="00D25CE7">
                    <w:rPr>
                      <w:rFonts w:ascii="Arial" w:eastAsia="Times New Roman" w:hAnsi="Arial" w:cs="Arial"/>
                      <w:noProof/>
                      <w:sz w:val="21"/>
                      <w:szCs w:val="21"/>
                    </w:rPr>
                    <w:drawing>
                      <wp:inline distT="0" distB="0" distL="0" distR="0" wp14:anchorId="2A367FCD" wp14:editId="07D1AECC">
                        <wp:extent cx="161925" cy="161925"/>
                        <wp:effectExtent l="0" t="0" r="9525" b="9525"/>
                        <wp:docPr id="2" name="ans_3145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145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D25CE7" w:rsidRPr="00D25CE7" w:rsidRDefault="00D25CE7" w:rsidP="00D25CE7">
            <w:pPr>
              <w:spacing w:after="45" w:line="240" w:lineRule="auto"/>
              <w:rPr>
                <w:rFonts w:ascii="Arial" w:eastAsia="Times New Roman" w:hAnsi="Arial" w:cs="Arial"/>
                <w:sz w:val="21"/>
                <w:szCs w:val="21"/>
              </w:rPr>
            </w:pPr>
          </w:p>
        </w:tc>
      </w:tr>
    </w:tbl>
    <w:p w:rsidR="00D25CE7" w:rsidRPr="00D25CE7" w:rsidRDefault="00D25CE7" w:rsidP="00D25CE7">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10855"/>
        <w:gridCol w:w="420"/>
      </w:tblGrid>
      <w:tr w:rsidR="00D25CE7" w:rsidRPr="00D25CE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85"/>
              <w:gridCol w:w="10120"/>
            </w:tblGrid>
            <w:tr w:rsidR="00D25CE7" w:rsidRPr="00D25CE7">
              <w:trPr>
                <w:tblCellSpacing w:w="0" w:type="dxa"/>
              </w:trPr>
              <w:tc>
                <w:tcPr>
                  <w:tcW w:w="75" w:type="dxa"/>
                  <w:shd w:val="clear" w:color="auto" w:fill="FFFFFF"/>
                  <w:tcMar>
                    <w:top w:w="45" w:type="dxa"/>
                    <w:left w:w="0" w:type="dxa"/>
                    <w:bottom w:w="75" w:type="dxa"/>
                    <w:right w:w="45" w:type="dxa"/>
                  </w:tcMar>
                  <w:hideMark/>
                </w:tcPr>
                <w:p w:rsidR="00D25CE7" w:rsidRPr="00D25CE7" w:rsidRDefault="00D25CE7" w:rsidP="00D25CE7">
                  <w:pPr>
                    <w:spacing w:line="240" w:lineRule="auto"/>
                    <w:rPr>
                      <w:rFonts w:ascii="Arial" w:eastAsia="Times New Roman" w:hAnsi="Arial" w:cs="Arial"/>
                      <w:sz w:val="21"/>
                      <w:szCs w:val="21"/>
                    </w:rPr>
                  </w:pPr>
                  <w:r w:rsidRPr="00D25CE7">
                    <w:rPr>
                      <w:rFonts w:ascii="Arial" w:eastAsia="Times New Roman" w:hAnsi="Arial" w:cs="Arial"/>
                      <w:sz w:val="21"/>
                      <w:szCs w:val="21"/>
                    </w:rPr>
                    <w:object w:dxaOrig="225" w:dyaOrig="225">
                      <v:shape id="_x0000_i2249" type="#_x0000_t75" style="width:20.25pt;height:18pt" o:ole="">
                        <v:imagedata r:id="rId7" o:title=""/>
                      </v:shape>
                      <w:control r:id="rId9" w:name="DefaultOcxName1" w:shapeid="_x0000_i2249"/>
                    </w:object>
                  </w:r>
                </w:p>
              </w:tc>
              <w:tc>
                <w:tcPr>
                  <w:tcW w:w="180" w:type="dxa"/>
                  <w:shd w:val="clear" w:color="auto" w:fill="FFFFFF"/>
                  <w:tcMar>
                    <w:top w:w="75" w:type="dxa"/>
                    <w:left w:w="0" w:type="dxa"/>
                    <w:bottom w:w="75" w:type="dxa"/>
                    <w:right w:w="75" w:type="dxa"/>
                  </w:tcMar>
                  <w:hideMark/>
                </w:tcPr>
                <w:p w:rsidR="00D25CE7" w:rsidRPr="00D25CE7" w:rsidRDefault="00D25CE7" w:rsidP="00D25CE7">
                  <w:pPr>
                    <w:spacing w:line="240" w:lineRule="auto"/>
                    <w:rPr>
                      <w:rFonts w:ascii="Arial" w:eastAsia="Times New Roman" w:hAnsi="Arial" w:cs="Arial"/>
                      <w:sz w:val="21"/>
                      <w:szCs w:val="21"/>
                    </w:rPr>
                  </w:pPr>
                  <w:r w:rsidRPr="00D25CE7">
                    <w:rPr>
                      <w:rFonts w:ascii="Arial" w:eastAsia="Times New Roman" w:hAnsi="Arial" w:cs="Arial"/>
                      <w:b/>
                      <w:bCs/>
                      <w:sz w:val="21"/>
                      <w:szCs w:val="21"/>
                    </w:rPr>
                    <w:t xml:space="preserve">C. </w:t>
                  </w:r>
                </w:p>
              </w:tc>
              <w:tc>
                <w:tcPr>
                  <w:tcW w:w="0" w:type="auto"/>
                  <w:shd w:val="clear" w:color="auto" w:fill="FFFFFF"/>
                  <w:tcMar>
                    <w:top w:w="75" w:type="dxa"/>
                    <w:left w:w="0" w:type="dxa"/>
                    <w:bottom w:w="75" w:type="dxa"/>
                    <w:right w:w="225" w:type="dxa"/>
                  </w:tcMar>
                  <w:hideMark/>
                </w:tcPr>
                <w:p w:rsidR="00D25CE7" w:rsidRPr="00D25CE7" w:rsidRDefault="00D25CE7" w:rsidP="00D25CE7">
                  <w:pPr>
                    <w:spacing w:line="240" w:lineRule="auto"/>
                    <w:rPr>
                      <w:rFonts w:ascii="Arial" w:eastAsia="Times New Roman" w:hAnsi="Arial" w:cs="Arial"/>
                      <w:sz w:val="21"/>
                      <w:szCs w:val="21"/>
                    </w:rPr>
                  </w:pPr>
                  <w:r w:rsidRPr="00D25CE7">
                    <w:rPr>
                      <w:rFonts w:ascii="Arial" w:eastAsia="Times New Roman" w:hAnsi="Arial" w:cs="Arial"/>
                      <w:b/>
                      <w:bCs/>
                      <w:sz w:val="21"/>
                      <w:szCs w:val="21"/>
                    </w:rPr>
                    <w:t>Platelets must be transfused within 24 hours of irradiation to prevent hyperkalemia in susceptible patients.</w:t>
                  </w:r>
                  <w:r w:rsidRPr="00D25CE7">
                    <w:rPr>
                      <w:rFonts w:ascii="Arial" w:eastAsia="Times New Roman" w:hAnsi="Arial" w:cs="Arial"/>
                      <w:sz w:val="21"/>
                      <w:szCs w:val="21"/>
                    </w:rPr>
                    <w:t xml:space="preserve"> </w:t>
                  </w:r>
                </w:p>
              </w:tc>
            </w:tr>
          </w:tbl>
          <w:p w:rsidR="00D25CE7" w:rsidRPr="00D25CE7" w:rsidRDefault="00D25CE7" w:rsidP="00D25CE7">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D25CE7" w:rsidRPr="00D25CE7">
              <w:trPr>
                <w:tblCellSpacing w:w="0" w:type="dxa"/>
              </w:trPr>
              <w:tc>
                <w:tcPr>
                  <w:tcW w:w="150" w:type="dxa"/>
                  <w:shd w:val="clear" w:color="auto" w:fill="FFFFFF"/>
                  <w:tcMar>
                    <w:top w:w="75" w:type="dxa"/>
                    <w:left w:w="75" w:type="dxa"/>
                    <w:bottom w:w="75" w:type="dxa"/>
                    <w:right w:w="75" w:type="dxa"/>
                  </w:tcMar>
                  <w:hideMark/>
                </w:tcPr>
                <w:p w:rsidR="00D25CE7" w:rsidRPr="00D25CE7" w:rsidRDefault="00D25CE7" w:rsidP="00D25CE7">
                  <w:pPr>
                    <w:spacing w:line="240" w:lineRule="auto"/>
                    <w:jc w:val="right"/>
                    <w:rPr>
                      <w:rFonts w:ascii="Arial" w:eastAsia="Times New Roman" w:hAnsi="Arial" w:cs="Arial"/>
                      <w:sz w:val="21"/>
                      <w:szCs w:val="21"/>
                    </w:rPr>
                  </w:pPr>
                  <w:r w:rsidRPr="00D25CE7">
                    <w:rPr>
                      <w:rFonts w:ascii="Arial" w:eastAsia="Times New Roman" w:hAnsi="Arial" w:cs="Arial"/>
                      <w:noProof/>
                      <w:sz w:val="21"/>
                      <w:szCs w:val="21"/>
                    </w:rPr>
                    <w:drawing>
                      <wp:inline distT="0" distB="0" distL="0" distR="0" wp14:anchorId="122B7AFD" wp14:editId="2919FC33">
                        <wp:extent cx="161925" cy="161925"/>
                        <wp:effectExtent l="0" t="0" r="9525" b="9525"/>
                        <wp:docPr id="3" name="ans_3146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146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D25CE7" w:rsidRPr="00D25CE7" w:rsidRDefault="00D25CE7" w:rsidP="00D25CE7">
            <w:pPr>
              <w:spacing w:after="45" w:line="240" w:lineRule="auto"/>
              <w:rPr>
                <w:rFonts w:ascii="Arial" w:eastAsia="Times New Roman" w:hAnsi="Arial" w:cs="Arial"/>
                <w:sz w:val="21"/>
                <w:szCs w:val="21"/>
              </w:rPr>
            </w:pPr>
          </w:p>
        </w:tc>
      </w:tr>
    </w:tbl>
    <w:p w:rsidR="00D25CE7" w:rsidRPr="00D25CE7" w:rsidRDefault="00D25CE7" w:rsidP="00D25CE7">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10855"/>
        <w:gridCol w:w="420"/>
      </w:tblGrid>
      <w:tr w:rsidR="00D25CE7" w:rsidRPr="00D25CE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85"/>
              <w:gridCol w:w="10120"/>
            </w:tblGrid>
            <w:tr w:rsidR="00D25CE7" w:rsidRPr="00D25CE7">
              <w:trPr>
                <w:tblCellSpacing w:w="0" w:type="dxa"/>
              </w:trPr>
              <w:tc>
                <w:tcPr>
                  <w:tcW w:w="75" w:type="dxa"/>
                  <w:shd w:val="clear" w:color="auto" w:fill="FFFFFF"/>
                  <w:tcMar>
                    <w:top w:w="45" w:type="dxa"/>
                    <w:left w:w="0" w:type="dxa"/>
                    <w:bottom w:w="75" w:type="dxa"/>
                    <w:right w:w="45" w:type="dxa"/>
                  </w:tcMar>
                  <w:hideMark/>
                </w:tcPr>
                <w:p w:rsidR="00D25CE7" w:rsidRPr="00D25CE7" w:rsidRDefault="00D25CE7" w:rsidP="00D25CE7">
                  <w:pPr>
                    <w:spacing w:line="240" w:lineRule="auto"/>
                    <w:rPr>
                      <w:rFonts w:ascii="Arial" w:eastAsia="Times New Roman" w:hAnsi="Arial" w:cs="Arial"/>
                      <w:sz w:val="21"/>
                      <w:szCs w:val="21"/>
                    </w:rPr>
                  </w:pPr>
                  <w:r w:rsidRPr="00D25CE7">
                    <w:rPr>
                      <w:rFonts w:ascii="Arial" w:eastAsia="Times New Roman" w:hAnsi="Arial" w:cs="Arial"/>
                      <w:sz w:val="21"/>
                      <w:szCs w:val="21"/>
                    </w:rPr>
                    <w:object w:dxaOrig="225" w:dyaOrig="225">
                      <v:shape id="_x0000_i2248" type="#_x0000_t75" style="width:20.25pt;height:18pt" o:ole="">
                        <v:imagedata r:id="rId7" o:title=""/>
                      </v:shape>
                      <w:control r:id="rId10" w:name="DefaultOcxName2" w:shapeid="_x0000_i2248"/>
                    </w:object>
                  </w:r>
                </w:p>
              </w:tc>
              <w:tc>
                <w:tcPr>
                  <w:tcW w:w="180" w:type="dxa"/>
                  <w:shd w:val="clear" w:color="auto" w:fill="FFFFFF"/>
                  <w:tcMar>
                    <w:top w:w="75" w:type="dxa"/>
                    <w:left w:w="0" w:type="dxa"/>
                    <w:bottom w:w="75" w:type="dxa"/>
                    <w:right w:w="75" w:type="dxa"/>
                  </w:tcMar>
                  <w:hideMark/>
                </w:tcPr>
                <w:p w:rsidR="00D25CE7" w:rsidRPr="00D25CE7" w:rsidRDefault="00D25CE7" w:rsidP="00D25CE7">
                  <w:pPr>
                    <w:spacing w:line="240" w:lineRule="auto"/>
                    <w:rPr>
                      <w:rFonts w:ascii="Arial" w:eastAsia="Times New Roman" w:hAnsi="Arial" w:cs="Arial"/>
                      <w:sz w:val="21"/>
                      <w:szCs w:val="21"/>
                    </w:rPr>
                  </w:pPr>
                  <w:r w:rsidRPr="00D25CE7">
                    <w:rPr>
                      <w:rFonts w:ascii="Arial" w:eastAsia="Times New Roman" w:hAnsi="Arial" w:cs="Arial"/>
                      <w:b/>
                      <w:bCs/>
                      <w:sz w:val="21"/>
                      <w:szCs w:val="21"/>
                    </w:rPr>
                    <w:t xml:space="preserve">D. </w:t>
                  </w:r>
                </w:p>
              </w:tc>
              <w:tc>
                <w:tcPr>
                  <w:tcW w:w="0" w:type="auto"/>
                  <w:shd w:val="clear" w:color="auto" w:fill="FFFFFF"/>
                  <w:tcMar>
                    <w:top w:w="75" w:type="dxa"/>
                    <w:left w:w="0" w:type="dxa"/>
                    <w:bottom w:w="75" w:type="dxa"/>
                    <w:right w:w="225" w:type="dxa"/>
                  </w:tcMar>
                  <w:hideMark/>
                </w:tcPr>
                <w:p w:rsidR="00D25CE7" w:rsidRPr="00D25CE7" w:rsidRDefault="00D25CE7" w:rsidP="00D25CE7">
                  <w:pPr>
                    <w:spacing w:line="240" w:lineRule="auto"/>
                    <w:rPr>
                      <w:rFonts w:ascii="Arial" w:eastAsia="Times New Roman" w:hAnsi="Arial" w:cs="Arial"/>
                      <w:sz w:val="21"/>
                      <w:szCs w:val="21"/>
                    </w:rPr>
                  </w:pPr>
                  <w:r w:rsidRPr="00D25CE7">
                    <w:rPr>
                      <w:rFonts w:ascii="Arial" w:eastAsia="Times New Roman" w:hAnsi="Arial" w:cs="Arial"/>
                      <w:b/>
                      <w:bCs/>
                      <w:sz w:val="21"/>
                      <w:szCs w:val="21"/>
                    </w:rPr>
                    <w:t xml:space="preserve">The American Association of Blood Banks recommends a dose of 75 </w:t>
                  </w:r>
                  <w:proofErr w:type="spellStart"/>
                  <w:r w:rsidRPr="00D25CE7">
                    <w:rPr>
                      <w:rFonts w:ascii="Arial" w:eastAsia="Times New Roman" w:hAnsi="Arial" w:cs="Arial"/>
                      <w:b/>
                      <w:bCs/>
                      <w:sz w:val="21"/>
                      <w:szCs w:val="21"/>
                    </w:rPr>
                    <w:t>Gy</w:t>
                  </w:r>
                  <w:proofErr w:type="spellEnd"/>
                  <w:r w:rsidRPr="00D25CE7">
                    <w:rPr>
                      <w:rFonts w:ascii="Arial" w:eastAsia="Times New Roman" w:hAnsi="Arial" w:cs="Arial"/>
                      <w:b/>
                      <w:bCs/>
                      <w:sz w:val="21"/>
                      <w:szCs w:val="21"/>
                    </w:rPr>
                    <w:t xml:space="preserve"> to the central part of the irradiated blood component.</w:t>
                  </w:r>
                  <w:r w:rsidRPr="00D25CE7">
                    <w:rPr>
                      <w:rFonts w:ascii="Arial" w:eastAsia="Times New Roman" w:hAnsi="Arial" w:cs="Arial"/>
                      <w:sz w:val="21"/>
                      <w:szCs w:val="21"/>
                    </w:rPr>
                    <w:t xml:space="preserve"> </w:t>
                  </w:r>
                </w:p>
              </w:tc>
            </w:tr>
          </w:tbl>
          <w:p w:rsidR="00D25CE7" w:rsidRPr="00D25CE7" w:rsidRDefault="00D25CE7" w:rsidP="00D25CE7">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D25CE7" w:rsidRPr="00D25CE7">
              <w:trPr>
                <w:tblCellSpacing w:w="0" w:type="dxa"/>
              </w:trPr>
              <w:tc>
                <w:tcPr>
                  <w:tcW w:w="150" w:type="dxa"/>
                  <w:shd w:val="clear" w:color="auto" w:fill="FFFFFF"/>
                  <w:tcMar>
                    <w:top w:w="75" w:type="dxa"/>
                    <w:left w:w="75" w:type="dxa"/>
                    <w:bottom w:w="75" w:type="dxa"/>
                    <w:right w:w="75" w:type="dxa"/>
                  </w:tcMar>
                  <w:hideMark/>
                </w:tcPr>
                <w:p w:rsidR="00D25CE7" w:rsidRPr="00D25CE7" w:rsidRDefault="00D25CE7" w:rsidP="00D25CE7">
                  <w:pPr>
                    <w:spacing w:line="240" w:lineRule="auto"/>
                    <w:jc w:val="right"/>
                    <w:rPr>
                      <w:rFonts w:ascii="Arial" w:eastAsia="Times New Roman" w:hAnsi="Arial" w:cs="Arial"/>
                      <w:sz w:val="21"/>
                      <w:szCs w:val="21"/>
                    </w:rPr>
                  </w:pPr>
                  <w:r w:rsidRPr="00D25CE7">
                    <w:rPr>
                      <w:rFonts w:ascii="Arial" w:eastAsia="Times New Roman" w:hAnsi="Arial" w:cs="Arial"/>
                      <w:noProof/>
                      <w:sz w:val="21"/>
                      <w:szCs w:val="21"/>
                    </w:rPr>
                    <w:drawing>
                      <wp:inline distT="0" distB="0" distL="0" distR="0" wp14:anchorId="64ED0485" wp14:editId="73D353E8">
                        <wp:extent cx="161925" cy="161925"/>
                        <wp:effectExtent l="0" t="0" r="9525" b="9525"/>
                        <wp:docPr id="4" name="ans_3147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147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D25CE7" w:rsidRPr="00D25CE7" w:rsidRDefault="00D25CE7" w:rsidP="00D25CE7">
            <w:pPr>
              <w:spacing w:after="45" w:line="240" w:lineRule="auto"/>
              <w:rPr>
                <w:rFonts w:ascii="Arial" w:eastAsia="Times New Roman" w:hAnsi="Arial" w:cs="Arial"/>
                <w:sz w:val="21"/>
                <w:szCs w:val="21"/>
              </w:rPr>
            </w:pPr>
          </w:p>
        </w:tc>
      </w:tr>
    </w:tbl>
    <w:p w:rsidR="00D25CE7" w:rsidRPr="00D25CE7" w:rsidRDefault="00D25CE7" w:rsidP="00D25CE7">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10855"/>
        <w:gridCol w:w="420"/>
      </w:tblGrid>
      <w:tr w:rsidR="00D25CE7" w:rsidRPr="00D25CE7" w:rsidTr="002F0D8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74"/>
              <w:gridCol w:w="10131"/>
            </w:tblGrid>
            <w:tr w:rsidR="00D25CE7" w:rsidRPr="00D25CE7">
              <w:trPr>
                <w:tblCellSpacing w:w="0" w:type="dxa"/>
              </w:trPr>
              <w:tc>
                <w:tcPr>
                  <w:tcW w:w="75" w:type="dxa"/>
                  <w:shd w:val="clear" w:color="auto" w:fill="FFFFFF"/>
                  <w:tcMar>
                    <w:top w:w="45" w:type="dxa"/>
                    <w:left w:w="0" w:type="dxa"/>
                    <w:bottom w:w="75" w:type="dxa"/>
                    <w:right w:w="45" w:type="dxa"/>
                  </w:tcMar>
                  <w:hideMark/>
                </w:tcPr>
                <w:p w:rsidR="00D25CE7" w:rsidRPr="00D25CE7" w:rsidRDefault="00D25CE7" w:rsidP="00D25CE7">
                  <w:pPr>
                    <w:spacing w:line="240" w:lineRule="auto"/>
                    <w:rPr>
                      <w:rFonts w:ascii="Arial" w:eastAsia="Times New Roman" w:hAnsi="Arial" w:cs="Arial"/>
                      <w:color w:val="000000"/>
                      <w:sz w:val="21"/>
                      <w:szCs w:val="21"/>
                    </w:rPr>
                  </w:pPr>
                  <w:r w:rsidRPr="00D25CE7">
                    <w:rPr>
                      <w:rFonts w:ascii="Arial" w:eastAsia="Times New Roman" w:hAnsi="Arial" w:cs="Arial"/>
                      <w:color w:val="000000"/>
                      <w:sz w:val="21"/>
                      <w:szCs w:val="21"/>
                    </w:rPr>
                    <w:object w:dxaOrig="225" w:dyaOrig="225">
                      <v:shape id="_x0000_i2247" type="#_x0000_t75" style="width:20.25pt;height:18pt" o:ole="">
                        <v:imagedata r:id="rId11" o:title=""/>
                      </v:shape>
                      <w:control r:id="rId12" w:name="DefaultOcxName3" w:shapeid="_x0000_i2247"/>
                    </w:object>
                  </w:r>
                </w:p>
              </w:tc>
              <w:tc>
                <w:tcPr>
                  <w:tcW w:w="180" w:type="dxa"/>
                  <w:shd w:val="clear" w:color="auto" w:fill="FFFFFF"/>
                  <w:tcMar>
                    <w:top w:w="75" w:type="dxa"/>
                    <w:left w:w="0" w:type="dxa"/>
                    <w:bottom w:w="75" w:type="dxa"/>
                    <w:right w:w="75" w:type="dxa"/>
                  </w:tcMar>
                  <w:hideMark/>
                </w:tcPr>
                <w:p w:rsidR="00D25CE7" w:rsidRPr="00D25CE7" w:rsidRDefault="00D25CE7" w:rsidP="00D25CE7">
                  <w:pPr>
                    <w:spacing w:line="240" w:lineRule="auto"/>
                    <w:rPr>
                      <w:rFonts w:ascii="Arial" w:eastAsia="Times New Roman" w:hAnsi="Arial" w:cs="Arial"/>
                      <w:color w:val="000000"/>
                      <w:sz w:val="21"/>
                      <w:szCs w:val="21"/>
                    </w:rPr>
                  </w:pPr>
                  <w:r w:rsidRPr="00D25CE7">
                    <w:rPr>
                      <w:rFonts w:ascii="Arial" w:eastAsia="Times New Roman" w:hAnsi="Arial" w:cs="Arial"/>
                      <w:b/>
                      <w:bCs/>
                      <w:color w:val="000000"/>
                      <w:sz w:val="21"/>
                      <w:szCs w:val="21"/>
                    </w:rPr>
                    <w:t xml:space="preserve">E. </w:t>
                  </w:r>
                </w:p>
              </w:tc>
              <w:tc>
                <w:tcPr>
                  <w:tcW w:w="0" w:type="auto"/>
                  <w:shd w:val="clear" w:color="auto" w:fill="FFFFFF"/>
                  <w:tcMar>
                    <w:top w:w="75" w:type="dxa"/>
                    <w:left w:w="0" w:type="dxa"/>
                    <w:bottom w:w="75" w:type="dxa"/>
                    <w:right w:w="225" w:type="dxa"/>
                  </w:tcMar>
                  <w:hideMark/>
                </w:tcPr>
                <w:p w:rsidR="00D25CE7" w:rsidRPr="00D25CE7" w:rsidRDefault="00D25CE7" w:rsidP="00D25CE7">
                  <w:pPr>
                    <w:spacing w:line="240" w:lineRule="auto"/>
                    <w:rPr>
                      <w:rFonts w:ascii="Arial" w:eastAsia="Times New Roman" w:hAnsi="Arial" w:cs="Arial"/>
                      <w:color w:val="000000"/>
                      <w:sz w:val="21"/>
                      <w:szCs w:val="21"/>
                    </w:rPr>
                  </w:pPr>
                  <w:r w:rsidRPr="00D25CE7">
                    <w:rPr>
                      <w:rFonts w:ascii="Arial" w:eastAsia="Times New Roman" w:hAnsi="Arial" w:cs="Arial"/>
                      <w:b/>
                      <w:bCs/>
                      <w:color w:val="000000"/>
                      <w:sz w:val="21"/>
                      <w:szCs w:val="21"/>
                    </w:rPr>
                    <w:t>It is not necessary to irradiate plasma, used in treating patients with clotting factor deficiencies.</w:t>
                  </w:r>
                  <w:r w:rsidRPr="00D25CE7">
                    <w:rPr>
                      <w:rFonts w:ascii="Arial" w:eastAsia="Times New Roman" w:hAnsi="Arial" w:cs="Arial"/>
                      <w:color w:val="000000"/>
                      <w:sz w:val="21"/>
                      <w:szCs w:val="21"/>
                    </w:rPr>
                    <w:t xml:space="preserve"> </w:t>
                  </w:r>
                </w:p>
              </w:tc>
            </w:tr>
          </w:tbl>
          <w:p w:rsidR="00D25CE7" w:rsidRPr="00D25CE7" w:rsidRDefault="00D25CE7" w:rsidP="00D25CE7">
            <w:pPr>
              <w:spacing w:after="45" w:line="240" w:lineRule="auto"/>
              <w:rPr>
                <w:rFonts w:ascii="Arial" w:eastAsia="Times New Roman" w:hAnsi="Arial" w:cs="Arial"/>
                <w:sz w:val="21"/>
                <w:szCs w:val="21"/>
              </w:rPr>
            </w:pPr>
          </w:p>
        </w:tc>
        <w:tc>
          <w:tcPr>
            <w:tcW w:w="42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D25CE7" w:rsidRPr="00D25CE7">
              <w:trPr>
                <w:tblCellSpacing w:w="0" w:type="dxa"/>
              </w:trPr>
              <w:tc>
                <w:tcPr>
                  <w:tcW w:w="150" w:type="dxa"/>
                  <w:shd w:val="clear" w:color="auto" w:fill="FFFFFF"/>
                  <w:tcMar>
                    <w:top w:w="75" w:type="dxa"/>
                    <w:left w:w="75" w:type="dxa"/>
                    <w:bottom w:w="75" w:type="dxa"/>
                    <w:right w:w="75" w:type="dxa"/>
                  </w:tcMar>
                  <w:hideMark/>
                </w:tcPr>
                <w:p w:rsidR="00D25CE7" w:rsidRPr="00D25CE7" w:rsidRDefault="00D25CE7" w:rsidP="00D25CE7">
                  <w:pPr>
                    <w:spacing w:line="240" w:lineRule="auto"/>
                    <w:jc w:val="right"/>
                    <w:rPr>
                      <w:rFonts w:ascii="Arial" w:eastAsia="Times New Roman" w:hAnsi="Arial" w:cs="Arial"/>
                      <w:sz w:val="21"/>
                      <w:szCs w:val="21"/>
                    </w:rPr>
                  </w:pPr>
                  <w:r w:rsidRPr="00D25CE7">
                    <w:rPr>
                      <w:rFonts w:ascii="Arial" w:eastAsia="Times New Roman" w:hAnsi="Arial" w:cs="Arial"/>
                      <w:noProof/>
                      <w:sz w:val="21"/>
                      <w:szCs w:val="21"/>
                    </w:rPr>
                    <w:drawing>
                      <wp:inline distT="0" distB="0" distL="0" distR="0" wp14:anchorId="0D46D336" wp14:editId="71216FB1">
                        <wp:extent cx="161925" cy="161925"/>
                        <wp:effectExtent l="0" t="0" r="9525" b="9525"/>
                        <wp:docPr id="5" name="ans_3148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148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D25CE7" w:rsidRPr="00D25CE7" w:rsidRDefault="00D25CE7" w:rsidP="00D25CE7">
            <w:pPr>
              <w:spacing w:after="45" w:line="240" w:lineRule="auto"/>
              <w:rPr>
                <w:rFonts w:ascii="Arial" w:eastAsia="Times New Roman" w:hAnsi="Arial" w:cs="Arial"/>
                <w:sz w:val="21"/>
                <w:szCs w:val="21"/>
              </w:rPr>
            </w:pPr>
          </w:p>
        </w:tc>
      </w:tr>
    </w:tbl>
    <w:p w:rsidR="002F0D8C" w:rsidRDefault="002F0D8C">
      <w:pPr>
        <w:rPr>
          <w:rFonts w:ascii="Arial" w:hAnsi="Arial" w:cs="Arial"/>
          <w:sz w:val="21"/>
          <w:szCs w:val="21"/>
        </w:rPr>
      </w:pPr>
    </w:p>
    <w:p w:rsidR="00AC5446" w:rsidRDefault="002F0D8C">
      <w:pPr>
        <w:rPr>
          <w:rFonts w:ascii="Arial" w:hAnsi="Arial" w:cs="Arial"/>
          <w:sz w:val="21"/>
          <w:szCs w:val="21"/>
        </w:rPr>
      </w:pPr>
      <w:r>
        <w:rPr>
          <w:rFonts w:ascii="Arial" w:hAnsi="Arial" w:cs="Arial"/>
          <w:sz w:val="21"/>
          <w:szCs w:val="21"/>
        </w:rPr>
        <w:t>Transfusion associated graft versus host disease (TA-</w:t>
      </w:r>
      <w:proofErr w:type="spellStart"/>
      <w:r>
        <w:rPr>
          <w:rFonts w:ascii="Arial" w:hAnsi="Arial" w:cs="Arial"/>
          <w:sz w:val="21"/>
          <w:szCs w:val="21"/>
        </w:rPr>
        <w:t>GvHD</w:t>
      </w:r>
      <w:proofErr w:type="spellEnd"/>
      <w:r>
        <w:rPr>
          <w:rFonts w:ascii="Arial" w:hAnsi="Arial" w:cs="Arial"/>
          <w:sz w:val="21"/>
          <w:szCs w:val="21"/>
        </w:rPr>
        <w:t xml:space="preserve">) is a rare and potentially fatal complication of blood components containing lymphocytes, which irradiation is used to prevent. Therefore it is not necessary to irradiate plasma. Irradiated products should receive a dose of 25 </w:t>
      </w:r>
      <w:proofErr w:type="spellStart"/>
      <w:r>
        <w:rPr>
          <w:rFonts w:ascii="Arial" w:hAnsi="Arial" w:cs="Arial"/>
          <w:sz w:val="21"/>
          <w:szCs w:val="21"/>
        </w:rPr>
        <w:t>Gy</w:t>
      </w:r>
      <w:proofErr w:type="spellEnd"/>
      <w:r>
        <w:rPr>
          <w:rFonts w:ascii="Arial" w:hAnsi="Arial" w:cs="Arial"/>
          <w:sz w:val="21"/>
          <w:szCs w:val="21"/>
        </w:rPr>
        <w:t xml:space="preserve"> in the center of the product and no less than 15 </w:t>
      </w:r>
      <w:proofErr w:type="spellStart"/>
      <w:r>
        <w:rPr>
          <w:rFonts w:ascii="Arial" w:hAnsi="Arial" w:cs="Arial"/>
          <w:sz w:val="21"/>
          <w:szCs w:val="21"/>
        </w:rPr>
        <w:t>Gy</w:t>
      </w:r>
      <w:proofErr w:type="spellEnd"/>
      <w:r>
        <w:rPr>
          <w:rFonts w:ascii="Arial" w:hAnsi="Arial" w:cs="Arial"/>
          <w:sz w:val="21"/>
          <w:szCs w:val="21"/>
        </w:rPr>
        <w:t xml:space="preserve"> at the periphery. Granulocytes are an impure product and contains millions of lymphocytes per unit which could </w:t>
      </w:r>
      <w:proofErr w:type="gramStart"/>
      <w:r>
        <w:rPr>
          <w:rFonts w:ascii="Arial" w:hAnsi="Arial" w:cs="Arial"/>
          <w:sz w:val="21"/>
          <w:szCs w:val="21"/>
        </w:rPr>
        <w:t>cause</w:t>
      </w:r>
      <w:proofErr w:type="gramEnd"/>
      <w:r>
        <w:rPr>
          <w:rFonts w:ascii="Arial" w:hAnsi="Arial" w:cs="Arial"/>
          <w:sz w:val="21"/>
          <w:szCs w:val="21"/>
        </w:rPr>
        <w:t xml:space="preserve"> TA-</w:t>
      </w:r>
      <w:proofErr w:type="spellStart"/>
      <w:r>
        <w:rPr>
          <w:rFonts w:ascii="Arial" w:hAnsi="Arial" w:cs="Arial"/>
          <w:sz w:val="21"/>
          <w:szCs w:val="21"/>
        </w:rPr>
        <w:t>GvHD</w:t>
      </w:r>
      <w:proofErr w:type="spellEnd"/>
      <w:r>
        <w:rPr>
          <w:rFonts w:ascii="Arial" w:hAnsi="Arial" w:cs="Arial"/>
          <w:sz w:val="21"/>
          <w:szCs w:val="21"/>
        </w:rPr>
        <w:t xml:space="preserve">. </w:t>
      </w:r>
      <w:proofErr w:type="spellStart"/>
      <w:r>
        <w:rPr>
          <w:rFonts w:ascii="Arial" w:hAnsi="Arial" w:cs="Arial"/>
          <w:sz w:val="21"/>
          <w:szCs w:val="21"/>
        </w:rPr>
        <w:t>Leukodepletion</w:t>
      </w:r>
      <w:proofErr w:type="spellEnd"/>
      <w:r>
        <w:rPr>
          <w:rFonts w:ascii="Arial" w:hAnsi="Arial" w:cs="Arial"/>
          <w:sz w:val="21"/>
          <w:szCs w:val="21"/>
        </w:rPr>
        <w:t xml:space="preserve"> reduces the risk of CMV transmission from virus present in the lymphocytes by reducing cell numbers, while irradiation does not. Irradiation can cause accelerated leakage of potassium from red cell products, not platelet products, and is of concern for patients at high risk, such as during intra-uterine transfusions.</w:t>
      </w:r>
    </w:p>
    <w:p w:rsidR="00266402" w:rsidRDefault="00266402">
      <w:pPr>
        <w:rPr>
          <w:rFonts w:ascii="Arial" w:hAnsi="Arial" w:cs="Arial"/>
          <w:sz w:val="21"/>
          <w:szCs w:val="21"/>
        </w:rPr>
      </w:pPr>
    </w:p>
    <w:p w:rsidR="00266402" w:rsidRDefault="00266402">
      <w:pPr>
        <w:rPr>
          <w:rFonts w:ascii="Arial" w:hAnsi="Arial" w:cs="Arial"/>
          <w:sz w:val="21"/>
          <w:szCs w:val="21"/>
        </w:rPr>
      </w:pPr>
    </w:p>
    <w:p w:rsidR="00266402" w:rsidRDefault="00266402">
      <w:pPr>
        <w:rPr>
          <w:rFonts w:ascii="Arial" w:hAnsi="Arial" w:cs="Arial"/>
          <w:sz w:val="21"/>
          <w:szCs w:val="21"/>
        </w:rPr>
      </w:pPr>
    </w:p>
    <w:p w:rsidR="00266402" w:rsidRDefault="00266402">
      <w:pPr>
        <w:rPr>
          <w:rFonts w:ascii="Arial" w:hAnsi="Arial" w:cs="Arial"/>
          <w:sz w:val="21"/>
          <w:szCs w:val="21"/>
        </w:rPr>
      </w:pPr>
    </w:p>
    <w:p w:rsidR="00266402" w:rsidRPr="00266402" w:rsidRDefault="00266402" w:rsidP="00266402">
      <w:pPr>
        <w:spacing w:line="240" w:lineRule="auto"/>
        <w:rPr>
          <w:rFonts w:ascii="Arial" w:eastAsia="Times New Roman" w:hAnsi="Arial" w:cs="Arial"/>
          <w:sz w:val="21"/>
          <w:szCs w:val="21"/>
        </w:rPr>
      </w:pPr>
      <w:r w:rsidRPr="00266402">
        <w:rPr>
          <w:rFonts w:ascii="Arial" w:eastAsia="Times New Roman" w:hAnsi="Arial" w:cs="Arial"/>
          <w:sz w:val="21"/>
          <w:szCs w:val="21"/>
        </w:rPr>
        <w:t>Approximately 16-18 million units of blood are transfused in the United States each year (2009 NATIONAL BLOOD COLLECTION AND UTILIZATION SURVEY REPORT). For non-emergent transfusion, consent should be obtained. According to the AABB Standards (28</w:t>
      </w:r>
      <w:r w:rsidRPr="00266402">
        <w:rPr>
          <w:rFonts w:ascii="Arial" w:eastAsia="Times New Roman" w:hAnsi="Arial" w:cs="Arial"/>
          <w:sz w:val="21"/>
          <w:szCs w:val="21"/>
          <w:vertAlign w:val="superscript"/>
        </w:rPr>
        <w:t>th</w:t>
      </w:r>
      <w:r w:rsidRPr="00266402">
        <w:rPr>
          <w:rFonts w:ascii="Arial" w:eastAsia="Times New Roman" w:hAnsi="Arial" w:cs="Arial"/>
          <w:sz w:val="21"/>
          <w:szCs w:val="21"/>
        </w:rPr>
        <w:t>) edition, there are several key elements that a blood bank/transfusion medicine service must have in place for recipient consent for transfusion.</w:t>
      </w:r>
      <w:r w:rsidRPr="00266402">
        <w:rPr>
          <w:rFonts w:ascii="Arial" w:eastAsia="Times New Roman" w:hAnsi="Arial" w:cs="Arial"/>
          <w:sz w:val="21"/>
          <w:szCs w:val="21"/>
        </w:rPr>
        <w:br/>
      </w:r>
      <w:r w:rsidRPr="00266402">
        <w:rPr>
          <w:rFonts w:ascii="Arial" w:eastAsia="Times New Roman" w:hAnsi="Arial" w:cs="Arial"/>
          <w:sz w:val="21"/>
          <w:szCs w:val="21"/>
        </w:rPr>
        <w:br/>
        <w:t xml:space="preserve">Which of the following are considered key elements of recipient consent? </w:t>
      </w:r>
    </w:p>
    <w:p w:rsidR="00266402" w:rsidRPr="00266402" w:rsidRDefault="00266402" w:rsidP="00266402">
      <w:pPr>
        <w:pBdr>
          <w:bottom w:val="single" w:sz="6" w:space="1" w:color="auto"/>
        </w:pBdr>
        <w:spacing w:line="240" w:lineRule="auto"/>
        <w:jc w:val="center"/>
        <w:rPr>
          <w:rFonts w:ascii="Arial" w:eastAsia="Times New Roman" w:hAnsi="Arial" w:cs="Arial"/>
          <w:vanish/>
          <w:sz w:val="16"/>
          <w:szCs w:val="16"/>
        </w:rPr>
      </w:pPr>
      <w:r w:rsidRPr="00266402">
        <w:rPr>
          <w:rFonts w:ascii="Arial" w:eastAsia="Times New Roman" w:hAnsi="Arial" w:cs="Arial"/>
          <w:vanish/>
          <w:sz w:val="16"/>
          <w:szCs w:val="16"/>
        </w:rPr>
        <w:t>Top of Form</w:t>
      </w:r>
    </w:p>
    <w:p w:rsidR="00266402" w:rsidRPr="00266402" w:rsidRDefault="00266402" w:rsidP="00266402">
      <w:pPr>
        <w:spacing w:line="240" w:lineRule="auto"/>
        <w:rPr>
          <w:rFonts w:ascii="Arial" w:eastAsia="Times New Roman" w:hAnsi="Arial" w:cs="Arial"/>
          <w:sz w:val="21"/>
          <w:szCs w:val="21"/>
        </w:rPr>
      </w:pPr>
      <w:r w:rsidRPr="00266402">
        <w:rPr>
          <w:rFonts w:ascii="Arial" w:eastAsia="Times New Roman" w:hAnsi="Arial" w:cs="Arial"/>
          <w:sz w:val="21"/>
          <w:szCs w:val="21"/>
        </w:rPr>
        <w:object w:dxaOrig="225" w:dyaOrig="225">
          <v:shape id="_x0000_i2246" type="#_x0000_t75" style="width:1in;height:18pt" o:ole="">
            <v:imagedata r:id="rId13" o:title=""/>
          </v:shape>
          <w:control r:id="rId14" w:name="DefaultOcxName20" w:shapeid="_x0000_i2246"/>
        </w:object>
      </w:r>
      <w:r w:rsidRPr="00266402">
        <w:rPr>
          <w:rFonts w:ascii="Arial" w:eastAsia="Times New Roman" w:hAnsi="Arial" w:cs="Arial"/>
          <w:sz w:val="21"/>
          <w:szCs w:val="21"/>
        </w:rPr>
        <w:object w:dxaOrig="225" w:dyaOrig="225">
          <v:shape id="_x0000_i2245" type="#_x0000_t75" style="width:1in;height:18pt" o:ole="">
            <v:imagedata r:id="rId15" o:title=""/>
          </v:shape>
          <w:control r:id="rId16" w:name="DefaultOcxName19" w:shapeid="_x0000_i2245"/>
        </w:object>
      </w:r>
      <w:r w:rsidRPr="00266402">
        <w:rPr>
          <w:rFonts w:ascii="Arial" w:eastAsia="Times New Roman" w:hAnsi="Arial" w:cs="Arial"/>
          <w:sz w:val="21"/>
          <w:szCs w:val="21"/>
        </w:rPr>
        <w:object w:dxaOrig="225" w:dyaOrig="225">
          <v:shape id="_x0000_i2244" type="#_x0000_t75" style="width:1in;height:18pt" o:ole="">
            <v:imagedata r:id="rId17" o:title=""/>
          </v:shape>
          <w:control r:id="rId18" w:name="DefaultOcxName21" w:shapeid="_x0000_i2244"/>
        </w:object>
      </w:r>
      <w:r w:rsidRPr="00266402">
        <w:rPr>
          <w:rFonts w:ascii="Arial" w:eastAsia="Times New Roman" w:hAnsi="Arial" w:cs="Arial"/>
          <w:sz w:val="21"/>
          <w:szCs w:val="21"/>
        </w:rPr>
        <w:object w:dxaOrig="225" w:dyaOrig="225">
          <v:shape id="_x0000_i2243" type="#_x0000_t75" style="width:1in;height:18pt" o:ole="">
            <v:imagedata r:id="rId19" o:title=""/>
          </v:shape>
          <w:control r:id="rId20" w:name="DefaultOcxName31" w:shapeid="_x0000_i2243"/>
        </w:object>
      </w:r>
      <w:r w:rsidRPr="00266402">
        <w:rPr>
          <w:rFonts w:ascii="Arial" w:eastAsia="Times New Roman" w:hAnsi="Arial" w:cs="Arial"/>
          <w:sz w:val="21"/>
          <w:szCs w:val="21"/>
        </w:rPr>
        <w:object w:dxaOrig="225" w:dyaOrig="225">
          <v:shape id="_x0000_i2242" type="#_x0000_t75" style="width:1in;height:18pt" o:ole="">
            <v:imagedata r:id="rId21" o:title=""/>
          </v:shape>
          <w:control r:id="rId22" w:name="DefaultOcxName4" w:shapeid="_x0000_i2242"/>
        </w:object>
      </w:r>
      <w:r w:rsidRPr="00266402">
        <w:rPr>
          <w:rFonts w:ascii="Arial" w:eastAsia="Times New Roman" w:hAnsi="Arial" w:cs="Arial"/>
          <w:sz w:val="21"/>
          <w:szCs w:val="21"/>
        </w:rPr>
        <w:object w:dxaOrig="225" w:dyaOrig="225">
          <v:shape id="_x0000_i2241" type="#_x0000_t75" style="width:1in;height:18pt" o:ole="">
            <v:imagedata r:id="rId23" o:title=""/>
          </v:shape>
          <w:control r:id="rId24" w:name="DefaultOcxName5" w:shapeid="_x0000_i2241"/>
        </w:object>
      </w:r>
      <w:r w:rsidRPr="00266402">
        <w:rPr>
          <w:rFonts w:ascii="Arial" w:eastAsia="Times New Roman" w:hAnsi="Arial" w:cs="Arial"/>
          <w:sz w:val="21"/>
          <w:szCs w:val="21"/>
        </w:rPr>
        <w:object w:dxaOrig="225" w:dyaOrig="225">
          <v:shape id="_x0000_i2240" type="#_x0000_t75" style="width:1in;height:18pt" o:ole="">
            <v:imagedata r:id="rId21" o:title=""/>
          </v:shape>
          <w:control r:id="rId25" w:name="DefaultOcxName6" w:shapeid="_x0000_i2240"/>
        </w:object>
      </w:r>
      <w:r w:rsidRPr="00266402">
        <w:rPr>
          <w:rFonts w:ascii="Arial" w:eastAsia="Times New Roman" w:hAnsi="Arial" w:cs="Arial"/>
          <w:sz w:val="21"/>
          <w:szCs w:val="21"/>
        </w:rPr>
        <w:object w:dxaOrig="225" w:dyaOrig="225">
          <v:shape id="_x0000_i2239" type="#_x0000_t75" style="width:1in;height:18pt" o:ole="">
            <v:imagedata r:id="rId26" o:title=""/>
          </v:shape>
          <w:control r:id="rId27" w:name="DefaultOcxName7" w:shapeid="_x0000_i2239"/>
        </w:object>
      </w:r>
      <w:r w:rsidRPr="00266402">
        <w:rPr>
          <w:rFonts w:ascii="Arial" w:eastAsia="Times New Roman" w:hAnsi="Arial" w:cs="Arial"/>
          <w:sz w:val="21"/>
          <w:szCs w:val="21"/>
        </w:rPr>
        <w:object w:dxaOrig="225" w:dyaOrig="225">
          <v:shape id="_x0000_i2238" type="#_x0000_t75" style="width:1in;height:18pt" o:ole="">
            <v:imagedata r:id="rId28" o:title=""/>
          </v:shape>
          <w:control r:id="rId29" w:name="DefaultOcxName8" w:shapeid="_x0000_i2238"/>
        </w:object>
      </w:r>
      <w:r w:rsidRPr="00266402">
        <w:rPr>
          <w:rFonts w:ascii="Arial" w:eastAsia="Times New Roman" w:hAnsi="Arial" w:cs="Arial"/>
          <w:sz w:val="21"/>
          <w:szCs w:val="21"/>
        </w:rPr>
        <w:object w:dxaOrig="225" w:dyaOrig="225">
          <v:shape id="_x0000_i2237" type="#_x0000_t75" style="width:1in;height:18pt" o:ole="">
            <v:imagedata r:id="rId30" o:title=""/>
          </v:shape>
          <w:control r:id="rId31" w:name="DefaultOcxName9" w:shapeid="_x0000_i2237"/>
        </w:object>
      </w:r>
      <w:r w:rsidRPr="00266402">
        <w:rPr>
          <w:rFonts w:ascii="Arial" w:eastAsia="Times New Roman" w:hAnsi="Arial" w:cs="Arial"/>
          <w:sz w:val="21"/>
          <w:szCs w:val="21"/>
        </w:rPr>
        <w:object w:dxaOrig="225" w:dyaOrig="225">
          <v:shape id="_x0000_i2236" type="#_x0000_t75" style="width:1in;height:18pt" o:ole="">
            <v:imagedata r:id="rId32" o:title=""/>
          </v:shape>
          <w:control r:id="rId33" w:name="DefaultOcxName10" w:shapeid="_x0000_i2236"/>
        </w:object>
      </w:r>
      <w:r w:rsidRPr="00266402">
        <w:rPr>
          <w:rFonts w:ascii="Arial" w:eastAsia="Times New Roman" w:hAnsi="Arial" w:cs="Arial"/>
          <w:sz w:val="21"/>
          <w:szCs w:val="21"/>
        </w:rPr>
        <w:object w:dxaOrig="225" w:dyaOrig="225">
          <v:shape id="_x0000_i2235" type="#_x0000_t75" style="width:1in;height:18pt" o:ole="">
            <v:imagedata r:id="rId34" o:title=""/>
          </v:shape>
          <w:control r:id="rId35" w:name="DefaultOcxName11" w:shapeid="_x0000_i2235"/>
        </w:object>
      </w:r>
      <w:r w:rsidRPr="00266402">
        <w:rPr>
          <w:rFonts w:ascii="Arial" w:eastAsia="Times New Roman" w:hAnsi="Arial" w:cs="Arial"/>
          <w:sz w:val="21"/>
          <w:szCs w:val="21"/>
        </w:rPr>
        <w:object w:dxaOrig="225" w:dyaOrig="225">
          <v:shape id="_x0000_i2234" type="#_x0000_t75" style="width:1in;height:18pt" o:ole="">
            <v:imagedata r:id="rId36" o:title=""/>
          </v:shape>
          <w:control r:id="rId37" w:name="DefaultOcxName12" w:shapeid="_x0000_i2234"/>
        </w:object>
      </w:r>
      <w:r w:rsidRPr="00266402">
        <w:rPr>
          <w:rFonts w:ascii="Arial" w:eastAsia="Times New Roman" w:hAnsi="Arial" w:cs="Arial"/>
          <w:sz w:val="21"/>
          <w:szCs w:val="21"/>
        </w:rPr>
        <w:object w:dxaOrig="225" w:dyaOrig="225">
          <v:shape id="_x0000_i2233" type="#_x0000_t75" style="width:1in;height:18pt" o:ole="">
            <v:imagedata r:id="rId38" o:title=""/>
          </v:shape>
          <w:control r:id="rId39" w:name="DefaultOcxName13" w:shapeid="_x0000_i2233"/>
        </w:object>
      </w:r>
      <w:r w:rsidRPr="00266402">
        <w:rPr>
          <w:rFonts w:ascii="Arial" w:eastAsia="Times New Roman" w:hAnsi="Arial" w:cs="Arial"/>
          <w:sz w:val="21"/>
          <w:szCs w:val="21"/>
        </w:rPr>
        <w:object w:dxaOrig="225" w:dyaOrig="225">
          <v:shape id="_x0000_i2232" type="#_x0000_t75" style="width:1in;height:18pt" o:ole="">
            <v:imagedata r:id="rId21" o:title=""/>
          </v:shape>
          <w:control r:id="rId40" w:name="DefaultOcxName14" w:shapeid="_x0000_i2232"/>
        </w:object>
      </w:r>
    </w:p>
    <w:tbl>
      <w:tblPr>
        <w:tblW w:w="0" w:type="auto"/>
        <w:shd w:val="clear" w:color="auto" w:fill="FFFFFF"/>
        <w:tblCellMar>
          <w:left w:w="0" w:type="dxa"/>
          <w:right w:w="0" w:type="dxa"/>
        </w:tblCellMar>
        <w:tblLook w:val="04A0" w:firstRow="1" w:lastRow="0" w:firstColumn="1" w:lastColumn="0" w:noHBand="0" w:noVBand="1"/>
      </w:tblPr>
      <w:tblGrid>
        <w:gridCol w:w="7810"/>
      </w:tblGrid>
      <w:tr w:rsidR="00266402" w:rsidRPr="00266402" w:rsidTr="00266402">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7390"/>
              <w:gridCol w:w="420"/>
            </w:tblGrid>
            <w:tr w:rsidR="00266402" w:rsidRPr="0026640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85"/>
                    <w:gridCol w:w="6655"/>
                  </w:tblGrid>
                  <w:tr w:rsidR="00266402" w:rsidRPr="00266402">
                    <w:trPr>
                      <w:tblCellSpacing w:w="0" w:type="dxa"/>
                    </w:trPr>
                    <w:tc>
                      <w:tcPr>
                        <w:tcW w:w="75" w:type="dxa"/>
                        <w:shd w:val="clear" w:color="auto" w:fill="FFFFFF"/>
                        <w:tcMar>
                          <w:top w:w="45" w:type="dxa"/>
                          <w:left w:w="0" w:type="dxa"/>
                          <w:bottom w:w="75" w:type="dxa"/>
                          <w:right w:w="45" w:type="dxa"/>
                        </w:tcMar>
                        <w:hideMark/>
                      </w:tcPr>
                      <w:p w:rsidR="00266402" w:rsidRPr="00266402" w:rsidRDefault="00266402" w:rsidP="00266402">
                        <w:pPr>
                          <w:spacing w:line="240" w:lineRule="auto"/>
                          <w:rPr>
                            <w:rFonts w:ascii="Arial" w:eastAsia="Times New Roman" w:hAnsi="Arial" w:cs="Arial"/>
                            <w:sz w:val="21"/>
                            <w:szCs w:val="21"/>
                          </w:rPr>
                        </w:pPr>
                        <w:r w:rsidRPr="00266402">
                          <w:rPr>
                            <w:rFonts w:ascii="Arial" w:eastAsia="Times New Roman" w:hAnsi="Arial" w:cs="Arial"/>
                            <w:sz w:val="21"/>
                            <w:szCs w:val="21"/>
                          </w:rPr>
                          <w:object w:dxaOrig="225" w:dyaOrig="225">
                            <v:shape id="_x0000_i2231" type="#_x0000_t75" style="width:20.25pt;height:18pt" o:ole="">
                              <v:imagedata r:id="rId7" o:title=""/>
                            </v:shape>
                            <w:control r:id="rId41" w:name="DefaultOcxName15" w:shapeid="_x0000_i2231"/>
                          </w:object>
                        </w:r>
                      </w:p>
                    </w:tc>
                    <w:tc>
                      <w:tcPr>
                        <w:tcW w:w="180" w:type="dxa"/>
                        <w:shd w:val="clear" w:color="auto" w:fill="FFFFFF"/>
                        <w:tcMar>
                          <w:top w:w="75" w:type="dxa"/>
                          <w:left w:w="0" w:type="dxa"/>
                          <w:bottom w:w="75" w:type="dxa"/>
                          <w:right w:w="75" w:type="dxa"/>
                        </w:tcMar>
                        <w:hideMark/>
                      </w:tcPr>
                      <w:p w:rsidR="00266402" w:rsidRPr="00266402" w:rsidRDefault="00266402" w:rsidP="00266402">
                        <w:pPr>
                          <w:spacing w:line="240" w:lineRule="auto"/>
                          <w:rPr>
                            <w:rFonts w:ascii="Arial" w:eastAsia="Times New Roman" w:hAnsi="Arial" w:cs="Arial"/>
                            <w:sz w:val="21"/>
                            <w:szCs w:val="21"/>
                          </w:rPr>
                        </w:pPr>
                        <w:r w:rsidRPr="00266402">
                          <w:rPr>
                            <w:rFonts w:ascii="Arial" w:eastAsia="Times New Roman" w:hAnsi="Arial" w:cs="Arial"/>
                            <w:b/>
                            <w:bCs/>
                            <w:sz w:val="21"/>
                            <w:szCs w:val="21"/>
                          </w:rPr>
                          <w:t xml:space="preserve">A. </w:t>
                        </w:r>
                      </w:p>
                    </w:tc>
                    <w:tc>
                      <w:tcPr>
                        <w:tcW w:w="0" w:type="auto"/>
                        <w:shd w:val="clear" w:color="auto" w:fill="FFFFFF"/>
                        <w:tcMar>
                          <w:top w:w="75" w:type="dxa"/>
                          <w:left w:w="0" w:type="dxa"/>
                          <w:bottom w:w="75" w:type="dxa"/>
                          <w:right w:w="225" w:type="dxa"/>
                        </w:tcMar>
                        <w:hideMark/>
                      </w:tcPr>
                      <w:p w:rsidR="00266402" w:rsidRPr="00266402" w:rsidRDefault="00266402" w:rsidP="00266402">
                        <w:pPr>
                          <w:spacing w:line="240" w:lineRule="auto"/>
                          <w:rPr>
                            <w:rFonts w:ascii="Arial" w:eastAsia="Times New Roman" w:hAnsi="Arial" w:cs="Arial"/>
                            <w:sz w:val="21"/>
                            <w:szCs w:val="21"/>
                          </w:rPr>
                        </w:pPr>
                        <w:r w:rsidRPr="00266402">
                          <w:rPr>
                            <w:rFonts w:ascii="Arial" w:eastAsia="Times New Roman" w:hAnsi="Arial" w:cs="Arial"/>
                            <w:b/>
                            <w:bCs/>
                            <w:sz w:val="21"/>
                            <w:szCs w:val="21"/>
                          </w:rPr>
                          <w:t>The right to accept or refuse transfusion</w:t>
                        </w:r>
                        <w:r w:rsidRPr="00266402">
                          <w:rPr>
                            <w:rFonts w:ascii="Arial" w:eastAsia="Times New Roman" w:hAnsi="Arial" w:cs="Arial"/>
                            <w:sz w:val="21"/>
                            <w:szCs w:val="21"/>
                          </w:rPr>
                          <w:t xml:space="preserve"> </w:t>
                        </w:r>
                      </w:p>
                    </w:tc>
                  </w:tr>
                </w:tbl>
                <w:p w:rsidR="00266402" w:rsidRPr="00266402" w:rsidRDefault="00266402" w:rsidP="00266402">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266402" w:rsidRPr="00266402">
                    <w:trPr>
                      <w:tblCellSpacing w:w="0" w:type="dxa"/>
                    </w:trPr>
                    <w:tc>
                      <w:tcPr>
                        <w:tcW w:w="150" w:type="dxa"/>
                        <w:shd w:val="clear" w:color="auto" w:fill="FFFFFF"/>
                        <w:tcMar>
                          <w:top w:w="75" w:type="dxa"/>
                          <w:left w:w="75" w:type="dxa"/>
                          <w:bottom w:w="75" w:type="dxa"/>
                          <w:right w:w="75" w:type="dxa"/>
                        </w:tcMar>
                        <w:hideMark/>
                      </w:tcPr>
                      <w:p w:rsidR="00266402" w:rsidRPr="00266402" w:rsidRDefault="00266402" w:rsidP="00266402">
                        <w:pPr>
                          <w:spacing w:line="240" w:lineRule="auto"/>
                          <w:jc w:val="right"/>
                          <w:rPr>
                            <w:rFonts w:ascii="Arial" w:eastAsia="Times New Roman" w:hAnsi="Arial" w:cs="Arial"/>
                            <w:sz w:val="21"/>
                            <w:szCs w:val="21"/>
                          </w:rPr>
                        </w:pPr>
                        <w:r w:rsidRPr="00266402">
                          <w:rPr>
                            <w:rFonts w:ascii="Arial" w:eastAsia="Times New Roman" w:hAnsi="Arial" w:cs="Arial"/>
                            <w:noProof/>
                            <w:sz w:val="21"/>
                            <w:szCs w:val="21"/>
                          </w:rPr>
                          <w:drawing>
                            <wp:inline distT="0" distB="0" distL="0" distR="0" wp14:anchorId="2AC6D888" wp14:editId="296D9D38">
                              <wp:extent cx="161925" cy="161925"/>
                              <wp:effectExtent l="0" t="0" r="9525" b="9525"/>
                              <wp:docPr id="6" name="ans_3260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260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266402" w:rsidRPr="00266402" w:rsidRDefault="00266402" w:rsidP="00266402">
                  <w:pPr>
                    <w:spacing w:after="45" w:line="240" w:lineRule="auto"/>
                    <w:rPr>
                      <w:rFonts w:ascii="Arial" w:eastAsia="Times New Roman" w:hAnsi="Arial" w:cs="Arial"/>
                      <w:sz w:val="21"/>
                      <w:szCs w:val="21"/>
                    </w:rPr>
                  </w:pPr>
                </w:p>
              </w:tc>
            </w:tr>
          </w:tbl>
          <w:p w:rsidR="00266402" w:rsidRPr="00266402" w:rsidRDefault="00266402" w:rsidP="00266402">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7390"/>
              <w:gridCol w:w="420"/>
            </w:tblGrid>
            <w:tr w:rsidR="00266402" w:rsidRPr="0026640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85"/>
                    <w:gridCol w:w="6655"/>
                  </w:tblGrid>
                  <w:tr w:rsidR="00266402" w:rsidRPr="00266402">
                    <w:trPr>
                      <w:tblCellSpacing w:w="0" w:type="dxa"/>
                    </w:trPr>
                    <w:tc>
                      <w:tcPr>
                        <w:tcW w:w="75" w:type="dxa"/>
                        <w:shd w:val="clear" w:color="auto" w:fill="FFFFFF"/>
                        <w:tcMar>
                          <w:top w:w="45" w:type="dxa"/>
                          <w:left w:w="0" w:type="dxa"/>
                          <w:bottom w:w="75" w:type="dxa"/>
                          <w:right w:w="45" w:type="dxa"/>
                        </w:tcMar>
                        <w:hideMark/>
                      </w:tcPr>
                      <w:p w:rsidR="00266402" w:rsidRPr="00266402" w:rsidRDefault="00266402" w:rsidP="00266402">
                        <w:pPr>
                          <w:spacing w:line="240" w:lineRule="auto"/>
                          <w:rPr>
                            <w:rFonts w:ascii="Arial" w:eastAsia="Times New Roman" w:hAnsi="Arial" w:cs="Arial"/>
                            <w:sz w:val="21"/>
                            <w:szCs w:val="21"/>
                          </w:rPr>
                        </w:pPr>
                        <w:r w:rsidRPr="00266402">
                          <w:rPr>
                            <w:rFonts w:ascii="Arial" w:eastAsia="Times New Roman" w:hAnsi="Arial" w:cs="Arial"/>
                            <w:sz w:val="21"/>
                            <w:szCs w:val="21"/>
                          </w:rPr>
                          <w:object w:dxaOrig="225" w:dyaOrig="225">
                            <v:shape id="_x0000_i2230" type="#_x0000_t75" style="width:20.25pt;height:18pt" o:ole="">
                              <v:imagedata r:id="rId7" o:title=""/>
                            </v:shape>
                            <w:control r:id="rId42" w:name="DefaultOcxName16" w:shapeid="_x0000_i2230"/>
                          </w:object>
                        </w:r>
                      </w:p>
                    </w:tc>
                    <w:tc>
                      <w:tcPr>
                        <w:tcW w:w="180" w:type="dxa"/>
                        <w:shd w:val="clear" w:color="auto" w:fill="FFFFFF"/>
                        <w:tcMar>
                          <w:top w:w="75" w:type="dxa"/>
                          <w:left w:w="0" w:type="dxa"/>
                          <w:bottom w:w="75" w:type="dxa"/>
                          <w:right w:w="75" w:type="dxa"/>
                        </w:tcMar>
                        <w:hideMark/>
                      </w:tcPr>
                      <w:p w:rsidR="00266402" w:rsidRPr="00266402" w:rsidRDefault="00266402" w:rsidP="00266402">
                        <w:pPr>
                          <w:spacing w:line="240" w:lineRule="auto"/>
                          <w:rPr>
                            <w:rFonts w:ascii="Arial" w:eastAsia="Times New Roman" w:hAnsi="Arial" w:cs="Arial"/>
                            <w:sz w:val="21"/>
                            <w:szCs w:val="21"/>
                          </w:rPr>
                        </w:pPr>
                        <w:r w:rsidRPr="00266402">
                          <w:rPr>
                            <w:rFonts w:ascii="Arial" w:eastAsia="Times New Roman" w:hAnsi="Arial" w:cs="Arial"/>
                            <w:b/>
                            <w:bCs/>
                            <w:sz w:val="21"/>
                            <w:szCs w:val="21"/>
                          </w:rPr>
                          <w:t xml:space="preserve">B. </w:t>
                        </w:r>
                      </w:p>
                    </w:tc>
                    <w:tc>
                      <w:tcPr>
                        <w:tcW w:w="0" w:type="auto"/>
                        <w:shd w:val="clear" w:color="auto" w:fill="FFFFFF"/>
                        <w:tcMar>
                          <w:top w:w="75" w:type="dxa"/>
                          <w:left w:w="0" w:type="dxa"/>
                          <w:bottom w:w="75" w:type="dxa"/>
                          <w:right w:w="225" w:type="dxa"/>
                        </w:tcMar>
                        <w:hideMark/>
                      </w:tcPr>
                      <w:p w:rsidR="00266402" w:rsidRPr="00266402" w:rsidRDefault="00266402" w:rsidP="00266402">
                        <w:pPr>
                          <w:spacing w:line="240" w:lineRule="auto"/>
                          <w:rPr>
                            <w:rFonts w:ascii="Arial" w:eastAsia="Times New Roman" w:hAnsi="Arial" w:cs="Arial"/>
                            <w:sz w:val="21"/>
                            <w:szCs w:val="21"/>
                          </w:rPr>
                        </w:pPr>
                        <w:r w:rsidRPr="00266402">
                          <w:rPr>
                            <w:rFonts w:ascii="Arial" w:eastAsia="Times New Roman" w:hAnsi="Arial" w:cs="Arial"/>
                            <w:b/>
                            <w:bCs/>
                            <w:sz w:val="21"/>
                            <w:szCs w:val="21"/>
                          </w:rPr>
                          <w:t>Opportunity to ask questions about the transfusion</w:t>
                        </w:r>
                        <w:r w:rsidRPr="00266402">
                          <w:rPr>
                            <w:rFonts w:ascii="Arial" w:eastAsia="Times New Roman" w:hAnsi="Arial" w:cs="Arial"/>
                            <w:sz w:val="21"/>
                            <w:szCs w:val="21"/>
                          </w:rPr>
                          <w:t xml:space="preserve"> </w:t>
                        </w:r>
                      </w:p>
                    </w:tc>
                  </w:tr>
                </w:tbl>
                <w:p w:rsidR="00266402" w:rsidRPr="00266402" w:rsidRDefault="00266402" w:rsidP="00266402">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266402" w:rsidRPr="00266402">
                    <w:trPr>
                      <w:tblCellSpacing w:w="0" w:type="dxa"/>
                    </w:trPr>
                    <w:tc>
                      <w:tcPr>
                        <w:tcW w:w="150" w:type="dxa"/>
                        <w:shd w:val="clear" w:color="auto" w:fill="FFFFFF"/>
                        <w:tcMar>
                          <w:top w:w="75" w:type="dxa"/>
                          <w:left w:w="75" w:type="dxa"/>
                          <w:bottom w:w="75" w:type="dxa"/>
                          <w:right w:w="75" w:type="dxa"/>
                        </w:tcMar>
                        <w:hideMark/>
                      </w:tcPr>
                      <w:p w:rsidR="00266402" w:rsidRPr="00266402" w:rsidRDefault="00266402" w:rsidP="00266402">
                        <w:pPr>
                          <w:spacing w:line="240" w:lineRule="auto"/>
                          <w:jc w:val="right"/>
                          <w:rPr>
                            <w:rFonts w:ascii="Arial" w:eastAsia="Times New Roman" w:hAnsi="Arial" w:cs="Arial"/>
                            <w:sz w:val="21"/>
                            <w:szCs w:val="21"/>
                          </w:rPr>
                        </w:pPr>
                        <w:r w:rsidRPr="00266402">
                          <w:rPr>
                            <w:rFonts w:ascii="Arial" w:eastAsia="Times New Roman" w:hAnsi="Arial" w:cs="Arial"/>
                            <w:noProof/>
                            <w:sz w:val="21"/>
                            <w:szCs w:val="21"/>
                          </w:rPr>
                          <w:drawing>
                            <wp:inline distT="0" distB="0" distL="0" distR="0" wp14:anchorId="6D352F94" wp14:editId="2C6F307C">
                              <wp:extent cx="161925" cy="161925"/>
                              <wp:effectExtent l="0" t="0" r="9525" b="9525"/>
                              <wp:docPr id="7" name="ans_3261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261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266402" w:rsidRPr="00266402" w:rsidRDefault="00266402" w:rsidP="00266402">
                  <w:pPr>
                    <w:spacing w:after="45" w:line="240" w:lineRule="auto"/>
                    <w:rPr>
                      <w:rFonts w:ascii="Arial" w:eastAsia="Times New Roman" w:hAnsi="Arial" w:cs="Arial"/>
                      <w:sz w:val="21"/>
                      <w:szCs w:val="21"/>
                    </w:rPr>
                  </w:pPr>
                </w:p>
              </w:tc>
            </w:tr>
          </w:tbl>
          <w:p w:rsidR="00266402" w:rsidRPr="00266402" w:rsidRDefault="00266402" w:rsidP="00266402">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7390"/>
              <w:gridCol w:w="420"/>
            </w:tblGrid>
            <w:tr w:rsidR="00266402" w:rsidRPr="0026640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85"/>
                    <w:gridCol w:w="6655"/>
                  </w:tblGrid>
                  <w:tr w:rsidR="00266402" w:rsidRPr="00266402">
                    <w:trPr>
                      <w:tblCellSpacing w:w="0" w:type="dxa"/>
                    </w:trPr>
                    <w:tc>
                      <w:tcPr>
                        <w:tcW w:w="75" w:type="dxa"/>
                        <w:shd w:val="clear" w:color="auto" w:fill="FFFFFF"/>
                        <w:tcMar>
                          <w:top w:w="45" w:type="dxa"/>
                          <w:left w:w="0" w:type="dxa"/>
                          <w:bottom w:w="75" w:type="dxa"/>
                          <w:right w:w="45" w:type="dxa"/>
                        </w:tcMar>
                        <w:hideMark/>
                      </w:tcPr>
                      <w:p w:rsidR="00266402" w:rsidRPr="00266402" w:rsidRDefault="00266402" w:rsidP="00266402">
                        <w:pPr>
                          <w:spacing w:line="240" w:lineRule="auto"/>
                          <w:rPr>
                            <w:rFonts w:ascii="Arial" w:eastAsia="Times New Roman" w:hAnsi="Arial" w:cs="Arial"/>
                            <w:sz w:val="21"/>
                            <w:szCs w:val="21"/>
                          </w:rPr>
                        </w:pPr>
                        <w:r w:rsidRPr="00266402">
                          <w:rPr>
                            <w:rFonts w:ascii="Arial" w:eastAsia="Times New Roman" w:hAnsi="Arial" w:cs="Arial"/>
                            <w:sz w:val="21"/>
                            <w:szCs w:val="21"/>
                          </w:rPr>
                          <w:object w:dxaOrig="225" w:dyaOrig="225">
                            <v:shape id="_x0000_i2229" type="#_x0000_t75" style="width:20.25pt;height:18pt" o:ole="">
                              <v:imagedata r:id="rId7" o:title=""/>
                            </v:shape>
                            <w:control r:id="rId43" w:name="DefaultOcxName17" w:shapeid="_x0000_i2229"/>
                          </w:object>
                        </w:r>
                      </w:p>
                    </w:tc>
                    <w:tc>
                      <w:tcPr>
                        <w:tcW w:w="180" w:type="dxa"/>
                        <w:shd w:val="clear" w:color="auto" w:fill="FFFFFF"/>
                        <w:tcMar>
                          <w:top w:w="75" w:type="dxa"/>
                          <w:left w:w="0" w:type="dxa"/>
                          <w:bottom w:w="75" w:type="dxa"/>
                          <w:right w:w="75" w:type="dxa"/>
                        </w:tcMar>
                        <w:hideMark/>
                      </w:tcPr>
                      <w:p w:rsidR="00266402" w:rsidRPr="00266402" w:rsidRDefault="00266402" w:rsidP="00266402">
                        <w:pPr>
                          <w:spacing w:line="240" w:lineRule="auto"/>
                          <w:rPr>
                            <w:rFonts w:ascii="Arial" w:eastAsia="Times New Roman" w:hAnsi="Arial" w:cs="Arial"/>
                            <w:sz w:val="21"/>
                            <w:szCs w:val="21"/>
                          </w:rPr>
                        </w:pPr>
                        <w:r w:rsidRPr="00266402">
                          <w:rPr>
                            <w:rFonts w:ascii="Arial" w:eastAsia="Times New Roman" w:hAnsi="Arial" w:cs="Arial"/>
                            <w:b/>
                            <w:bCs/>
                            <w:sz w:val="21"/>
                            <w:szCs w:val="21"/>
                          </w:rPr>
                          <w:t xml:space="preserve">C. </w:t>
                        </w:r>
                      </w:p>
                    </w:tc>
                    <w:tc>
                      <w:tcPr>
                        <w:tcW w:w="0" w:type="auto"/>
                        <w:shd w:val="clear" w:color="auto" w:fill="FFFFFF"/>
                        <w:tcMar>
                          <w:top w:w="75" w:type="dxa"/>
                          <w:left w:w="0" w:type="dxa"/>
                          <w:bottom w:w="75" w:type="dxa"/>
                          <w:right w:w="225" w:type="dxa"/>
                        </w:tcMar>
                        <w:hideMark/>
                      </w:tcPr>
                      <w:p w:rsidR="00266402" w:rsidRPr="00266402" w:rsidRDefault="00266402" w:rsidP="00266402">
                        <w:pPr>
                          <w:spacing w:line="240" w:lineRule="auto"/>
                          <w:rPr>
                            <w:rFonts w:ascii="Arial" w:eastAsia="Times New Roman" w:hAnsi="Arial" w:cs="Arial"/>
                            <w:sz w:val="21"/>
                            <w:szCs w:val="21"/>
                          </w:rPr>
                        </w:pPr>
                        <w:r w:rsidRPr="00266402">
                          <w:rPr>
                            <w:rFonts w:ascii="Arial" w:eastAsia="Times New Roman" w:hAnsi="Arial" w:cs="Arial"/>
                            <w:b/>
                            <w:bCs/>
                            <w:sz w:val="21"/>
                            <w:szCs w:val="21"/>
                          </w:rPr>
                          <w:t>Description of the risks, benefits, and alternatives to transfusion</w:t>
                        </w:r>
                        <w:r w:rsidRPr="00266402">
                          <w:rPr>
                            <w:rFonts w:ascii="Arial" w:eastAsia="Times New Roman" w:hAnsi="Arial" w:cs="Arial"/>
                            <w:sz w:val="21"/>
                            <w:szCs w:val="21"/>
                          </w:rPr>
                          <w:t xml:space="preserve"> </w:t>
                        </w:r>
                      </w:p>
                    </w:tc>
                  </w:tr>
                </w:tbl>
                <w:p w:rsidR="00266402" w:rsidRPr="00266402" w:rsidRDefault="00266402" w:rsidP="00266402">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266402" w:rsidRPr="00266402">
                    <w:trPr>
                      <w:tblCellSpacing w:w="0" w:type="dxa"/>
                    </w:trPr>
                    <w:tc>
                      <w:tcPr>
                        <w:tcW w:w="150" w:type="dxa"/>
                        <w:shd w:val="clear" w:color="auto" w:fill="FFFFFF"/>
                        <w:tcMar>
                          <w:top w:w="75" w:type="dxa"/>
                          <w:left w:w="75" w:type="dxa"/>
                          <w:bottom w:w="75" w:type="dxa"/>
                          <w:right w:w="75" w:type="dxa"/>
                        </w:tcMar>
                        <w:hideMark/>
                      </w:tcPr>
                      <w:p w:rsidR="00266402" w:rsidRPr="00266402" w:rsidRDefault="00266402" w:rsidP="00266402">
                        <w:pPr>
                          <w:spacing w:line="240" w:lineRule="auto"/>
                          <w:jc w:val="right"/>
                          <w:rPr>
                            <w:rFonts w:ascii="Arial" w:eastAsia="Times New Roman" w:hAnsi="Arial" w:cs="Arial"/>
                            <w:sz w:val="21"/>
                            <w:szCs w:val="21"/>
                          </w:rPr>
                        </w:pPr>
                        <w:r w:rsidRPr="00266402">
                          <w:rPr>
                            <w:rFonts w:ascii="Arial" w:eastAsia="Times New Roman" w:hAnsi="Arial" w:cs="Arial"/>
                            <w:noProof/>
                            <w:sz w:val="21"/>
                            <w:szCs w:val="21"/>
                          </w:rPr>
                          <w:drawing>
                            <wp:inline distT="0" distB="0" distL="0" distR="0" wp14:anchorId="40A3D84B" wp14:editId="68AD8784">
                              <wp:extent cx="161925" cy="161925"/>
                              <wp:effectExtent l="0" t="0" r="9525" b="9525"/>
                              <wp:docPr id="8" name="ans_3262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262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266402" w:rsidRPr="00266402" w:rsidRDefault="00266402" w:rsidP="00266402">
                  <w:pPr>
                    <w:spacing w:after="45" w:line="240" w:lineRule="auto"/>
                    <w:rPr>
                      <w:rFonts w:ascii="Arial" w:eastAsia="Times New Roman" w:hAnsi="Arial" w:cs="Arial"/>
                      <w:sz w:val="21"/>
                      <w:szCs w:val="21"/>
                    </w:rPr>
                  </w:pPr>
                </w:p>
              </w:tc>
            </w:tr>
          </w:tbl>
          <w:p w:rsidR="00266402" w:rsidRPr="00266402" w:rsidRDefault="00266402" w:rsidP="00266402">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7390"/>
              <w:gridCol w:w="420"/>
            </w:tblGrid>
            <w:tr w:rsidR="00266402" w:rsidRPr="0026640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85"/>
                    <w:gridCol w:w="6655"/>
                  </w:tblGrid>
                  <w:tr w:rsidR="00266402" w:rsidRPr="00266402">
                    <w:trPr>
                      <w:tblCellSpacing w:w="0" w:type="dxa"/>
                    </w:trPr>
                    <w:tc>
                      <w:tcPr>
                        <w:tcW w:w="75" w:type="dxa"/>
                        <w:shd w:val="clear" w:color="auto" w:fill="FFFFFF"/>
                        <w:tcMar>
                          <w:top w:w="45" w:type="dxa"/>
                          <w:left w:w="0" w:type="dxa"/>
                          <w:bottom w:w="75" w:type="dxa"/>
                          <w:right w:w="45" w:type="dxa"/>
                        </w:tcMar>
                        <w:hideMark/>
                      </w:tcPr>
                      <w:p w:rsidR="00266402" w:rsidRPr="00266402" w:rsidRDefault="00266402" w:rsidP="00266402">
                        <w:pPr>
                          <w:spacing w:line="240" w:lineRule="auto"/>
                          <w:rPr>
                            <w:rFonts w:ascii="Arial" w:eastAsia="Times New Roman" w:hAnsi="Arial" w:cs="Arial"/>
                            <w:color w:val="000000"/>
                            <w:sz w:val="21"/>
                            <w:szCs w:val="21"/>
                          </w:rPr>
                        </w:pPr>
                        <w:r w:rsidRPr="00266402">
                          <w:rPr>
                            <w:rFonts w:ascii="Arial" w:eastAsia="Times New Roman" w:hAnsi="Arial" w:cs="Arial"/>
                            <w:color w:val="000000"/>
                            <w:sz w:val="21"/>
                            <w:szCs w:val="21"/>
                          </w:rPr>
                          <w:object w:dxaOrig="225" w:dyaOrig="225">
                            <v:shape id="_x0000_i2228" type="#_x0000_t75" style="width:20.25pt;height:18pt" o:ole="">
                              <v:imagedata r:id="rId11" o:title=""/>
                            </v:shape>
                            <w:control r:id="rId44" w:name="DefaultOcxName18" w:shapeid="_x0000_i2228"/>
                          </w:object>
                        </w:r>
                      </w:p>
                    </w:tc>
                    <w:tc>
                      <w:tcPr>
                        <w:tcW w:w="180" w:type="dxa"/>
                        <w:shd w:val="clear" w:color="auto" w:fill="FFFFFF"/>
                        <w:tcMar>
                          <w:top w:w="75" w:type="dxa"/>
                          <w:left w:w="0" w:type="dxa"/>
                          <w:bottom w:w="75" w:type="dxa"/>
                          <w:right w:w="75" w:type="dxa"/>
                        </w:tcMar>
                        <w:hideMark/>
                      </w:tcPr>
                      <w:p w:rsidR="00266402" w:rsidRPr="00266402" w:rsidRDefault="00266402" w:rsidP="00266402">
                        <w:pPr>
                          <w:spacing w:line="240" w:lineRule="auto"/>
                          <w:rPr>
                            <w:rFonts w:ascii="Arial" w:eastAsia="Times New Roman" w:hAnsi="Arial" w:cs="Arial"/>
                            <w:color w:val="000000"/>
                            <w:sz w:val="21"/>
                            <w:szCs w:val="21"/>
                          </w:rPr>
                        </w:pPr>
                        <w:r w:rsidRPr="00266402">
                          <w:rPr>
                            <w:rFonts w:ascii="Arial" w:eastAsia="Times New Roman" w:hAnsi="Arial" w:cs="Arial"/>
                            <w:b/>
                            <w:bCs/>
                            <w:color w:val="000000"/>
                            <w:sz w:val="21"/>
                            <w:szCs w:val="21"/>
                          </w:rPr>
                          <w:t xml:space="preserve">D. </w:t>
                        </w:r>
                      </w:p>
                    </w:tc>
                    <w:tc>
                      <w:tcPr>
                        <w:tcW w:w="0" w:type="auto"/>
                        <w:shd w:val="clear" w:color="auto" w:fill="FFFFFF"/>
                        <w:tcMar>
                          <w:top w:w="75" w:type="dxa"/>
                          <w:left w:w="0" w:type="dxa"/>
                          <w:bottom w:w="75" w:type="dxa"/>
                          <w:right w:w="225" w:type="dxa"/>
                        </w:tcMar>
                        <w:hideMark/>
                      </w:tcPr>
                      <w:p w:rsidR="00266402" w:rsidRPr="00266402" w:rsidRDefault="00266402" w:rsidP="00266402">
                        <w:pPr>
                          <w:spacing w:line="240" w:lineRule="auto"/>
                          <w:rPr>
                            <w:rFonts w:ascii="Arial" w:eastAsia="Times New Roman" w:hAnsi="Arial" w:cs="Arial"/>
                            <w:color w:val="000000"/>
                            <w:sz w:val="21"/>
                            <w:szCs w:val="21"/>
                          </w:rPr>
                        </w:pPr>
                        <w:r w:rsidRPr="00266402">
                          <w:rPr>
                            <w:rFonts w:ascii="Arial" w:eastAsia="Times New Roman" w:hAnsi="Arial" w:cs="Arial"/>
                            <w:b/>
                            <w:bCs/>
                            <w:color w:val="000000"/>
                            <w:sz w:val="21"/>
                            <w:szCs w:val="21"/>
                          </w:rPr>
                          <w:t>All of the above</w:t>
                        </w:r>
                        <w:r w:rsidRPr="00266402">
                          <w:rPr>
                            <w:rFonts w:ascii="Arial" w:eastAsia="Times New Roman" w:hAnsi="Arial" w:cs="Arial"/>
                            <w:color w:val="000000"/>
                            <w:sz w:val="21"/>
                            <w:szCs w:val="21"/>
                          </w:rPr>
                          <w:t xml:space="preserve"> </w:t>
                        </w:r>
                      </w:p>
                    </w:tc>
                  </w:tr>
                </w:tbl>
                <w:p w:rsidR="00266402" w:rsidRPr="00266402" w:rsidRDefault="00266402" w:rsidP="00266402">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266402" w:rsidRPr="00266402">
                    <w:trPr>
                      <w:tblCellSpacing w:w="0" w:type="dxa"/>
                    </w:trPr>
                    <w:tc>
                      <w:tcPr>
                        <w:tcW w:w="150" w:type="dxa"/>
                        <w:shd w:val="clear" w:color="auto" w:fill="FFFFFF"/>
                        <w:tcMar>
                          <w:top w:w="75" w:type="dxa"/>
                          <w:left w:w="75" w:type="dxa"/>
                          <w:bottom w:w="75" w:type="dxa"/>
                          <w:right w:w="75" w:type="dxa"/>
                        </w:tcMar>
                        <w:hideMark/>
                      </w:tcPr>
                      <w:p w:rsidR="00266402" w:rsidRPr="00266402" w:rsidRDefault="00266402" w:rsidP="00266402">
                        <w:pPr>
                          <w:spacing w:line="240" w:lineRule="auto"/>
                          <w:jc w:val="right"/>
                          <w:rPr>
                            <w:rFonts w:ascii="Arial" w:eastAsia="Times New Roman" w:hAnsi="Arial" w:cs="Arial"/>
                            <w:sz w:val="21"/>
                            <w:szCs w:val="21"/>
                          </w:rPr>
                        </w:pPr>
                        <w:r w:rsidRPr="00266402">
                          <w:rPr>
                            <w:rFonts w:ascii="Arial" w:eastAsia="Times New Roman" w:hAnsi="Arial" w:cs="Arial"/>
                            <w:noProof/>
                            <w:sz w:val="21"/>
                            <w:szCs w:val="21"/>
                          </w:rPr>
                          <w:drawing>
                            <wp:inline distT="0" distB="0" distL="0" distR="0" wp14:anchorId="6434BDB9" wp14:editId="565F5C30">
                              <wp:extent cx="161925" cy="161925"/>
                              <wp:effectExtent l="0" t="0" r="9525" b="9525"/>
                              <wp:docPr id="9" name="ans_3263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263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266402" w:rsidRPr="00266402" w:rsidRDefault="00266402" w:rsidP="00266402">
                  <w:pPr>
                    <w:spacing w:after="45" w:line="240" w:lineRule="auto"/>
                    <w:rPr>
                      <w:rFonts w:ascii="Arial" w:eastAsia="Times New Roman" w:hAnsi="Arial" w:cs="Arial"/>
                      <w:sz w:val="21"/>
                      <w:szCs w:val="21"/>
                    </w:rPr>
                  </w:pPr>
                </w:p>
              </w:tc>
            </w:tr>
          </w:tbl>
          <w:p w:rsidR="00266402" w:rsidRPr="00266402" w:rsidRDefault="00266402" w:rsidP="00266402">
            <w:pPr>
              <w:spacing w:line="240" w:lineRule="auto"/>
              <w:rPr>
                <w:rFonts w:ascii="Arial" w:eastAsia="Times New Roman" w:hAnsi="Arial" w:cs="Arial"/>
                <w:sz w:val="21"/>
                <w:szCs w:val="21"/>
              </w:rPr>
            </w:pPr>
          </w:p>
        </w:tc>
      </w:tr>
    </w:tbl>
    <w:p w:rsidR="00266402" w:rsidRDefault="00266402" w:rsidP="00266402">
      <w:pPr>
        <w:pBdr>
          <w:top w:val="single" w:sz="6" w:space="1" w:color="auto"/>
        </w:pBdr>
        <w:spacing w:line="240" w:lineRule="auto"/>
        <w:jc w:val="center"/>
        <w:rPr>
          <w:rFonts w:ascii="Arial" w:eastAsia="Times New Roman" w:hAnsi="Arial" w:cs="Arial"/>
          <w:sz w:val="16"/>
          <w:szCs w:val="16"/>
        </w:rPr>
      </w:pPr>
    </w:p>
    <w:p w:rsidR="00266402" w:rsidRDefault="00266402" w:rsidP="00266402">
      <w:pPr>
        <w:pBdr>
          <w:top w:val="single" w:sz="6" w:space="1" w:color="auto"/>
        </w:pBdr>
        <w:spacing w:line="240" w:lineRule="auto"/>
        <w:jc w:val="center"/>
        <w:rPr>
          <w:rFonts w:ascii="Arial" w:eastAsia="Times New Roman" w:hAnsi="Arial" w:cs="Arial"/>
          <w:sz w:val="16"/>
          <w:szCs w:val="16"/>
        </w:rPr>
      </w:pPr>
    </w:p>
    <w:p w:rsidR="00266402" w:rsidRDefault="00266402" w:rsidP="00266402">
      <w:pPr>
        <w:pBdr>
          <w:top w:val="single" w:sz="6" w:space="1" w:color="auto"/>
        </w:pBdr>
        <w:spacing w:line="240" w:lineRule="auto"/>
        <w:jc w:val="center"/>
        <w:rPr>
          <w:rFonts w:ascii="Arial" w:eastAsia="Times New Roman" w:hAnsi="Arial" w:cs="Arial"/>
          <w:sz w:val="16"/>
          <w:szCs w:val="16"/>
        </w:rPr>
      </w:pPr>
    </w:p>
    <w:p w:rsidR="00266402" w:rsidRDefault="00266402" w:rsidP="00266402">
      <w:pPr>
        <w:pBdr>
          <w:top w:val="single" w:sz="6" w:space="1" w:color="auto"/>
        </w:pBdr>
        <w:spacing w:line="240" w:lineRule="auto"/>
        <w:jc w:val="center"/>
        <w:rPr>
          <w:rFonts w:ascii="Arial" w:eastAsia="Times New Roman" w:hAnsi="Arial" w:cs="Arial"/>
          <w:sz w:val="16"/>
          <w:szCs w:val="16"/>
        </w:rPr>
      </w:pPr>
    </w:p>
    <w:p w:rsidR="00266402" w:rsidRPr="00266402" w:rsidRDefault="00266402" w:rsidP="00266402">
      <w:pPr>
        <w:shd w:val="clear" w:color="auto" w:fill="FFFFCC"/>
        <w:spacing w:line="240" w:lineRule="auto"/>
        <w:rPr>
          <w:rFonts w:ascii="Arial" w:eastAsia="Times New Roman" w:hAnsi="Arial" w:cs="Arial"/>
          <w:sz w:val="21"/>
          <w:szCs w:val="21"/>
        </w:rPr>
      </w:pPr>
      <w:r w:rsidRPr="00266402">
        <w:rPr>
          <w:rFonts w:ascii="Arial" w:eastAsia="Times New Roman" w:hAnsi="Arial" w:cs="Arial"/>
          <w:b/>
          <w:bCs/>
          <w:color w:val="000000"/>
          <w:sz w:val="21"/>
          <w:szCs w:val="21"/>
          <w:u w:val="single"/>
        </w:rPr>
        <w:t>Explanation</w:t>
      </w:r>
      <w:proofErr w:type="gramStart"/>
      <w:r w:rsidRPr="00266402">
        <w:rPr>
          <w:rFonts w:ascii="Arial" w:eastAsia="Times New Roman" w:hAnsi="Arial" w:cs="Arial"/>
          <w:b/>
          <w:bCs/>
          <w:color w:val="000000"/>
          <w:sz w:val="21"/>
          <w:szCs w:val="21"/>
          <w:u w:val="single"/>
        </w:rPr>
        <w:t>:</w:t>
      </w:r>
      <w:proofErr w:type="gramEnd"/>
      <w:r w:rsidRPr="00266402">
        <w:rPr>
          <w:rFonts w:ascii="Arial" w:eastAsia="Times New Roman" w:hAnsi="Arial" w:cs="Arial"/>
          <w:sz w:val="21"/>
          <w:szCs w:val="21"/>
        </w:rPr>
        <w:br/>
        <w:t xml:space="preserve">AABB Standards [5.26.1.1] indicate that at a minimum recipients of blood transfusion should be consented, and this process should describe the risk/benefit profile to transfusion, including no-transfusion. Additionally, during the consent process patients should be able to exercise autonomy and refuse or accept transfusion. Lastly, patients should be provided the opportunity to ask questions about the transfusion. </w:t>
      </w:r>
    </w:p>
    <w:p w:rsidR="001571E8" w:rsidRDefault="001571E8" w:rsidP="00266402">
      <w:pPr>
        <w:pBdr>
          <w:top w:val="single" w:sz="6" w:space="1" w:color="auto"/>
        </w:pBdr>
        <w:spacing w:line="240" w:lineRule="auto"/>
        <w:jc w:val="center"/>
        <w:rPr>
          <w:rFonts w:ascii="Arial" w:eastAsia="Times New Roman" w:hAnsi="Arial" w:cs="Arial"/>
          <w:sz w:val="16"/>
          <w:szCs w:val="16"/>
        </w:rPr>
      </w:pPr>
    </w:p>
    <w:p w:rsidR="001571E8" w:rsidRDefault="001571E8" w:rsidP="00266402">
      <w:pPr>
        <w:pBdr>
          <w:top w:val="single" w:sz="6" w:space="1" w:color="auto"/>
        </w:pBdr>
        <w:spacing w:line="240" w:lineRule="auto"/>
        <w:jc w:val="center"/>
        <w:rPr>
          <w:rFonts w:ascii="Arial" w:eastAsia="Times New Roman" w:hAnsi="Arial" w:cs="Arial"/>
          <w:sz w:val="16"/>
          <w:szCs w:val="16"/>
        </w:rPr>
      </w:pPr>
    </w:p>
    <w:p w:rsidR="001571E8" w:rsidRDefault="001571E8" w:rsidP="00266402">
      <w:pPr>
        <w:pBdr>
          <w:top w:val="single" w:sz="6" w:space="1" w:color="auto"/>
        </w:pBdr>
        <w:spacing w:line="240" w:lineRule="auto"/>
        <w:jc w:val="center"/>
        <w:rPr>
          <w:rFonts w:ascii="Arial" w:eastAsia="Times New Roman" w:hAnsi="Arial" w:cs="Arial"/>
          <w:sz w:val="16"/>
          <w:szCs w:val="16"/>
        </w:rPr>
      </w:pPr>
    </w:p>
    <w:p w:rsidR="001571E8" w:rsidRPr="001571E8" w:rsidRDefault="001571E8" w:rsidP="001571E8">
      <w:pPr>
        <w:spacing w:line="240" w:lineRule="auto"/>
        <w:rPr>
          <w:rFonts w:ascii="Arial" w:eastAsia="Times New Roman" w:hAnsi="Arial" w:cs="Arial"/>
          <w:sz w:val="21"/>
          <w:szCs w:val="21"/>
        </w:rPr>
      </w:pPr>
      <w:r w:rsidRPr="001571E8">
        <w:rPr>
          <w:rFonts w:ascii="Arial" w:eastAsia="Times New Roman" w:hAnsi="Arial" w:cs="Arial"/>
          <w:sz w:val="21"/>
          <w:szCs w:val="21"/>
        </w:rPr>
        <w:t>A 26 year old African-American male with sickle cell disease (</w:t>
      </w:r>
      <w:proofErr w:type="spellStart"/>
      <w:r w:rsidRPr="001571E8">
        <w:rPr>
          <w:rFonts w:ascii="Arial" w:eastAsia="Times New Roman" w:hAnsi="Arial" w:cs="Arial"/>
          <w:sz w:val="21"/>
          <w:szCs w:val="21"/>
        </w:rPr>
        <w:t>HbSS</w:t>
      </w:r>
      <w:proofErr w:type="spellEnd"/>
      <w:r w:rsidRPr="001571E8">
        <w:rPr>
          <w:rFonts w:ascii="Arial" w:eastAsia="Times New Roman" w:hAnsi="Arial" w:cs="Arial"/>
          <w:sz w:val="21"/>
          <w:szCs w:val="21"/>
        </w:rPr>
        <w:t>) presents for a simple red blood cell transfusion. During his serologic investigation a positive antibody screen is noted. This patient has been transfused previously (more than 1 year ago), but never at your institution. During the course of the serologic evaluation the medical technologist suspects the patient may have an anti-f antibody.</w:t>
      </w:r>
      <w:r w:rsidRPr="001571E8">
        <w:rPr>
          <w:rFonts w:ascii="Arial" w:eastAsia="Times New Roman" w:hAnsi="Arial" w:cs="Arial"/>
          <w:sz w:val="21"/>
          <w:szCs w:val="21"/>
        </w:rPr>
        <w:br/>
      </w:r>
      <w:r w:rsidRPr="001571E8">
        <w:rPr>
          <w:rFonts w:ascii="Arial" w:eastAsia="Times New Roman" w:hAnsi="Arial" w:cs="Arial"/>
          <w:sz w:val="21"/>
          <w:szCs w:val="21"/>
        </w:rPr>
        <w:lastRenderedPageBreak/>
        <w:br/>
        <w:t>Which of the following cells would demonstrate reactivity to anti-f?</w:t>
      </w:r>
      <w:r w:rsidRPr="001571E8">
        <w:rPr>
          <w:rFonts w:ascii="Arial" w:eastAsia="Times New Roman" w:hAnsi="Arial" w:cs="Arial"/>
          <w:sz w:val="21"/>
          <w:szCs w:val="21"/>
        </w:rPr>
        <w:br/>
      </w:r>
      <w:r w:rsidRPr="001571E8">
        <w:rPr>
          <w:rFonts w:ascii="Arial" w:eastAsia="Times New Roman" w:hAnsi="Arial" w:cs="Arial"/>
          <w:b/>
          <w:bCs/>
          <w:sz w:val="21"/>
          <w:szCs w:val="21"/>
          <w:u w:val="single"/>
        </w:rPr>
        <w:t>[Please select ALL correct answers</w:t>
      </w:r>
      <w:r w:rsidRPr="001571E8">
        <w:rPr>
          <w:rFonts w:ascii="Arial" w:eastAsia="Times New Roman" w:hAnsi="Arial" w:cs="Arial"/>
          <w:sz w:val="21"/>
          <w:szCs w:val="21"/>
        </w:rPr>
        <w:t xml:space="preserve">] </w:t>
      </w:r>
    </w:p>
    <w:p w:rsidR="001571E8" w:rsidRPr="001571E8" w:rsidRDefault="001571E8" w:rsidP="001571E8">
      <w:pPr>
        <w:pBdr>
          <w:bottom w:val="single" w:sz="6" w:space="1" w:color="auto"/>
        </w:pBdr>
        <w:spacing w:line="240" w:lineRule="auto"/>
        <w:jc w:val="center"/>
        <w:rPr>
          <w:rFonts w:ascii="Arial" w:eastAsia="Times New Roman" w:hAnsi="Arial" w:cs="Arial"/>
          <w:vanish/>
          <w:sz w:val="16"/>
          <w:szCs w:val="16"/>
        </w:rPr>
      </w:pPr>
      <w:r w:rsidRPr="001571E8">
        <w:rPr>
          <w:rFonts w:ascii="Arial" w:eastAsia="Times New Roman" w:hAnsi="Arial" w:cs="Arial"/>
          <w:vanish/>
          <w:sz w:val="16"/>
          <w:szCs w:val="16"/>
        </w:rPr>
        <w:t>Top of Form</w:t>
      </w:r>
    </w:p>
    <w:p w:rsidR="001571E8" w:rsidRPr="001571E8" w:rsidRDefault="001571E8" w:rsidP="001571E8">
      <w:pPr>
        <w:spacing w:line="240" w:lineRule="auto"/>
        <w:rPr>
          <w:rFonts w:ascii="Arial" w:eastAsia="Times New Roman" w:hAnsi="Arial" w:cs="Arial"/>
          <w:sz w:val="21"/>
          <w:szCs w:val="21"/>
        </w:rPr>
      </w:pPr>
      <w:r w:rsidRPr="001571E8">
        <w:rPr>
          <w:rFonts w:ascii="Arial" w:eastAsia="Times New Roman" w:hAnsi="Arial" w:cs="Arial"/>
          <w:sz w:val="21"/>
          <w:szCs w:val="21"/>
        </w:rPr>
        <w:object w:dxaOrig="225" w:dyaOrig="225">
          <v:shape id="_x0000_i2227" type="#_x0000_t75" style="width:1in;height:18pt" o:ole="">
            <v:imagedata r:id="rId45" o:title=""/>
          </v:shape>
          <w:control r:id="rId46" w:name="DefaultOcxName23" w:shapeid="_x0000_i2227"/>
        </w:object>
      </w:r>
      <w:r w:rsidRPr="001571E8">
        <w:rPr>
          <w:rFonts w:ascii="Arial" w:eastAsia="Times New Roman" w:hAnsi="Arial" w:cs="Arial"/>
          <w:sz w:val="21"/>
          <w:szCs w:val="21"/>
        </w:rPr>
        <w:object w:dxaOrig="225" w:dyaOrig="225">
          <v:shape id="_x0000_i2226" type="#_x0000_t75" style="width:1in;height:18pt" o:ole="">
            <v:imagedata r:id="rId47" o:title=""/>
          </v:shape>
          <w:control r:id="rId48" w:name="DefaultOcxName110" w:shapeid="_x0000_i2226"/>
        </w:object>
      </w:r>
      <w:r w:rsidRPr="001571E8">
        <w:rPr>
          <w:rFonts w:ascii="Arial" w:eastAsia="Times New Roman" w:hAnsi="Arial" w:cs="Arial"/>
          <w:sz w:val="21"/>
          <w:szCs w:val="21"/>
        </w:rPr>
        <w:object w:dxaOrig="225" w:dyaOrig="225">
          <v:shape id="_x0000_i2225" type="#_x0000_t75" style="width:1in;height:18pt" o:ole="">
            <v:imagedata r:id="rId49" o:title=""/>
          </v:shape>
          <w:control r:id="rId50" w:name="DefaultOcxName22" w:shapeid="_x0000_i2225"/>
        </w:object>
      </w:r>
      <w:r w:rsidRPr="001571E8">
        <w:rPr>
          <w:rFonts w:ascii="Arial" w:eastAsia="Times New Roman" w:hAnsi="Arial" w:cs="Arial"/>
          <w:sz w:val="21"/>
          <w:szCs w:val="21"/>
        </w:rPr>
        <w:object w:dxaOrig="225" w:dyaOrig="225">
          <v:shape id="_x0000_i2224" type="#_x0000_t75" style="width:1in;height:18pt" o:ole="">
            <v:imagedata r:id="rId51" o:title=""/>
          </v:shape>
          <w:control r:id="rId52" w:name="DefaultOcxName32" w:shapeid="_x0000_i2224"/>
        </w:object>
      </w:r>
      <w:r w:rsidRPr="001571E8">
        <w:rPr>
          <w:rFonts w:ascii="Arial" w:eastAsia="Times New Roman" w:hAnsi="Arial" w:cs="Arial"/>
          <w:sz w:val="21"/>
          <w:szCs w:val="21"/>
        </w:rPr>
        <w:object w:dxaOrig="225" w:dyaOrig="225">
          <v:shape id="_x0000_i2223" type="#_x0000_t75" style="width:1in;height:18pt" o:ole="">
            <v:imagedata r:id="rId21" o:title=""/>
          </v:shape>
          <w:control r:id="rId53" w:name="DefaultOcxName41" w:shapeid="_x0000_i2223"/>
        </w:object>
      </w:r>
      <w:r w:rsidRPr="001571E8">
        <w:rPr>
          <w:rFonts w:ascii="Arial" w:eastAsia="Times New Roman" w:hAnsi="Arial" w:cs="Arial"/>
          <w:sz w:val="21"/>
          <w:szCs w:val="21"/>
        </w:rPr>
        <w:object w:dxaOrig="225" w:dyaOrig="225">
          <v:shape id="_x0000_i2222" type="#_x0000_t75" style="width:1in;height:18pt" o:ole="">
            <v:imagedata r:id="rId54" o:title=""/>
          </v:shape>
          <w:control r:id="rId55" w:name="DefaultOcxName51" w:shapeid="_x0000_i2222"/>
        </w:object>
      </w:r>
      <w:r w:rsidRPr="001571E8">
        <w:rPr>
          <w:rFonts w:ascii="Arial" w:eastAsia="Times New Roman" w:hAnsi="Arial" w:cs="Arial"/>
          <w:sz w:val="21"/>
          <w:szCs w:val="21"/>
        </w:rPr>
        <w:object w:dxaOrig="225" w:dyaOrig="225">
          <v:shape id="_x0000_i2221" type="#_x0000_t75" style="width:1in;height:18pt" o:ole="">
            <v:imagedata r:id="rId21" o:title=""/>
          </v:shape>
          <w:control r:id="rId56" w:name="DefaultOcxName61" w:shapeid="_x0000_i2221"/>
        </w:object>
      </w:r>
      <w:r w:rsidRPr="001571E8">
        <w:rPr>
          <w:rFonts w:ascii="Arial" w:eastAsia="Times New Roman" w:hAnsi="Arial" w:cs="Arial"/>
          <w:sz w:val="21"/>
          <w:szCs w:val="21"/>
        </w:rPr>
        <w:object w:dxaOrig="225" w:dyaOrig="225">
          <v:shape id="_x0000_i2220" type="#_x0000_t75" style="width:1in;height:18pt" o:ole="">
            <v:imagedata r:id="rId57" o:title=""/>
          </v:shape>
          <w:control r:id="rId58" w:name="DefaultOcxName71" w:shapeid="_x0000_i2220"/>
        </w:object>
      </w:r>
      <w:r w:rsidRPr="001571E8">
        <w:rPr>
          <w:rFonts w:ascii="Arial" w:eastAsia="Times New Roman" w:hAnsi="Arial" w:cs="Arial"/>
          <w:sz w:val="21"/>
          <w:szCs w:val="21"/>
        </w:rPr>
        <w:object w:dxaOrig="225" w:dyaOrig="225">
          <v:shape id="_x0000_i2219" type="#_x0000_t75" style="width:1in;height:18pt" o:ole="">
            <v:imagedata r:id="rId59" o:title=""/>
          </v:shape>
          <w:control r:id="rId60" w:name="DefaultOcxName81" w:shapeid="_x0000_i2219"/>
        </w:object>
      </w:r>
      <w:r w:rsidRPr="001571E8">
        <w:rPr>
          <w:rFonts w:ascii="Arial" w:eastAsia="Times New Roman" w:hAnsi="Arial" w:cs="Arial"/>
          <w:sz w:val="21"/>
          <w:szCs w:val="21"/>
        </w:rPr>
        <w:object w:dxaOrig="225" w:dyaOrig="225">
          <v:shape id="_x0000_i2218" type="#_x0000_t75" style="width:1in;height:18pt" o:ole="">
            <v:imagedata r:id="rId61" o:title=""/>
          </v:shape>
          <w:control r:id="rId62" w:name="DefaultOcxName91" w:shapeid="_x0000_i2218"/>
        </w:object>
      </w:r>
      <w:r w:rsidRPr="001571E8">
        <w:rPr>
          <w:rFonts w:ascii="Arial" w:eastAsia="Times New Roman" w:hAnsi="Arial" w:cs="Arial"/>
          <w:sz w:val="21"/>
          <w:szCs w:val="21"/>
        </w:rPr>
        <w:object w:dxaOrig="225" w:dyaOrig="225">
          <v:shape id="_x0000_i2217" type="#_x0000_t75" style="width:1in;height:18pt" o:ole="">
            <v:imagedata r:id="rId63" o:title=""/>
          </v:shape>
          <w:control r:id="rId64" w:name="DefaultOcxName101" w:shapeid="_x0000_i2217"/>
        </w:object>
      </w:r>
      <w:r w:rsidRPr="001571E8">
        <w:rPr>
          <w:rFonts w:ascii="Arial" w:eastAsia="Times New Roman" w:hAnsi="Arial" w:cs="Arial"/>
          <w:sz w:val="21"/>
          <w:szCs w:val="21"/>
        </w:rPr>
        <w:object w:dxaOrig="225" w:dyaOrig="225">
          <v:shape id="_x0000_i2216" type="#_x0000_t75" style="width:1in;height:18pt" o:ole="">
            <v:imagedata r:id="rId65" o:title=""/>
          </v:shape>
          <w:control r:id="rId66" w:name="DefaultOcxName111" w:shapeid="_x0000_i2216"/>
        </w:object>
      </w:r>
      <w:r w:rsidRPr="001571E8">
        <w:rPr>
          <w:rFonts w:ascii="Arial" w:eastAsia="Times New Roman" w:hAnsi="Arial" w:cs="Arial"/>
          <w:sz w:val="21"/>
          <w:szCs w:val="21"/>
        </w:rPr>
        <w:object w:dxaOrig="225" w:dyaOrig="225">
          <v:shape id="_x0000_i2215" type="#_x0000_t75" style="width:1in;height:18pt" o:ole="">
            <v:imagedata r:id="rId67" o:title=""/>
          </v:shape>
          <w:control r:id="rId68" w:name="DefaultOcxName121" w:shapeid="_x0000_i2215"/>
        </w:object>
      </w:r>
      <w:r w:rsidRPr="001571E8">
        <w:rPr>
          <w:rFonts w:ascii="Arial" w:eastAsia="Times New Roman" w:hAnsi="Arial" w:cs="Arial"/>
          <w:sz w:val="21"/>
          <w:szCs w:val="21"/>
        </w:rPr>
        <w:object w:dxaOrig="225" w:dyaOrig="225">
          <v:shape id="_x0000_i2214" type="#_x0000_t75" style="width:1in;height:18pt" o:ole="">
            <v:imagedata r:id="rId69" o:title=""/>
          </v:shape>
          <w:control r:id="rId70" w:name="DefaultOcxName131" w:shapeid="_x0000_i2214"/>
        </w:object>
      </w:r>
      <w:r w:rsidRPr="001571E8">
        <w:rPr>
          <w:rFonts w:ascii="Arial" w:eastAsia="Times New Roman" w:hAnsi="Arial" w:cs="Arial"/>
          <w:sz w:val="21"/>
          <w:szCs w:val="21"/>
        </w:rPr>
        <w:object w:dxaOrig="225" w:dyaOrig="225">
          <v:shape id="_x0000_i2213" type="#_x0000_t75" style="width:1in;height:18pt" o:ole="">
            <v:imagedata r:id="rId21" o:title=""/>
          </v:shape>
          <w:control r:id="rId71" w:name="DefaultOcxName141" w:shapeid="_x0000_i2213"/>
        </w:object>
      </w:r>
      <w:r w:rsidRPr="001571E8">
        <w:rPr>
          <w:rFonts w:ascii="Arial" w:eastAsia="Times New Roman" w:hAnsi="Arial" w:cs="Arial"/>
          <w:sz w:val="21"/>
          <w:szCs w:val="21"/>
        </w:rPr>
        <w:object w:dxaOrig="225" w:dyaOrig="225">
          <v:shape id="_x0000_i2212" type="#_x0000_t75" style="width:1in;height:18pt" o:ole="">
            <v:imagedata r:id="rId72" o:title=""/>
          </v:shape>
          <w:control r:id="rId73" w:name="DefaultOcxName151" w:shapeid="_x0000_i2212"/>
        </w:object>
      </w:r>
    </w:p>
    <w:tbl>
      <w:tblPr>
        <w:tblW w:w="0" w:type="auto"/>
        <w:shd w:val="clear" w:color="auto" w:fill="FFFFFF"/>
        <w:tblCellMar>
          <w:left w:w="0" w:type="dxa"/>
          <w:right w:w="0" w:type="dxa"/>
        </w:tblCellMar>
        <w:tblLook w:val="04A0" w:firstRow="1" w:lastRow="0" w:firstColumn="1" w:lastColumn="0" w:noHBand="0" w:noVBand="1"/>
      </w:tblPr>
      <w:tblGrid>
        <w:gridCol w:w="1555"/>
      </w:tblGrid>
      <w:tr w:rsidR="001571E8" w:rsidRPr="001571E8" w:rsidTr="001571E8">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135"/>
              <w:gridCol w:w="420"/>
            </w:tblGrid>
            <w:tr w:rsidR="001571E8" w:rsidRPr="001571E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685"/>
                  </w:tblGrid>
                  <w:tr w:rsidR="001571E8" w:rsidRPr="001571E8">
                    <w:trPr>
                      <w:tblCellSpacing w:w="0" w:type="dxa"/>
                    </w:trPr>
                    <w:tc>
                      <w:tcPr>
                        <w:tcW w:w="75" w:type="dxa"/>
                        <w:shd w:val="clear" w:color="auto" w:fill="FFFFFF"/>
                        <w:tcMar>
                          <w:top w:w="60" w:type="dxa"/>
                          <w:left w:w="0" w:type="dxa"/>
                          <w:bottom w:w="75" w:type="dxa"/>
                          <w:right w:w="45" w:type="dxa"/>
                        </w:tcMar>
                        <w:hideMark/>
                      </w:tcPr>
                      <w:p w:rsidR="001571E8" w:rsidRPr="001571E8" w:rsidRDefault="001571E8" w:rsidP="001571E8">
                        <w:pPr>
                          <w:spacing w:line="240" w:lineRule="auto"/>
                          <w:rPr>
                            <w:rFonts w:ascii="Arial" w:eastAsia="Times New Roman" w:hAnsi="Arial" w:cs="Arial"/>
                            <w:sz w:val="21"/>
                            <w:szCs w:val="21"/>
                          </w:rPr>
                        </w:pPr>
                        <w:r w:rsidRPr="001571E8">
                          <w:rPr>
                            <w:rFonts w:ascii="Arial" w:eastAsia="Times New Roman" w:hAnsi="Arial" w:cs="Arial"/>
                            <w:sz w:val="21"/>
                            <w:szCs w:val="21"/>
                          </w:rPr>
                          <w:object w:dxaOrig="225" w:dyaOrig="225">
                            <v:shape id="_x0000_i2211" type="#_x0000_t75" style="width:20.25pt;height:18pt" o:ole="">
                              <v:imagedata r:id="rId74" o:title=""/>
                            </v:shape>
                            <w:control r:id="rId75" w:name="DefaultOcxName161" w:shapeid="_x0000_i2211"/>
                          </w:object>
                        </w:r>
                      </w:p>
                    </w:tc>
                    <w:tc>
                      <w:tcPr>
                        <w:tcW w:w="0" w:type="auto"/>
                        <w:shd w:val="clear" w:color="auto" w:fill="FFFFFF"/>
                        <w:tcMar>
                          <w:top w:w="75" w:type="dxa"/>
                          <w:left w:w="0" w:type="dxa"/>
                          <w:bottom w:w="75" w:type="dxa"/>
                          <w:right w:w="225" w:type="dxa"/>
                        </w:tcMar>
                        <w:hideMark/>
                      </w:tcPr>
                      <w:p w:rsidR="001571E8" w:rsidRPr="001571E8" w:rsidRDefault="001571E8" w:rsidP="001571E8">
                        <w:pPr>
                          <w:spacing w:line="240" w:lineRule="auto"/>
                          <w:rPr>
                            <w:rFonts w:ascii="Arial" w:eastAsia="Times New Roman" w:hAnsi="Arial" w:cs="Arial"/>
                            <w:sz w:val="21"/>
                            <w:szCs w:val="21"/>
                          </w:rPr>
                        </w:pPr>
                        <w:r w:rsidRPr="001571E8">
                          <w:rPr>
                            <w:rFonts w:ascii="Arial" w:eastAsia="Times New Roman" w:hAnsi="Arial" w:cs="Arial"/>
                            <w:b/>
                            <w:bCs/>
                            <w:sz w:val="21"/>
                            <w:szCs w:val="21"/>
                          </w:rPr>
                          <w:t>R</w:t>
                        </w:r>
                        <w:r w:rsidRPr="001571E8">
                          <w:rPr>
                            <w:rFonts w:ascii="Arial" w:eastAsia="Times New Roman" w:hAnsi="Arial" w:cs="Arial"/>
                            <w:b/>
                            <w:bCs/>
                            <w:sz w:val="21"/>
                            <w:szCs w:val="21"/>
                            <w:vertAlign w:val="subscript"/>
                          </w:rPr>
                          <w:t>1</w:t>
                        </w:r>
                        <w:r w:rsidRPr="001571E8">
                          <w:rPr>
                            <w:rFonts w:ascii="Arial" w:eastAsia="Times New Roman" w:hAnsi="Arial" w:cs="Arial"/>
                            <w:b/>
                            <w:bCs/>
                            <w:sz w:val="21"/>
                            <w:szCs w:val="21"/>
                          </w:rPr>
                          <w:t>R</w:t>
                        </w:r>
                        <w:r w:rsidRPr="001571E8">
                          <w:rPr>
                            <w:rFonts w:ascii="Arial" w:eastAsia="Times New Roman" w:hAnsi="Arial" w:cs="Arial"/>
                            <w:b/>
                            <w:bCs/>
                            <w:sz w:val="21"/>
                            <w:szCs w:val="21"/>
                            <w:vertAlign w:val="subscript"/>
                          </w:rPr>
                          <w:t>1</w:t>
                        </w:r>
                        <w:r w:rsidRPr="001571E8">
                          <w:rPr>
                            <w:rFonts w:ascii="Arial" w:eastAsia="Times New Roman" w:hAnsi="Arial" w:cs="Arial"/>
                            <w:sz w:val="21"/>
                            <w:szCs w:val="21"/>
                          </w:rPr>
                          <w:t xml:space="preserve"> </w:t>
                        </w:r>
                      </w:p>
                    </w:tc>
                  </w:tr>
                </w:tbl>
                <w:p w:rsidR="001571E8" w:rsidRPr="001571E8" w:rsidRDefault="001571E8" w:rsidP="001571E8">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1571E8" w:rsidRPr="001571E8">
                    <w:trPr>
                      <w:tblCellSpacing w:w="0" w:type="dxa"/>
                    </w:trPr>
                    <w:tc>
                      <w:tcPr>
                        <w:tcW w:w="150" w:type="dxa"/>
                        <w:tcMar>
                          <w:top w:w="75" w:type="dxa"/>
                          <w:left w:w="75" w:type="dxa"/>
                          <w:bottom w:w="75" w:type="dxa"/>
                          <w:right w:w="75" w:type="dxa"/>
                        </w:tcMar>
                        <w:hideMark/>
                      </w:tcPr>
                      <w:p w:rsidR="001571E8" w:rsidRPr="001571E8" w:rsidRDefault="001571E8" w:rsidP="001571E8">
                        <w:pPr>
                          <w:spacing w:line="240" w:lineRule="auto"/>
                          <w:jc w:val="right"/>
                          <w:rPr>
                            <w:rFonts w:ascii="Arial" w:eastAsia="Times New Roman" w:hAnsi="Arial" w:cs="Arial"/>
                            <w:sz w:val="21"/>
                            <w:szCs w:val="21"/>
                          </w:rPr>
                        </w:pPr>
                        <w:r w:rsidRPr="001571E8">
                          <w:rPr>
                            <w:rFonts w:ascii="Arial" w:eastAsia="Times New Roman" w:hAnsi="Arial" w:cs="Arial"/>
                            <w:noProof/>
                            <w:sz w:val="21"/>
                            <w:szCs w:val="21"/>
                          </w:rPr>
                          <w:drawing>
                            <wp:inline distT="0" distB="0" distL="0" distR="0" wp14:anchorId="2360928D" wp14:editId="4AE30164">
                              <wp:extent cx="161925" cy="161925"/>
                              <wp:effectExtent l="0" t="0" r="9525" b="9525"/>
                              <wp:docPr id="10" name="ans_3235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235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1571E8" w:rsidRPr="001571E8" w:rsidRDefault="001571E8" w:rsidP="001571E8">
                  <w:pPr>
                    <w:spacing w:after="45" w:line="240" w:lineRule="auto"/>
                    <w:rPr>
                      <w:rFonts w:ascii="Arial" w:eastAsia="Times New Roman" w:hAnsi="Arial" w:cs="Arial"/>
                      <w:sz w:val="21"/>
                      <w:szCs w:val="21"/>
                    </w:rPr>
                  </w:pPr>
                </w:p>
              </w:tc>
            </w:tr>
          </w:tbl>
          <w:p w:rsidR="001571E8" w:rsidRPr="001571E8" w:rsidRDefault="001571E8" w:rsidP="001571E8">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1135"/>
              <w:gridCol w:w="420"/>
            </w:tblGrid>
            <w:tr w:rsidR="001571E8" w:rsidRPr="001571E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685"/>
                  </w:tblGrid>
                  <w:tr w:rsidR="001571E8" w:rsidRPr="001571E8">
                    <w:trPr>
                      <w:tblCellSpacing w:w="0" w:type="dxa"/>
                    </w:trPr>
                    <w:tc>
                      <w:tcPr>
                        <w:tcW w:w="75" w:type="dxa"/>
                        <w:shd w:val="clear" w:color="auto" w:fill="FFFFFF"/>
                        <w:tcMar>
                          <w:top w:w="60" w:type="dxa"/>
                          <w:left w:w="0" w:type="dxa"/>
                          <w:bottom w:w="75" w:type="dxa"/>
                          <w:right w:w="45" w:type="dxa"/>
                        </w:tcMar>
                        <w:hideMark/>
                      </w:tcPr>
                      <w:p w:rsidR="001571E8" w:rsidRPr="001571E8" w:rsidRDefault="001571E8" w:rsidP="001571E8">
                        <w:pPr>
                          <w:spacing w:line="240" w:lineRule="auto"/>
                          <w:rPr>
                            <w:rFonts w:ascii="Arial" w:eastAsia="Times New Roman" w:hAnsi="Arial" w:cs="Arial"/>
                            <w:sz w:val="21"/>
                            <w:szCs w:val="21"/>
                          </w:rPr>
                        </w:pPr>
                        <w:r w:rsidRPr="001571E8">
                          <w:rPr>
                            <w:rFonts w:ascii="Arial" w:eastAsia="Times New Roman" w:hAnsi="Arial" w:cs="Arial"/>
                            <w:sz w:val="21"/>
                            <w:szCs w:val="21"/>
                          </w:rPr>
                          <w:object w:dxaOrig="225" w:dyaOrig="225">
                            <v:shape id="_x0000_i2210" type="#_x0000_t75" style="width:20.25pt;height:18pt" o:ole="">
                              <v:imagedata r:id="rId74" o:title=""/>
                            </v:shape>
                            <w:control r:id="rId76" w:name="DefaultOcxName171" w:shapeid="_x0000_i2210"/>
                          </w:object>
                        </w:r>
                      </w:p>
                    </w:tc>
                    <w:tc>
                      <w:tcPr>
                        <w:tcW w:w="0" w:type="auto"/>
                        <w:shd w:val="clear" w:color="auto" w:fill="FFFFFF"/>
                        <w:tcMar>
                          <w:top w:w="75" w:type="dxa"/>
                          <w:left w:w="0" w:type="dxa"/>
                          <w:bottom w:w="75" w:type="dxa"/>
                          <w:right w:w="225" w:type="dxa"/>
                        </w:tcMar>
                        <w:hideMark/>
                      </w:tcPr>
                      <w:p w:rsidR="001571E8" w:rsidRPr="001571E8" w:rsidRDefault="001571E8" w:rsidP="001571E8">
                        <w:pPr>
                          <w:spacing w:line="240" w:lineRule="auto"/>
                          <w:rPr>
                            <w:rFonts w:ascii="Arial" w:eastAsia="Times New Roman" w:hAnsi="Arial" w:cs="Arial"/>
                            <w:sz w:val="21"/>
                            <w:szCs w:val="21"/>
                          </w:rPr>
                        </w:pPr>
                        <w:r w:rsidRPr="001571E8">
                          <w:rPr>
                            <w:rFonts w:ascii="Arial" w:eastAsia="Times New Roman" w:hAnsi="Arial" w:cs="Arial"/>
                            <w:b/>
                            <w:bCs/>
                            <w:sz w:val="21"/>
                            <w:szCs w:val="21"/>
                          </w:rPr>
                          <w:t>R</w:t>
                        </w:r>
                        <w:r w:rsidRPr="001571E8">
                          <w:rPr>
                            <w:rFonts w:ascii="Arial" w:eastAsia="Times New Roman" w:hAnsi="Arial" w:cs="Arial"/>
                            <w:b/>
                            <w:bCs/>
                            <w:sz w:val="21"/>
                            <w:szCs w:val="21"/>
                            <w:vertAlign w:val="subscript"/>
                          </w:rPr>
                          <w:t>2</w:t>
                        </w:r>
                        <w:r w:rsidRPr="001571E8">
                          <w:rPr>
                            <w:rFonts w:ascii="Arial" w:eastAsia="Times New Roman" w:hAnsi="Arial" w:cs="Arial"/>
                            <w:b/>
                            <w:bCs/>
                            <w:sz w:val="21"/>
                            <w:szCs w:val="21"/>
                          </w:rPr>
                          <w:t>R</w:t>
                        </w:r>
                        <w:r w:rsidRPr="001571E8">
                          <w:rPr>
                            <w:rFonts w:ascii="Arial" w:eastAsia="Times New Roman" w:hAnsi="Arial" w:cs="Arial"/>
                            <w:b/>
                            <w:bCs/>
                            <w:sz w:val="21"/>
                            <w:szCs w:val="21"/>
                            <w:vertAlign w:val="subscript"/>
                          </w:rPr>
                          <w:t>2</w:t>
                        </w:r>
                        <w:r w:rsidRPr="001571E8">
                          <w:rPr>
                            <w:rFonts w:ascii="Arial" w:eastAsia="Times New Roman" w:hAnsi="Arial" w:cs="Arial"/>
                            <w:sz w:val="21"/>
                            <w:szCs w:val="21"/>
                          </w:rPr>
                          <w:t xml:space="preserve"> </w:t>
                        </w:r>
                      </w:p>
                    </w:tc>
                  </w:tr>
                </w:tbl>
                <w:p w:rsidR="001571E8" w:rsidRPr="001571E8" w:rsidRDefault="001571E8" w:rsidP="001571E8">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1571E8" w:rsidRPr="001571E8">
                    <w:trPr>
                      <w:tblCellSpacing w:w="0" w:type="dxa"/>
                    </w:trPr>
                    <w:tc>
                      <w:tcPr>
                        <w:tcW w:w="150" w:type="dxa"/>
                        <w:tcMar>
                          <w:top w:w="75" w:type="dxa"/>
                          <w:left w:w="75" w:type="dxa"/>
                          <w:bottom w:w="75" w:type="dxa"/>
                          <w:right w:w="75" w:type="dxa"/>
                        </w:tcMar>
                        <w:hideMark/>
                      </w:tcPr>
                      <w:p w:rsidR="001571E8" w:rsidRPr="001571E8" w:rsidRDefault="001571E8" w:rsidP="001571E8">
                        <w:pPr>
                          <w:spacing w:line="240" w:lineRule="auto"/>
                          <w:jc w:val="right"/>
                          <w:rPr>
                            <w:rFonts w:ascii="Arial" w:eastAsia="Times New Roman" w:hAnsi="Arial" w:cs="Arial"/>
                            <w:sz w:val="21"/>
                            <w:szCs w:val="21"/>
                          </w:rPr>
                        </w:pPr>
                        <w:r w:rsidRPr="001571E8">
                          <w:rPr>
                            <w:rFonts w:ascii="Arial" w:eastAsia="Times New Roman" w:hAnsi="Arial" w:cs="Arial"/>
                            <w:noProof/>
                            <w:sz w:val="21"/>
                            <w:szCs w:val="21"/>
                          </w:rPr>
                          <w:drawing>
                            <wp:inline distT="0" distB="0" distL="0" distR="0" wp14:anchorId="01B92ED3" wp14:editId="384611CB">
                              <wp:extent cx="161925" cy="161925"/>
                              <wp:effectExtent l="0" t="0" r="9525" b="9525"/>
                              <wp:docPr id="11" name="ans_3236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236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1571E8" w:rsidRPr="001571E8" w:rsidRDefault="001571E8" w:rsidP="001571E8">
                  <w:pPr>
                    <w:spacing w:after="45" w:line="240" w:lineRule="auto"/>
                    <w:rPr>
                      <w:rFonts w:ascii="Arial" w:eastAsia="Times New Roman" w:hAnsi="Arial" w:cs="Arial"/>
                      <w:sz w:val="21"/>
                      <w:szCs w:val="21"/>
                    </w:rPr>
                  </w:pPr>
                </w:p>
              </w:tc>
            </w:tr>
          </w:tbl>
          <w:p w:rsidR="001571E8" w:rsidRPr="001571E8" w:rsidRDefault="001571E8" w:rsidP="001571E8">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1135"/>
              <w:gridCol w:w="420"/>
            </w:tblGrid>
            <w:tr w:rsidR="001571E8" w:rsidRPr="001571E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685"/>
                  </w:tblGrid>
                  <w:tr w:rsidR="001571E8" w:rsidRPr="001571E8">
                    <w:trPr>
                      <w:tblCellSpacing w:w="0" w:type="dxa"/>
                    </w:trPr>
                    <w:tc>
                      <w:tcPr>
                        <w:tcW w:w="75" w:type="dxa"/>
                        <w:shd w:val="clear" w:color="auto" w:fill="FFFFFF"/>
                        <w:tcMar>
                          <w:top w:w="60" w:type="dxa"/>
                          <w:left w:w="0" w:type="dxa"/>
                          <w:bottom w:w="75" w:type="dxa"/>
                          <w:right w:w="45" w:type="dxa"/>
                        </w:tcMar>
                        <w:hideMark/>
                      </w:tcPr>
                      <w:p w:rsidR="001571E8" w:rsidRPr="001571E8" w:rsidRDefault="001571E8" w:rsidP="001571E8">
                        <w:pPr>
                          <w:spacing w:line="240" w:lineRule="auto"/>
                          <w:rPr>
                            <w:rFonts w:ascii="Arial" w:eastAsia="Times New Roman" w:hAnsi="Arial" w:cs="Arial"/>
                            <w:color w:val="000000"/>
                            <w:sz w:val="21"/>
                            <w:szCs w:val="21"/>
                          </w:rPr>
                        </w:pPr>
                        <w:r w:rsidRPr="001571E8">
                          <w:rPr>
                            <w:rFonts w:ascii="Arial" w:eastAsia="Times New Roman" w:hAnsi="Arial" w:cs="Arial"/>
                            <w:color w:val="000000"/>
                            <w:sz w:val="21"/>
                            <w:szCs w:val="21"/>
                          </w:rPr>
                          <w:object w:dxaOrig="225" w:dyaOrig="225">
                            <v:shape id="_x0000_i2209" type="#_x0000_t75" style="width:20.25pt;height:18pt" o:ole="">
                              <v:imagedata r:id="rId77" o:title=""/>
                            </v:shape>
                            <w:control r:id="rId78" w:name="DefaultOcxName181" w:shapeid="_x0000_i2209"/>
                          </w:object>
                        </w:r>
                      </w:p>
                    </w:tc>
                    <w:tc>
                      <w:tcPr>
                        <w:tcW w:w="0" w:type="auto"/>
                        <w:shd w:val="clear" w:color="auto" w:fill="FFFFFF"/>
                        <w:tcMar>
                          <w:top w:w="75" w:type="dxa"/>
                          <w:left w:w="0" w:type="dxa"/>
                          <w:bottom w:w="75" w:type="dxa"/>
                          <w:right w:w="225" w:type="dxa"/>
                        </w:tcMar>
                        <w:hideMark/>
                      </w:tcPr>
                      <w:p w:rsidR="001571E8" w:rsidRPr="001571E8" w:rsidRDefault="001571E8" w:rsidP="001571E8">
                        <w:pPr>
                          <w:spacing w:line="240" w:lineRule="auto"/>
                          <w:rPr>
                            <w:rFonts w:ascii="Arial" w:eastAsia="Times New Roman" w:hAnsi="Arial" w:cs="Arial"/>
                            <w:color w:val="000000"/>
                            <w:sz w:val="21"/>
                            <w:szCs w:val="21"/>
                          </w:rPr>
                        </w:pPr>
                        <w:proofErr w:type="spellStart"/>
                        <w:r w:rsidRPr="001571E8">
                          <w:rPr>
                            <w:rFonts w:ascii="Arial" w:eastAsia="Times New Roman" w:hAnsi="Arial" w:cs="Arial"/>
                            <w:b/>
                            <w:bCs/>
                            <w:color w:val="000000"/>
                            <w:sz w:val="21"/>
                            <w:szCs w:val="21"/>
                          </w:rPr>
                          <w:t>rr</w:t>
                        </w:r>
                        <w:proofErr w:type="spellEnd"/>
                        <w:r w:rsidRPr="001571E8">
                          <w:rPr>
                            <w:rFonts w:ascii="Arial" w:eastAsia="Times New Roman" w:hAnsi="Arial" w:cs="Arial"/>
                            <w:color w:val="000000"/>
                            <w:sz w:val="21"/>
                            <w:szCs w:val="21"/>
                          </w:rPr>
                          <w:t xml:space="preserve"> </w:t>
                        </w:r>
                      </w:p>
                    </w:tc>
                  </w:tr>
                </w:tbl>
                <w:p w:rsidR="001571E8" w:rsidRPr="001571E8" w:rsidRDefault="001571E8" w:rsidP="001571E8">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1571E8" w:rsidRPr="001571E8">
                    <w:trPr>
                      <w:tblCellSpacing w:w="0" w:type="dxa"/>
                    </w:trPr>
                    <w:tc>
                      <w:tcPr>
                        <w:tcW w:w="150" w:type="dxa"/>
                        <w:shd w:val="clear" w:color="auto" w:fill="FFFFFF"/>
                        <w:tcMar>
                          <w:top w:w="75" w:type="dxa"/>
                          <w:left w:w="75" w:type="dxa"/>
                          <w:bottom w:w="75" w:type="dxa"/>
                          <w:right w:w="75" w:type="dxa"/>
                        </w:tcMar>
                        <w:hideMark/>
                      </w:tcPr>
                      <w:p w:rsidR="001571E8" w:rsidRPr="001571E8" w:rsidRDefault="001571E8" w:rsidP="001571E8">
                        <w:pPr>
                          <w:spacing w:line="240" w:lineRule="auto"/>
                          <w:jc w:val="right"/>
                          <w:rPr>
                            <w:rFonts w:ascii="Arial" w:eastAsia="Times New Roman" w:hAnsi="Arial" w:cs="Arial"/>
                            <w:sz w:val="21"/>
                            <w:szCs w:val="21"/>
                          </w:rPr>
                        </w:pPr>
                        <w:r w:rsidRPr="001571E8">
                          <w:rPr>
                            <w:rFonts w:ascii="Arial" w:eastAsia="Times New Roman" w:hAnsi="Arial" w:cs="Arial"/>
                            <w:noProof/>
                            <w:sz w:val="21"/>
                            <w:szCs w:val="21"/>
                          </w:rPr>
                          <w:drawing>
                            <wp:inline distT="0" distB="0" distL="0" distR="0" wp14:anchorId="73257AFA" wp14:editId="7FEBBEAE">
                              <wp:extent cx="161925" cy="161925"/>
                              <wp:effectExtent l="0" t="0" r="9525" b="9525"/>
                              <wp:docPr id="12" name="ans_3237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237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1571E8" w:rsidRPr="001571E8" w:rsidRDefault="001571E8" w:rsidP="001571E8">
                  <w:pPr>
                    <w:spacing w:after="45" w:line="240" w:lineRule="auto"/>
                    <w:rPr>
                      <w:rFonts w:ascii="Arial" w:eastAsia="Times New Roman" w:hAnsi="Arial" w:cs="Arial"/>
                      <w:sz w:val="21"/>
                      <w:szCs w:val="21"/>
                    </w:rPr>
                  </w:pPr>
                </w:p>
              </w:tc>
            </w:tr>
          </w:tbl>
          <w:p w:rsidR="001571E8" w:rsidRPr="001571E8" w:rsidRDefault="001571E8" w:rsidP="001571E8">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1135"/>
              <w:gridCol w:w="420"/>
            </w:tblGrid>
            <w:tr w:rsidR="001571E8" w:rsidRPr="001571E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685"/>
                  </w:tblGrid>
                  <w:tr w:rsidR="001571E8" w:rsidRPr="001571E8">
                    <w:trPr>
                      <w:tblCellSpacing w:w="0" w:type="dxa"/>
                    </w:trPr>
                    <w:tc>
                      <w:tcPr>
                        <w:tcW w:w="75" w:type="dxa"/>
                        <w:shd w:val="clear" w:color="auto" w:fill="FFFFFF"/>
                        <w:tcMar>
                          <w:top w:w="60" w:type="dxa"/>
                          <w:left w:w="0" w:type="dxa"/>
                          <w:bottom w:w="75" w:type="dxa"/>
                          <w:right w:w="45" w:type="dxa"/>
                        </w:tcMar>
                        <w:hideMark/>
                      </w:tcPr>
                      <w:p w:rsidR="001571E8" w:rsidRPr="001571E8" w:rsidRDefault="001571E8" w:rsidP="001571E8">
                        <w:pPr>
                          <w:spacing w:line="240" w:lineRule="auto"/>
                          <w:rPr>
                            <w:rFonts w:ascii="Arial" w:eastAsia="Times New Roman" w:hAnsi="Arial" w:cs="Arial"/>
                            <w:color w:val="000000"/>
                            <w:sz w:val="21"/>
                            <w:szCs w:val="21"/>
                          </w:rPr>
                        </w:pPr>
                        <w:r w:rsidRPr="001571E8">
                          <w:rPr>
                            <w:rFonts w:ascii="Arial" w:eastAsia="Times New Roman" w:hAnsi="Arial" w:cs="Arial"/>
                            <w:color w:val="000000"/>
                            <w:sz w:val="21"/>
                            <w:szCs w:val="21"/>
                          </w:rPr>
                          <w:object w:dxaOrig="225" w:dyaOrig="225">
                            <v:shape id="_x0000_i2208" type="#_x0000_t75" style="width:20.25pt;height:18pt" o:ole="">
                              <v:imagedata r:id="rId77" o:title=""/>
                            </v:shape>
                            <w:control r:id="rId79" w:name="DefaultOcxName191" w:shapeid="_x0000_i2208"/>
                          </w:object>
                        </w:r>
                      </w:p>
                    </w:tc>
                    <w:tc>
                      <w:tcPr>
                        <w:tcW w:w="0" w:type="auto"/>
                        <w:shd w:val="clear" w:color="auto" w:fill="FFFFFF"/>
                        <w:tcMar>
                          <w:top w:w="75" w:type="dxa"/>
                          <w:left w:w="0" w:type="dxa"/>
                          <w:bottom w:w="75" w:type="dxa"/>
                          <w:right w:w="225" w:type="dxa"/>
                        </w:tcMar>
                        <w:hideMark/>
                      </w:tcPr>
                      <w:p w:rsidR="001571E8" w:rsidRPr="001571E8" w:rsidRDefault="001571E8" w:rsidP="001571E8">
                        <w:pPr>
                          <w:spacing w:line="240" w:lineRule="auto"/>
                          <w:rPr>
                            <w:rFonts w:ascii="Arial" w:eastAsia="Times New Roman" w:hAnsi="Arial" w:cs="Arial"/>
                            <w:color w:val="000000"/>
                            <w:sz w:val="21"/>
                            <w:szCs w:val="21"/>
                          </w:rPr>
                        </w:pPr>
                        <w:r w:rsidRPr="001571E8">
                          <w:rPr>
                            <w:rFonts w:ascii="Arial" w:eastAsia="Times New Roman" w:hAnsi="Arial" w:cs="Arial"/>
                            <w:b/>
                            <w:bCs/>
                            <w:color w:val="000000"/>
                            <w:sz w:val="21"/>
                            <w:szCs w:val="21"/>
                          </w:rPr>
                          <w:t>R</w:t>
                        </w:r>
                        <w:r w:rsidRPr="001571E8">
                          <w:rPr>
                            <w:rFonts w:ascii="Arial" w:eastAsia="Times New Roman" w:hAnsi="Arial" w:cs="Arial"/>
                            <w:b/>
                            <w:bCs/>
                            <w:color w:val="000000"/>
                            <w:sz w:val="21"/>
                            <w:szCs w:val="21"/>
                            <w:vertAlign w:val="subscript"/>
                          </w:rPr>
                          <w:t>0</w:t>
                        </w:r>
                        <w:r w:rsidRPr="001571E8">
                          <w:rPr>
                            <w:rFonts w:ascii="Arial" w:eastAsia="Times New Roman" w:hAnsi="Arial" w:cs="Arial"/>
                            <w:b/>
                            <w:bCs/>
                            <w:color w:val="000000"/>
                            <w:sz w:val="21"/>
                            <w:szCs w:val="21"/>
                          </w:rPr>
                          <w:t>R</w:t>
                        </w:r>
                        <w:r w:rsidRPr="001571E8">
                          <w:rPr>
                            <w:rFonts w:ascii="Arial" w:eastAsia="Times New Roman" w:hAnsi="Arial" w:cs="Arial"/>
                            <w:b/>
                            <w:bCs/>
                            <w:color w:val="000000"/>
                            <w:sz w:val="21"/>
                            <w:szCs w:val="21"/>
                            <w:vertAlign w:val="subscript"/>
                          </w:rPr>
                          <w:t>0</w:t>
                        </w:r>
                        <w:r w:rsidRPr="001571E8">
                          <w:rPr>
                            <w:rFonts w:ascii="Arial" w:eastAsia="Times New Roman" w:hAnsi="Arial" w:cs="Arial"/>
                            <w:color w:val="000000"/>
                            <w:sz w:val="21"/>
                            <w:szCs w:val="21"/>
                          </w:rPr>
                          <w:t xml:space="preserve"> </w:t>
                        </w:r>
                      </w:p>
                    </w:tc>
                  </w:tr>
                </w:tbl>
                <w:p w:rsidR="001571E8" w:rsidRPr="001571E8" w:rsidRDefault="001571E8" w:rsidP="001571E8">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1571E8" w:rsidRPr="001571E8">
                    <w:trPr>
                      <w:tblCellSpacing w:w="0" w:type="dxa"/>
                    </w:trPr>
                    <w:tc>
                      <w:tcPr>
                        <w:tcW w:w="150" w:type="dxa"/>
                        <w:shd w:val="clear" w:color="auto" w:fill="FFFFFF"/>
                        <w:tcMar>
                          <w:top w:w="75" w:type="dxa"/>
                          <w:left w:w="75" w:type="dxa"/>
                          <w:bottom w:w="75" w:type="dxa"/>
                          <w:right w:w="75" w:type="dxa"/>
                        </w:tcMar>
                        <w:hideMark/>
                      </w:tcPr>
                      <w:p w:rsidR="001571E8" w:rsidRPr="001571E8" w:rsidRDefault="001571E8" w:rsidP="001571E8">
                        <w:pPr>
                          <w:spacing w:line="240" w:lineRule="auto"/>
                          <w:jc w:val="right"/>
                          <w:rPr>
                            <w:rFonts w:ascii="Arial" w:eastAsia="Times New Roman" w:hAnsi="Arial" w:cs="Arial"/>
                            <w:sz w:val="21"/>
                            <w:szCs w:val="21"/>
                          </w:rPr>
                        </w:pPr>
                        <w:r w:rsidRPr="001571E8">
                          <w:rPr>
                            <w:rFonts w:ascii="Arial" w:eastAsia="Times New Roman" w:hAnsi="Arial" w:cs="Arial"/>
                            <w:noProof/>
                            <w:sz w:val="21"/>
                            <w:szCs w:val="21"/>
                          </w:rPr>
                          <w:drawing>
                            <wp:inline distT="0" distB="0" distL="0" distR="0" wp14:anchorId="11FF0EC7" wp14:editId="00E69B9F">
                              <wp:extent cx="161925" cy="161925"/>
                              <wp:effectExtent l="0" t="0" r="9525" b="9525"/>
                              <wp:docPr id="13" name="ans_3238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238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1571E8" w:rsidRPr="001571E8" w:rsidRDefault="001571E8" w:rsidP="001571E8">
                  <w:pPr>
                    <w:spacing w:after="45" w:line="240" w:lineRule="auto"/>
                    <w:rPr>
                      <w:rFonts w:ascii="Arial" w:eastAsia="Times New Roman" w:hAnsi="Arial" w:cs="Arial"/>
                      <w:sz w:val="21"/>
                      <w:szCs w:val="21"/>
                    </w:rPr>
                  </w:pPr>
                </w:p>
              </w:tc>
            </w:tr>
          </w:tbl>
          <w:p w:rsidR="001571E8" w:rsidRPr="001571E8" w:rsidRDefault="001571E8" w:rsidP="001571E8">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1135"/>
              <w:gridCol w:w="420"/>
            </w:tblGrid>
            <w:tr w:rsidR="001571E8" w:rsidRPr="001571E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685"/>
                  </w:tblGrid>
                  <w:tr w:rsidR="001571E8" w:rsidRPr="001571E8">
                    <w:trPr>
                      <w:tblCellSpacing w:w="0" w:type="dxa"/>
                    </w:trPr>
                    <w:tc>
                      <w:tcPr>
                        <w:tcW w:w="75" w:type="dxa"/>
                        <w:shd w:val="clear" w:color="auto" w:fill="FFFFFF"/>
                        <w:tcMar>
                          <w:top w:w="60" w:type="dxa"/>
                          <w:left w:w="0" w:type="dxa"/>
                          <w:bottom w:w="75" w:type="dxa"/>
                          <w:right w:w="45" w:type="dxa"/>
                        </w:tcMar>
                        <w:hideMark/>
                      </w:tcPr>
                      <w:p w:rsidR="001571E8" w:rsidRPr="001571E8" w:rsidRDefault="001571E8" w:rsidP="001571E8">
                        <w:pPr>
                          <w:spacing w:line="240" w:lineRule="auto"/>
                          <w:rPr>
                            <w:rFonts w:ascii="Arial" w:eastAsia="Times New Roman" w:hAnsi="Arial" w:cs="Arial"/>
                            <w:sz w:val="21"/>
                            <w:szCs w:val="21"/>
                          </w:rPr>
                        </w:pPr>
                        <w:r w:rsidRPr="001571E8">
                          <w:rPr>
                            <w:rFonts w:ascii="Arial" w:eastAsia="Times New Roman" w:hAnsi="Arial" w:cs="Arial"/>
                            <w:sz w:val="21"/>
                            <w:szCs w:val="21"/>
                          </w:rPr>
                          <w:object w:dxaOrig="225" w:dyaOrig="225">
                            <v:shape id="_x0000_i2207" type="#_x0000_t75" style="width:20.25pt;height:18pt" o:ole="">
                              <v:imagedata r:id="rId74" o:title=""/>
                            </v:shape>
                            <w:control r:id="rId80" w:name="DefaultOcxName201" w:shapeid="_x0000_i2207"/>
                          </w:object>
                        </w:r>
                      </w:p>
                    </w:tc>
                    <w:tc>
                      <w:tcPr>
                        <w:tcW w:w="0" w:type="auto"/>
                        <w:shd w:val="clear" w:color="auto" w:fill="FFFFFF"/>
                        <w:tcMar>
                          <w:top w:w="75" w:type="dxa"/>
                          <w:left w:w="0" w:type="dxa"/>
                          <w:bottom w:w="75" w:type="dxa"/>
                          <w:right w:w="225" w:type="dxa"/>
                        </w:tcMar>
                        <w:hideMark/>
                      </w:tcPr>
                      <w:p w:rsidR="001571E8" w:rsidRPr="001571E8" w:rsidRDefault="001571E8" w:rsidP="001571E8">
                        <w:pPr>
                          <w:spacing w:line="240" w:lineRule="auto"/>
                          <w:rPr>
                            <w:rFonts w:ascii="Arial" w:eastAsia="Times New Roman" w:hAnsi="Arial" w:cs="Arial"/>
                            <w:sz w:val="21"/>
                            <w:szCs w:val="21"/>
                          </w:rPr>
                        </w:pPr>
                        <w:r w:rsidRPr="001571E8">
                          <w:rPr>
                            <w:rFonts w:ascii="Arial" w:eastAsia="Times New Roman" w:hAnsi="Arial" w:cs="Arial"/>
                            <w:b/>
                            <w:bCs/>
                            <w:sz w:val="21"/>
                            <w:szCs w:val="21"/>
                          </w:rPr>
                          <w:t>R</w:t>
                        </w:r>
                        <w:r w:rsidRPr="001571E8">
                          <w:rPr>
                            <w:rFonts w:ascii="Arial" w:eastAsia="Times New Roman" w:hAnsi="Arial" w:cs="Arial"/>
                            <w:b/>
                            <w:bCs/>
                            <w:sz w:val="21"/>
                            <w:szCs w:val="21"/>
                            <w:vertAlign w:val="subscript"/>
                          </w:rPr>
                          <w:t>1</w:t>
                        </w:r>
                        <w:r w:rsidRPr="001571E8">
                          <w:rPr>
                            <w:rFonts w:ascii="Arial" w:eastAsia="Times New Roman" w:hAnsi="Arial" w:cs="Arial"/>
                            <w:b/>
                            <w:bCs/>
                            <w:sz w:val="21"/>
                            <w:szCs w:val="21"/>
                          </w:rPr>
                          <w:t>R</w:t>
                        </w:r>
                        <w:r w:rsidRPr="001571E8">
                          <w:rPr>
                            <w:rFonts w:ascii="Arial" w:eastAsia="Times New Roman" w:hAnsi="Arial" w:cs="Arial"/>
                            <w:b/>
                            <w:bCs/>
                            <w:sz w:val="21"/>
                            <w:szCs w:val="21"/>
                            <w:vertAlign w:val="subscript"/>
                          </w:rPr>
                          <w:t>2</w:t>
                        </w:r>
                        <w:r w:rsidRPr="001571E8">
                          <w:rPr>
                            <w:rFonts w:ascii="Arial" w:eastAsia="Times New Roman" w:hAnsi="Arial" w:cs="Arial"/>
                            <w:sz w:val="21"/>
                            <w:szCs w:val="21"/>
                          </w:rPr>
                          <w:t xml:space="preserve"> </w:t>
                        </w:r>
                      </w:p>
                    </w:tc>
                  </w:tr>
                </w:tbl>
                <w:p w:rsidR="001571E8" w:rsidRPr="001571E8" w:rsidRDefault="001571E8" w:rsidP="001571E8">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1571E8" w:rsidRPr="001571E8">
                    <w:trPr>
                      <w:tblCellSpacing w:w="0" w:type="dxa"/>
                    </w:trPr>
                    <w:tc>
                      <w:tcPr>
                        <w:tcW w:w="150" w:type="dxa"/>
                        <w:tcMar>
                          <w:top w:w="75" w:type="dxa"/>
                          <w:left w:w="75" w:type="dxa"/>
                          <w:bottom w:w="75" w:type="dxa"/>
                          <w:right w:w="75" w:type="dxa"/>
                        </w:tcMar>
                        <w:hideMark/>
                      </w:tcPr>
                      <w:p w:rsidR="001571E8" w:rsidRPr="001571E8" w:rsidRDefault="001571E8" w:rsidP="001571E8">
                        <w:pPr>
                          <w:spacing w:line="240" w:lineRule="auto"/>
                          <w:jc w:val="right"/>
                          <w:rPr>
                            <w:rFonts w:ascii="Arial" w:eastAsia="Times New Roman" w:hAnsi="Arial" w:cs="Arial"/>
                            <w:sz w:val="21"/>
                            <w:szCs w:val="21"/>
                          </w:rPr>
                        </w:pPr>
                        <w:r w:rsidRPr="001571E8">
                          <w:rPr>
                            <w:rFonts w:ascii="Arial" w:eastAsia="Times New Roman" w:hAnsi="Arial" w:cs="Arial"/>
                            <w:noProof/>
                            <w:sz w:val="21"/>
                            <w:szCs w:val="21"/>
                          </w:rPr>
                          <w:drawing>
                            <wp:inline distT="0" distB="0" distL="0" distR="0" wp14:anchorId="29ECE680" wp14:editId="005377C6">
                              <wp:extent cx="161925" cy="161925"/>
                              <wp:effectExtent l="0" t="0" r="9525" b="9525"/>
                              <wp:docPr id="14" name="ans_3239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239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1571E8" w:rsidRPr="001571E8" w:rsidRDefault="001571E8" w:rsidP="001571E8">
                  <w:pPr>
                    <w:spacing w:after="45" w:line="240" w:lineRule="auto"/>
                    <w:rPr>
                      <w:rFonts w:ascii="Arial" w:eastAsia="Times New Roman" w:hAnsi="Arial" w:cs="Arial"/>
                      <w:sz w:val="21"/>
                      <w:szCs w:val="21"/>
                    </w:rPr>
                  </w:pPr>
                </w:p>
              </w:tc>
            </w:tr>
          </w:tbl>
          <w:p w:rsidR="001571E8" w:rsidRPr="001571E8" w:rsidRDefault="001571E8" w:rsidP="001571E8">
            <w:pPr>
              <w:spacing w:line="240" w:lineRule="auto"/>
              <w:rPr>
                <w:rFonts w:ascii="Arial" w:eastAsia="Times New Roman" w:hAnsi="Arial" w:cs="Arial"/>
                <w:sz w:val="21"/>
                <w:szCs w:val="21"/>
              </w:rPr>
            </w:pPr>
          </w:p>
        </w:tc>
      </w:tr>
    </w:tbl>
    <w:p w:rsidR="001571E8" w:rsidRDefault="001571E8" w:rsidP="001571E8">
      <w:pPr>
        <w:pBdr>
          <w:top w:val="single" w:sz="6" w:space="1" w:color="auto"/>
        </w:pBdr>
        <w:spacing w:line="240" w:lineRule="auto"/>
        <w:jc w:val="center"/>
        <w:rPr>
          <w:rFonts w:ascii="Arial" w:eastAsia="Times New Roman" w:hAnsi="Arial" w:cs="Arial"/>
          <w:sz w:val="16"/>
          <w:szCs w:val="16"/>
        </w:rPr>
      </w:pPr>
    </w:p>
    <w:p w:rsidR="001571E8" w:rsidRDefault="001571E8" w:rsidP="001571E8">
      <w:pPr>
        <w:pBdr>
          <w:top w:val="single" w:sz="6" w:space="1" w:color="auto"/>
        </w:pBdr>
        <w:spacing w:line="240" w:lineRule="auto"/>
        <w:jc w:val="center"/>
        <w:rPr>
          <w:rFonts w:ascii="Arial" w:eastAsia="Times New Roman" w:hAnsi="Arial" w:cs="Arial"/>
          <w:sz w:val="16"/>
          <w:szCs w:val="16"/>
        </w:rPr>
      </w:pPr>
    </w:p>
    <w:p w:rsidR="001571E8" w:rsidRDefault="001571E8" w:rsidP="001571E8">
      <w:pPr>
        <w:pBdr>
          <w:top w:val="single" w:sz="6" w:space="1" w:color="auto"/>
        </w:pBdr>
        <w:spacing w:line="240" w:lineRule="auto"/>
        <w:jc w:val="center"/>
        <w:rPr>
          <w:rFonts w:ascii="Arial" w:eastAsia="Times New Roman" w:hAnsi="Arial" w:cs="Arial"/>
          <w:sz w:val="16"/>
          <w:szCs w:val="16"/>
        </w:rPr>
      </w:pPr>
    </w:p>
    <w:p w:rsidR="001571E8" w:rsidRPr="001571E8" w:rsidRDefault="001571E8" w:rsidP="001571E8">
      <w:pPr>
        <w:shd w:val="clear" w:color="auto" w:fill="FFFFCC"/>
        <w:spacing w:line="240" w:lineRule="auto"/>
        <w:rPr>
          <w:rFonts w:ascii="Arial" w:eastAsia="Times New Roman" w:hAnsi="Arial" w:cs="Arial"/>
          <w:sz w:val="21"/>
          <w:szCs w:val="21"/>
        </w:rPr>
      </w:pPr>
      <w:r w:rsidRPr="001571E8">
        <w:rPr>
          <w:rFonts w:ascii="Arial" w:eastAsia="Times New Roman" w:hAnsi="Arial" w:cs="Arial"/>
          <w:b/>
          <w:bCs/>
          <w:color w:val="000000"/>
          <w:sz w:val="21"/>
          <w:szCs w:val="21"/>
          <w:u w:val="single"/>
        </w:rPr>
        <w:t>Explanation</w:t>
      </w:r>
      <w:proofErr w:type="gramStart"/>
      <w:r w:rsidRPr="001571E8">
        <w:rPr>
          <w:rFonts w:ascii="Arial" w:eastAsia="Times New Roman" w:hAnsi="Arial" w:cs="Arial"/>
          <w:b/>
          <w:bCs/>
          <w:color w:val="000000"/>
          <w:sz w:val="21"/>
          <w:szCs w:val="21"/>
          <w:u w:val="single"/>
        </w:rPr>
        <w:t>:</w:t>
      </w:r>
      <w:proofErr w:type="gramEnd"/>
      <w:r w:rsidRPr="001571E8">
        <w:rPr>
          <w:rFonts w:ascii="Arial" w:eastAsia="Times New Roman" w:hAnsi="Arial" w:cs="Arial"/>
          <w:sz w:val="21"/>
          <w:szCs w:val="21"/>
        </w:rPr>
        <w:br/>
        <w:t xml:space="preserve">Anti-f antibodies will react when there is a haplotype that expresses </w:t>
      </w:r>
      <w:proofErr w:type="spellStart"/>
      <w:r w:rsidRPr="001571E8">
        <w:rPr>
          <w:rFonts w:ascii="Arial" w:eastAsia="Times New Roman" w:hAnsi="Arial" w:cs="Arial"/>
          <w:sz w:val="21"/>
          <w:szCs w:val="21"/>
        </w:rPr>
        <w:t>ce</w:t>
      </w:r>
      <w:proofErr w:type="spellEnd"/>
      <w:r w:rsidRPr="001571E8">
        <w:rPr>
          <w:rFonts w:ascii="Arial" w:eastAsia="Times New Roman" w:hAnsi="Arial" w:cs="Arial"/>
          <w:sz w:val="21"/>
          <w:szCs w:val="21"/>
        </w:rPr>
        <w:t xml:space="preserve"> (in </w:t>
      </w:r>
      <w:proofErr w:type="spellStart"/>
      <w:r w:rsidRPr="001571E8">
        <w:rPr>
          <w:rFonts w:ascii="Arial" w:eastAsia="Times New Roman" w:hAnsi="Arial" w:cs="Arial"/>
          <w:i/>
          <w:iCs/>
          <w:sz w:val="21"/>
          <w:szCs w:val="21"/>
        </w:rPr>
        <w:t>cis</w:t>
      </w:r>
      <w:proofErr w:type="spellEnd"/>
      <w:r w:rsidRPr="001571E8">
        <w:rPr>
          <w:rFonts w:ascii="Arial" w:eastAsia="Times New Roman" w:hAnsi="Arial" w:cs="Arial"/>
          <w:sz w:val="21"/>
          <w:szCs w:val="21"/>
        </w:rPr>
        <w:t>, the compound antigen).  The R</w:t>
      </w:r>
      <w:r w:rsidRPr="001571E8">
        <w:rPr>
          <w:rFonts w:ascii="Arial" w:eastAsia="Times New Roman" w:hAnsi="Arial" w:cs="Arial"/>
          <w:sz w:val="21"/>
          <w:szCs w:val="21"/>
          <w:vertAlign w:val="subscript"/>
        </w:rPr>
        <w:t>0</w:t>
      </w:r>
      <w:r w:rsidRPr="001571E8">
        <w:rPr>
          <w:rFonts w:ascii="Arial" w:eastAsia="Times New Roman" w:hAnsi="Arial" w:cs="Arial"/>
          <w:sz w:val="21"/>
          <w:szCs w:val="21"/>
        </w:rPr>
        <w:t xml:space="preserve"> (</w:t>
      </w:r>
      <w:proofErr w:type="spellStart"/>
      <w:r w:rsidRPr="001571E8">
        <w:rPr>
          <w:rFonts w:ascii="Arial" w:eastAsia="Times New Roman" w:hAnsi="Arial" w:cs="Arial"/>
          <w:sz w:val="21"/>
          <w:szCs w:val="21"/>
        </w:rPr>
        <w:t>Dce</w:t>
      </w:r>
      <w:proofErr w:type="spellEnd"/>
      <w:r w:rsidRPr="001571E8">
        <w:rPr>
          <w:rFonts w:ascii="Arial" w:eastAsia="Times New Roman" w:hAnsi="Arial" w:cs="Arial"/>
          <w:sz w:val="21"/>
          <w:szCs w:val="21"/>
        </w:rPr>
        <w:t>) and the r (</w:t>
      </w:r>
      <w:proofErr w:type="spellStart"/>
      <w:proofErr w:type="gramStart"/>
      <w:r w:rsidRPr="001571E8">
        <w:rPr>
          <w:rFonts w:ascii="Arial" w:eastAsia="Times New Roman" w:hAnsi="Arial" w:cs="Arial"/>
          <w:sz w:val="21"/>
          <w:szCs w:val="21"/>
        </w:rPr>
        <w:t>ce</w:t>
      </w:r>
      <w:proofErr w:type="spellEnd"/>
      <w:proofErr w:type="gramEnd"/>
      <w:r w:rsidRPr="001571E8">
        <w:rPr>
          <w:rFonts w:ascii="Arial" w:eastAsia="Times New Roman" w:hAnsi="Arial" w:cs="Arial"/>
          <w:sz w:val="21"/>
          <w:szCs w:val="21"/>
        </w:rPr>
        <w:t>) haplotypes are the only listed haplotypes that can express the f antigen.</w:t>
      </w:r>
      <w:r w:rsidRPr="001571E8">
        <w:rPr>
          <w:rFonts w:ascii="Arial" w:eastAsia="Times New Roman" w:hAnsi="Arial" w:cs="Arial"/>
          <w:sz w:val="21"/>
          <w:szCs w:val="21"/>
        </w:rPr>
        <w:br/>
      </w:r>
      <w:r w:rsidRPr="001571E8">
        <w:rPr>
          <w:rFonts w:ascii="Arial" w:eastAsia="Times New Roman" w:hAnsi="Arial" w:cs="Arial"/>
          <w:sz w:val="21"/>
          <w:szCs w:val="21"/>
        </w:rPr>
        <w:br/>
        <w:t>Anti-f was first reported in the plasma of a hemophiliac who had received numerous transfusions.</w:t>
      </w:r>
      <w:r w:rsidRPr="001571E8">
        <w:rPr>
          <w:rFonts w:ascii="Arial" w:eastAsia="Times New Roman" w:hAnsi="Arial" w:cs="Arial"/>
          <w:sz w:val="21"/>
          <w:szCs w:val="21"/>
        </w:rPr>
        <w:br/>
      </w:r>
      <w:r w:rsidRPr="001571E8">
        <w:rPr>
          <w:rFonts w:ascii="Arial" w:eastAsia="Times New Roman" w:hAnsi="Arial" w:cs="Arial"/>
          <w:sz w:val="21"/>
          <w:szCs w:val="21"/>
        </w:rPr>
        <w:br/>
      </w:r>
      <w:r w:rsidRPr="001571E8">
        <w:rPr>
          <w:rFonts w:ascii="Arial" w:eastAsia="Times New Roman" w:hAnsi="Arial" w:cs="Arial"/>
          <w:b/>
          <w:bCs/>
          <w:sz w:val="21"/>
          <w:szCs w:val="21"/>
        </w:rPr>
        <w:t>References:</w:t>
      </w:r>
      <w:r w:rsidRPr="001571E8">
        <w:rPr>
          <w:rFonts w:ascii="Arial" w:eastAsia="Times New Roman" w:hAnsi="Arial" w:cs="Arial"/>
          <w:sz w:val="21"/>
          <w:szCs w:val="21"/>
        </w:rPr>
        <w:t xml:space="preserve"> </w:t>
      </w:r>
    </w:p>
    <w:p w:rsidR="001571E8" w:rsidRPr="001571E8" w:rsidRDefault="001571E8" w:rsidP="001571E8">
      <w:pPr>
        <w:numPr>
          <w:ilvl w:val="0"/>
          <w:numId w:val="1"/>
        </w:numPr>
        <w:shd w:val="clear" w:color="auto" w:fill="FFFFCC"/>
        <w:spacing w:before="100" w:beforeAutospacing="1" w:after="100" w:afterAutospacing="1" w:line="240" w:lineRule="auto"/>
        <w:rPr>
          <w:rFonts w:ascii="Arial" w:eastAsia="Times New Roman" w:hAnsi="Arial" w:cs="Arial"/>
          <w:sz w:val="21"/>
          <w:szCs w:val="21"/>
        </w:rPr>
      </w:pPr>
      <w:proofErr w:type="spellStart"/>
      <w:r w:rsidRPr="001571E8">
        <w:rPr>
          <w:rFonts w:ascii="Arial" w:eastAsia="Times New Roman" w:hAnsi="Arial" w:cs="Arial"/>
          <w:sz w:val="21"/>
          <w:szCs w:val="21"/>
        </w:rPr>
        <w:t>Rosenfield</w:t>
      </w:r>
      <w:proofErr w:type="spellEnd"/>
      <w:r w:rsidRPr="001571E8">
        <w:rPr>
          <w:rFonts w:ascii="Arial" w:eastAsia="Times New Roman" w:hAnsi="Arial" w:cs="Arial"/>
          <w:sz w:val="21"/>
          <w:szCs w:val="21"/>
        </w:rPr>
        <w:t xml:space="preserve"> R E, Vogel</w:t>
      </w:r>
      <w:proofErr w:type="gramStart"/>
      <w:r w:rsidRPr="001571E8">
        <w:rPr>
          <w:rFonts w:ascii="Arial" w:eastAsia="Times New Roman" w:hAnsi="Arial" w:cs="Arial"/>
          <w:sz w:val="21"/>
          <w:szCs w:val="21"/>
        </w:rPr>
        <w:t>  P</w:t>
      </w:r>
      <w:proofErr w:type="gramEnd"/>
      <w:r w:rsidRPr="001571E8">
        <w:rPr>
          <w:rFonts w:ascii="Arial" w:eastAsia="Times New Roman" w:hAnsi="Arial" w:cs="Arial"/>
          <w:sz w:val="21"/>
          <w:szCs w:val="21"/>
        </w:rPr>
        <w:t xml:space="preserve">, </w:t>
      </w:r>
      <w:proofErr w:type="spellStart"/>
      <w:r w:rsidRPr="001571E8">
        <w:rPr>
          <w:rFonts w:ascii="Arial" w:eastAsia="Times New Roman" w:hAnsi="Arial" w:cs="Arial"/>
          <w:sz w:val="21"/>
          <w:szCs w:val="21"/>
        </w:rPr>
        <w:t>Gibbel</w:t>
      </w:r>
      <w:proofErr w:type="spellEnd"/>
      <w:r w:rsidRPr="001571E8">
        <w:rPr>
          <w:rFonts w:ascii="Arial" w:eastAsia="Times New Roman" w:hAnsi="Arial" w:cs="Arial"/>
          <w:sz w:val="21"/>
          <w:szCs w:val="21"/>
        </w:rPr>
        <w:t xml:space="preserve"> N, Sanger R, Race. </w:t>
      </w:r>
      <w:hyperlink r:id="rId81" w:tgtFrame="_blank" w:history="1">
        <w:r w:rsidRPr="001571E8">
          <w:rPr>
            <w:rFonts w:ascii="Arial" w:eastAsia="Times New Roman" w:hAnsi="Arial" w:cs="Arial"/>
            <w:color w:val="0000FF"/>
            <w:sz w:val="21"/>
            <w:szCs w:val="21"/>
            <w:u w:val="single"/>
          </w:rPr>
          <w:t>RR: A ‘new’ Rh antibody, anti-f. Br Med J i: 975 (1953)</w:t>
        </w:r>
      </w:hyperlink>
      <w:r w:rsidRPr="001571E8">
        <w:rPr>
          <w:rFonts w:ascii="Arial" w:eastAsia="Times New Roman" w:hAnsi="Arial" w:cs="Arial"/>
          <w:sz w:val="21"/>
          <w:szCs w:val="21"/>
        </w:rPr>
        <w:t>.</w:t>
      </w:r>
    </w:p>
    <w:p w:rsidR="00504EA1" w:rsidRDefault="00504EA1" w:rsidP="001571E8">
      <w:pPr>
        <w:pBdr>
          <w:top w:val="single" w:sz="6" w:space="1" w:color="auto"/>
        </w:pBdr>
        <w:spacing w:line="240" w:lineRule="auto"/>
        <w:jc w:val="center"/>
        <w:rPr>
          <w:rFonts w:ascii="Arial" w:eastAsia="Times New Roman" w:hAnsi="Arial" w:cs="Arial"/>
          <w:sz w:val="16"/>
          <w:szCs w:val="16"/>
        </w:rPr>
      </w:pPr>
    </w:p>
    <w:p w:rsidR="00504EA1" w:rsidRDefault="00504EA1" w:rsidP="00504EA1">
      <w:pPr>
        <w:pBdr>
          <w:top w:val="single" w:sz="6" w:space="1" w:color="auto"/>
        </w:pBdr>
        <w:spacing w:line="240" w:lineRule="auto"/>
        <w:rPr>
          <w:rFonts w:ascii="Arial" w:eastAsia="Times New Roman" w:hAnsi="Arial" w:cs="Arial"/>
          <w:sz w:val="16"/>
          <w:szCs w:val="16"/>
        </w:rPr>
      </w:pPr>
    </w:p>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sz w:val="21"/>
          <w:szCs w:val="21"/>
        </w:rPr>
        <w:t>Transfusion-associated graft-versus-host disease (TA-GVHD) is the result of donor lymphocyte engraftment in an immunosuppressed recipient.</w:t>
      </w:r>
      <w:r w:rsidRPr="00504EA1">
        <w:rPr>
          <w:rFonts w:ascii="Arial" w:eastAsia="Times New Roman" w:hAnsi="Arial" w:cs="Arial"/>
          <w:sz w:val="21"/>
          <w:szCs w:val="21"/>
        </w:rPr>
        <w:br/>
      </w:r>
      <w:r w:rsidRPr="00504EA1">
        <w:rPr>
          <w:rFonts w:ascii="Arial" w:eastAsia="Times New Roman" w:hAnsi="Arial" w:cs="Arial"/>
          <w:sz w:val="21"/>
          <w:szCs w:val="21"/>
        </w:rPr>
        <w:br/>
        <w:t xml:space="preserve">According to AABB Standards, which of the following is the appropriate transfusion modification for recipients identified as being at risk for TA-GVHD? </w:t>
      </w:r>
    </w:p>
    <w:p w:rsidR="00504EA1" w:rsidRPr="00504EA1" w:rsidRDefault="00504EA1" w:rsidP="00504EA1">
      <w:pPr>
        <w:pBdr>
          <w:bottom w:val="single" w:sz="6" w:space="1" w:color="auto"/>
        </w:pBdr>
        <w:spacing w:line="240" w:lineRule="auto"/>
        <w:jc w:val="center"/>
        <w:rPr>
          <w:rFonts w:ascii="Arial" w:eastAsia="Times New Roman" w:hAnsi="Arial" w:cs="Arial"/>
          <w:vanish/>
          <w:sz w:val="16"/>
          <w:szCs w:val="16"/>
        </w:rPr>
      </w:pPr>
      <w:r w:rsidRPr="00504EA1">
        <w:rPr>
          <w:rFonts w:ascii="Arial" w:eastAsia="Times New Roman" w:hAnsi="Arial" w:cs="Arial"/>
          <w:vanish/>
          <w:sz w:val="16"/>
          <w:szCs w:val="16"/>
        </w:rPr>
        <w:t>Top of Form</w:t>
      </w:r>
    </w:p>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sz w:val="21"/>
          <w:szCs w:val="21"/>
        </w:rPr>
        <w:object w:dxaOrig="225" w:dyaOrig="225">
          <v:shape id="_x0000_i2206" type="#_x0000_t75" style="width:1in;height:18pt" o:ole="">
            <v:imagedata r:id="rId82" o:title=""/>
          </v:shape>
          <w:control r:id="rId83" w:name="DefaultOcxName25" w:shapeid="_x0000_i2206"/>
        </w:object>
      </w:r>
      <w:r w:rsidRPr="00504EA1">
        <w:rPr>
          <w:rFonts w:ascii="Arial" w:eastAsia="Times New Roman" w:hAnsi="Arial" w:cs="Arial"/>
          <w:sz w:val="21"/>
          <w:szCs w:val="21"/>
        </w:rPr>
        <w:object w:dxaOrig="225" w:dyaOrig="225">
          <v:shape id="_x0000_i2205" type="#_x0000_t75" style="width:1in;height:18pt" o:ole="">
            <v:imagedata r:id="rId84" o:title=""/>
          </v:shape>
          <w:control r:id="rId85" w:name="DefaultOcxName113" w:shapeid="_x0000_i2205"/>
        </w:object>
      </w:r>
      <w:r w:rsidRPr="00504EA1">
        <w:rPr>
          <w:rFonts w:ascii="Arial" w:eastAsia="Times New Roman" w:hAnsi="Arial" w:cs="Arial"/>
          <w:sz w:val="21"/>
          <w:szCs w:val="21"/>
        </w:rPr>
        <w:object w:dxaOrig="225" w:dyaOrig="225">
          <v:shape id="_x0000_i2204" type="#_x0000_t75" style="width:1in;height:18pt" o:ole="">
            <v:imagedata r:id="rId86" o:title=""/>
          </v:shape>
          <w:control r:id="rId87" w:name="DefaultOcxName24" w:shapeid="_x0000_i2204"/>
        </w:object>
      </w:r>
      <w:r w:rsidRPr="00504EA1">
        <w:rPr>
          <w:rFonts w:ascii="Arial" w:eastAsia="Times New Roman" w:hAnsi="Arial" w:cs="Arial"/>
          <w:sz w:val="21"/>
          <w:szCs w:val="21"/>
        </w:rPr>
        <w:object w:dxaOrig="225" w:dyaOrig="225">
          <v:shape id="_x0000_i2203" type="#_x0000_t75" style="width:1in;height:18pt" o:ole="">
            <v:imagedata r:id="rId88" o:title=""/>
          </v:shape>
          <w:control r:id="rId89" w:name="DefaultOcxName33" w:shapeid="_x0000_i2203"/>
        </w:object>
      </w:r>
      <w:r w:rsidRPr="00504EA1">
        <w:rPr>
          <w:rFonts w:ascii="Arial" w:eastAsia="Times New Roman" w:hAnsi="Arial" w:cs="Arial"/>
          <w:sz w:val="21"/>
          <w:szCs w:val="21"/>
        </w:rPr>
        <w:object w:dxaOrig="225" w:dyaOrig="225">
          <v:shape id="_x0000_i2202" type="#_x0000_t75" style="width:1in;height:18pt" o:ole="">
            <v:imagedata r:id="rId21" o:title=""/>
          </v:shape>
          <w:control r:id="rId90" w:name="DefaultOcxName42" w:shapeid="_x0000_i2202"/>
        </w:object>
      </w:r>
      <w:r w:rsidRPr="00504EA1">
        <w:rPr>
          <w:rFonts w:ascii="Arial" w:eastAsia="Times New Roman" w:hAnsi="Arial" w:cs="Arial"/>
          <w:sz w:val="21"/>
          <w:szCs w:val="21"/>
        </w:rPr>
        <w:object w:dxaOrig="225" w:dyaOrig="225">
          <v:shape id="_x0000_i2201" type="#_x0000_t75" style="width:1in;height:18pt" o:ole="">
            <v:imagedata r:id="rId91" o:title=""/>
          </v:shape>
          <w:control r:id="rId92" w:name="DefaultOcxName52" w:shapeid="_x0000_i2201"/>
        </w:object>
      </w:r>
      <w:r w:rsidRPr="00504EA1">
        <w:rPr>
          <w:rFonts w:ascii="Arial" w:eastAsia="Times New Roman" w:hAnsi="Arial" w:cs="Arial"/>
          <w:sz w:val="21"/>
          <w:szCs w:val="21"/>
        </w:rPr>
        <w:object w:dxaOrig="225" w:dyaOrig="225">
          <v:shape id="_x0000_i2200" type="#_x0000_t75" style="width:1in;height:18pt" o:ole="">
            <v:imagedata r:id="rId21" o:title=""/>
          </v:shape>
          <w:control r:id="rId93" w:name="DefaultOcxName62" w:shapeid="_x0000_i2200"/>
        </w:object>
      </w:r>
      <w:r w:rsidRPr="00504EA1">
        <w:rPr>
          <w:rFonts w:ascii="Arial" w:eastAsia="Times New Roman" w:hAnsi="Arial" w:cs="Arial"/>
          <w:sz w:val="21"/>
          <w:szCs w:val="21"/>
        </w:rPr>
        <w:object w:dxaOrig="225" w:dyaOrig="225">
          <v:shape id="_x0000_i2199" type="#_x0000_t75" style="width:1in;height:18pt" o:ole="">
            <v:imagedata r:id="rId94" o:title=""/>
          </v:shape>
          <w:control r:id="rId95" w:name="DefaultOcxName72" w:shapeid="_x0000_i2199"/>
        </w:object>
      </w:r>
      <w:r w:rsidRPr="00504EA1">
        <w:rPr>
          <w:rFonts w:ascii="Arial" w:eastAsia="Times New Roman" w:hAnsi="Arial" w:cs="Arial"/>
          <w:sz w:val="21"/>
          <w:szCs w:val="21"/>
        </w:rPr>
        <w:object w:dxaOrig="225" w:dyaOrig="225">
          <v:shape id="_x0000_i2198" type="#_x0000_t75" style="width:1in;height:18pt" o:ole="">
            <v:imagedata r:id="rId96" o:title=""/>
          </v:shape>
          <w:control r:id="rId97" w:name="DefaultOcxName82" w:shapeid="_x0000_i2198"/>
        </w:object>
      </w:r>
      <w:r w:rsidRPr="00504EA1">
        <w:rPr>
          <w:rFonts w:ascii="Arial" w:eastAsia="Times New Roman" w:hAnsi="Arial" w:cs="Arial"/>
          <w:sz w:val="21"/>
          <w:szCs w:val="21"/>
        </w:rPr>
        <w:object w:dxaOrig="225" w:dyaOrig="225">
          <v:shape id="_x0000_i2197" type="#_x0000_t75" style="width:1in;height:18pt" o:ole="">
            <v:imagedata r:id="rId98" o:title=""/>
          </v:shape>
          <w:control r:id="rId99" w:name="DefaultOcxName92" w:shapeid="_x0000_i2197"/>
        </w:object>
      </w:r>
      <w:r w:rsidRPr="00504EA1">
        <w:rPr>
          <w:rFonts w:ascii="Arial" w:eastAsia="Times New Roman" w:hAnsi="Arial" w:cs="Arial"/>
          <w:sz w:val="21"/>
          <w:szCs w:val="21"/>
        </w:rPr>
        <w:object w:dxaOrig="225" w:dyaOrig="225">
          <v:shape id="_x0000_i2196" type="#_x0000_t75" style="width:1in;height:18pt" o:ole="">
            <v:imagedata r:id="rId100" o:title=""/>
          </v:shape>
          <w:control r:id="rId101" w:name="DefaultOcxName102" w:shapeid="_x0000_i2196"/>
        </w:object>
      </w:r>
      <w:r w:rsidRPr="00504EA1">
        <w:rPr>
          <w:rFonts w:ascii="Arial" w:eastAsia="Times New Roman" w:hAnsi="Arial" w:cs="Arial"/>
          <w:sz w:val="21"/>
          <w:szCs w:val="21"/>
        </w:rPr>
        <w:object w:dxaOrig="225" w:dyaOrig="225">
          <v:shape id="_x0000_i2195" type="#_x0000_t75" style="width:1in;height:18pt" o:ole="">
            <v:imagedata r:id="rId102" o:title=""/>
          </v:shape>
          <w:control r:id="rId103" w:name="DefaultOcxName112" w:shapeid="_x0000_i2195"/>
        </w:object>
      </w:r>
      <w:r w:rsidRPr="00504EA1">
        <w:rPr>
          <w:rFonts w:ascii="Arial" w:eastAsia="Times New Roman" w:hAnsi="Arial" w:cs="Arial"/>
          <w:sz w:val="21"/>
          <w:szCs w:val="21"/>
        </w:rPr>
        <w:object w:dxaOrig="225" w:dyaOrig="225">
          <v:shape id="_x0000_i2194" type="#_x0000_t75" style="width:1in;height:18pt" o:ole="">
            <v:imagedata r:id="rId104" o:title=""/>
          </v:shape>
          <w:control r:id="rId105" w:name="DefaultOcxName122" w:shapeid="_x0000_i2194"/>
        </w:object>
      </w:r>
      <w:r w:rsidRPr="00504EA1">
        <w:rPr>
          <w:rFonts w:ascii="Arial" w:eastAsia="Times New Roman" w:hAnsi="Arial" w:cs="Arial"/>
          <w:sz w:val="21"/>
          <w:szCs w:val="21"/>
        </w:rPr>
        <w:object w:dxaOrig="225" w:dyaOrig="225">
          <v:shape id="_x0000_i2193" type="#_x0000_t75" style="width:1in;height:18pt" o:ole="">
            <v:imagedata r:id="rId106" o:title=""/>
          </v:shape>
          <w:control r:id="rId107" w:name="DefaultOcxName132" w:shapeid="_x0000_i2193"/>
        </w:object>
      </w:r>
      <w:r w:rsidRPr="00504EA1">
        <w:rPr>
          <w:rFonts w:ascii="Arial" w:eastAsia="Times New Roman" w:hAnsi="Arial" w:cs="Arial"/>
          <w:sz w:val="21"/>
          <w:szCs w:val="21"/>
        </w:rPr>
        <w:object w:dxaOrig="225" w:dyaOrig="225">
          <v:shape id="_x0000_i2192" type="#_x0000_t75" style="width:1in;height:18pt" o:ole="">
            <v:imagedata r:id="rId21" o:title=""/>
          </v:shape>
          <w:control r:id="rId108" w:name="DefaultOcxName142" w:shapeid="_x0000_i2192"/>
        </w:object>
      </w:r>
    </w:p>
    <w:tbl>
      <w:tblPr>
        <w:tblW w:w="0" w:type="auto"/>
        <w:shd w:val="clear" w:color="auto" w:fill="FFFFFF"/>
        <w:tblCellMar>
          <w:left w:w="0" w:type="dxa"/>
          <w:right w:w="0" w:type="dxa"/>
        </w:tblCellMar>
        <w:tblLook w:val="04A0" w:firstRow="1" w:lastRow="0" w:firstColumn="1" w:lastColumn="0" w:noHBand="0" w:noVBand="1"/>
      </w:tblPr>
      <w:tblGrid>
        <w:gridCol w:w="9467"/>
      </w:tblGrid>
      <w:tr w:rsidR="00504EA1" w:rsidRPr="00504EA1" w:rsidTr="00504EA1">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47"/>
              <w:gridCol w:w="420"/>
            </w:tblGrid>
            <w:tr w:rsidR="00504EA1" w:rsidRPr="00504EA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85"/>
                    <w:gridCol w:w="8312"/>
                  </w:tblGrid>
                  <w:tr w:rsidR="00504EA1" w:rsidRPr="00504EA1">
                    <w:trPr>
                      <w:tblCellSpacing w:w="0" w:type="dxa"/>
                    </w:trPr>
                    <w:tc>
                      <w:tcPr>
                        <w:tcW w:w="75" w:type="dxa"/>
                        <w:shd w:val="clear" w:color="auto" w:fill="FFFFFF"/>
                        <w:tcMar>
                          <w:top w:w="45" w:type="dxa"/>
                          <w:left w:w="0" w:type="dxa"/>
                          <w:bottom w:w="75" w:type="dxa"/>
                          <w:right w:w="45" w:type="dxa"/>
                        </w:tcMar>
                        <w:hideMark/>
                      </w:tcPr>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sz w:val="21"/>
                            <w:szCs w:val="21"/>
                          </w:rPr>
                          <w:object w:dxaOrig="225" w:dyaOrig="225">
                            <v:shape id="_x0000_i2191" type="#_x0000_t75" style="width:20.25pt;height:18pt" o:ole="">
                              <v:imagedata r:id="rId7" o:title=""/>
                            </v:shape>
                            <w:control r:id="rId109" w:name="DefaultOcxName152" w:shapeid="_x0000_i2191"/>
                          </w:object>
                        </w:r>
                      </w:p>
                    </w:tc>
                    <w:tc>
                      <w:tcPr>
                        <w:tcW w:w="180" w:type="dxa"/>
                        <w:shd w:val="clear" w:color="auto" w:fill="FFFFFF"/>
                        <w:tcMar>
                          <w:top w:w="75" w:type="dxa"/>
                          <w:left w:w="0" w:type="dxa"/>
                          <w:bottom w:w="75" w:type="dxa"/>
                          <w:right w:w="75" w:type="dxa"/>
                        </w:tcMar>
                        <w:hideMark/>
                      </w:tcPr>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b/>
                            <w:bCs/>
                            <w:sz w:val="21"/>
                            <w:szCs w:val="21"/>
                          </w:rPr>
                          <w:t xml:space="preserve">A. </w:t>
                        </w:r>
                      </w:p>
                    </w:tc>
                    <w:tc>
                      <w:tcPr>
                        <w:tcW w:w="0" w:type="auto"/>
                        <w:shd w:val="clear" w:color="auto" w:fill="FFFFFF"/>
                        <w:tcMar>
                          <w:top w:w="75" w:type="dxa"/>
                          <w:left w:w="0" w:type="dxa"/>
                          <w:bottom w:w="75" w:type="dxa"/>
                          <w:right w:w="225" w:type="dxa"/>
                        </w:tcMar>
                        <w:hideMark/>
                      </w:tcPr>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b/>
                            <w:bCs/>
                            <w:sz w:val="21"/>
                            <w:szCs w:val="21"/>
                          </w:rPr>
                          <w:t xml:space="preserve">Providing leukocyte-reduced products </w:t>
                        </w:r>
                      </w:p>
                    </w:tc>
                  </w:tr>
                </w:tbl>
                <w:p w:rsidR="00504EA1" w:rsidRPr="00504EA1" w:rsidRDefault="00504EA1" w:rsidP="00504EA1">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504EA1" w:rsidRPr="00504EA1">
                    <w:trPr>
                      <w:tblCellSpacing w:w="0" w:type="dxa"/>
                    </w:trPr>
                    <w:tc>
                      <w:tcPr>
                        <w:tcW w:w="150" w:type="dxa"/>
                        <w:shd w:val="clear" w:color="auto" w:fill="FFFFFF"/>
                        <w:tcMar>
                          <w:top w:w="75" w:type="dxa"/>
                          <w:left w:w="75" w:type="dxa"/>
                          <w:bottom w:w="75" w:type="dxa"/>
                          <w:right w:w="75" w:type="dxa"/>
                        </w:tcMar>
                        <w:hideMark/>
                      </w:tcPr>
                      <w:p w:rsidR="00504EA1" w:rsidRPr="00504EA1" w:rsidRDefault="00504EA1" w:rsidP="00504EA1">
                        <w:pPr>
                          <w:spacing w:line="240" w:lineRule="auto"/>
                          <w:jc w:val="right"/>
                          <w:rPr>
                            <w:rFonts w:ascii="Arial" w:eastAsia="Times New Roman" w:hAnsi="Arial" w:cs="Arial"/>
                            <w:sz w:val="21"/>
                            <w:szCs w:val="21"/>
                          </w:rPr>
                        </w:pPr>
                        <w:r w:rsidRPr="00504EA1">
                          <w:rPr>
                            <w:rFonts w:ascii="Arial" w:eastAsia="Times New Roman" w:hAnsi="Arial" w:cs="Arial"/>
                            <w:noProof/>
                            <w:sz w:val="21"/>
                            <w:szCs w:val="21"/>
                          </w:rPr>
                          <w:drawing>
                            <wp:inline distT="0" distB="0" distL="0" distR="0" wp14:anchorId="1D26998C" wp14:editId="6CDD4AF0">
                              <wp:extent cx="161925" cy="161925"/>
                              <wp:effectExtent l="0" t="0" r="9525" b="9525"/>
                              <wp:docPr id="15" name="ans_3284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284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504EA1" w:rsidRPr="00504EA1" w:rsidRDefault="00504EA1" w:rsidP="00504EA1">
                  <w:pPr>
                    <w:spacing w:after="45" w:line="240" w:lineRule="auto"/>
                    <w:rPr>
                      <w:rFonts w:ascii="Arial" w:eastAsia="Times New Roman" w:hAnsi="Arial" w:cs="Arial"/>
                      <w:sz w:val="21"/>
                      <w:szCs w:val="21"/>
                    </w:rPr>
                  </w:pPr>
                </w:p>
              </w:tc>
            </w:tr>
          </w:tbl>
          <w:p w:rsidR="00504EA1" w:rsidRPr="00504EA1" w:rsidRDefault="00504EA1" w:rsidP="00504EA1">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9047"/>
              <w:gridCol w:w="420"/>
            </w:tblGrid>
            <w:tr w:rsidR="00504EA1" w:rsidRPr="00504EA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85"/>
                    <w:gridCol w:w="8312"/>
                  </w:tblGrid>
                  <w:tr w:rsidR="00504EA1" w:rsidRPr="00504EA1">
                    <w:trPr>
                      <w:tblCellSpacing w:w="0" w:type="dxa"/>
                    </w:trPr>
                    <w:tc>
                      <w:tcPr>
                        <w:tcW w:w="75" w:type="dxa"/>
                        <w:shd w:val="clear" w:color="auto" w:fill="FFFFFF"/>
                        <w:tcMar>
                          <w:top w:w="45" w:type="dxa"/>
                          <w:left w:w="0" w:type="dxa"/>
                          <w:bottom w:w="75" w:type="dxa"/>
                          <w:right w:w="45" w:type="dxa"/>
                        </w:tcMar>
                        <w:hideMark/>
                      </w:tcPr>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sz w:val="21"/>
                            <w:szCs w:val="21"/>
                          </w:rPr>
                          <w:object w:dxaOrig="225" w:dyaOrig="225">
                            <v:shape id="_x0000_i2190" type="#_x0000_t75" style="width:20.25pt;height:18pt" o:ole="">
                              <v:imagedata r:id="rId7" o:title=""/>
                            </v:shape>
                            <w:control r:id="rId110" w:name="DefaultOcxName162" w:shapeid="_x0000_i2190"/>
                          </w:object>
                        </w:r>
                      </w:p>
                    </w:tc>
                    <w:tc>
                      <w:tcPr>
                        <w:tcW w:w="180" w:type="dxa"/>
                        <w:shd w:val="clear" w:color="auto" w:fill="FFFFFF"/>
                        <w:tcMar>
                          <w:top w:w="75" w:type="dxa"/>
                          <w:left w:w="0" w:type="dxa"/>
                          <w:bottom w:w="75" w:type="dxa"/>
                          <w:right w:w="75" w:type="dxa"/>
                        </w:tcMar>
                        <w:hideMark/>
                      </w:tcPr>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b/>
                            <w:bCs/>
                            <w:sz w:val="21"/>
                            <w:szCs w:val="21"/>
                          </w:rPr>
                          <w:t xml:space="preserve">B. </w:t>
                        </w:r>
                      </w:p>
                    </w:tc>
                    <w:tc>
                      <w:tcPr>
                        <w:tcW w:w="0" w:type="auto"/>
                        <w:shd w:val="clear" w:color="auto" w:fill="FFFFFF"/>
                        <w:tcMar>
                          <w:top w:w="75" w:type="dxa"/>
                          <w:left w:w="0" w:type="dxa"/>
                          <w:bottom w:w="75" w:type="dxa"/>
                          <w:right w:w="225" w:type="dxa"/>
                        </w:tcMar>
                        <w:hideMark/>
                      </w:tcPr>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b/>
                            <w:bCs/>
                            <w:sz w:val="21"/>
                            <w:szCs w:val="21"/>
                          </w:rPr>
                          <w:t xml:space="preserve">Soliciting directed donations </w:t>
                        </w:r>
                      </w:p>
                    </w:tc>
                  </w:tr>
                </w:tbl>
                <w:p w:rsidR="00504EA1" w:rsidRPr="00504EA1" w:rsidRDefault="00504EA1" w:rsidP="00504EA1">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504EA1" w:rsidRPr="00504EA1">
                    <w:trPr>
                      <w:tblCellSpacing w:w="0" w:type="dxa"/>
                    </w:trPr>
                    <w:tc>
                      <w:tcPr>
                        <w:tcW w:w="150" w:type="dxa"/>
                        <w:shd w:val="clear" w:color="auto" w:fill="FFFFFF"/>
                        <w:tcMar>
                          <w:top w:w="75" w:type="dxa"/>
                          <w:left w:w="75" w:type="dxa"/>
                          <w:bottom w:w="75" w:type="dxa"/>
                          <w:right w:w="75" w:type="dxa"/>
                        </w:tcMar>
                        <w:hideMark/>
                      </w:tcPr>
                      <w:p w:rsidR="00504EA1" w:rsidRPr="00504EA1" w:rsidRDefault="00504EA1" w:rsidP="00504EA1">
                        <w:pPr>
                          <w:spacing w:line="240" w:lineRule="auto"/>
                          <w:jc w:val="right"/>
                          <w:rPr>
                            <w:rFonts w:ascii="Arial" w:eastAsia="Times New Roman" w:hAnsi="Arial" w:cs="Arial"/>
                            <w:sz w:val="21"/>
                            <w:szCs w:val="21"/>
                          </w:rPr>
                        </w:pPr>
                        <w:r w:rsidRPr="00504EA1">
                          <w:rPr>
                            <w:rFonts w:ascii="Arial" w:eastAsia="Times New Roman" w:hAnsi="Arial" w:cs="Arial"/>
                            <w:noProof/>
                            <w:sz w:val="21"/>
                            <w:szCs w:val="21"/>
                          </w:rPr>
                          <w:drawing>
                            <wp:inline distT="0" distB="0" distL="0" distR="0" wp14:anchorId="0090DD2E" wp14:editId="5081CC81">
                              <wp:extent cx="161925" cy="161925"/>
                              <wp:effectExtent l="0" t="0" r="9525" b="9525"/>
                              <wp:docPr id="16" name="ans_3285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285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504EA1" w:rsidRPr="00504EA1" w:rsidRDefault="00504EA1" w:rsidP="00504EA1">
                  <w:pPr>
                    <w:spacing w:after="45" w:line="240" w:lineRule="auto"/>
                    <w:rPr>
                      <w:rFonts w:ascii="Arial" w:eastAsia="Times New Roman" w:hAnsi="Arial" w:cs="Arial"/>
                      <w:sz w:val="21"/>
                      <w:szCs w:val="21"/>
                    </w:rPr>
                  </w:pPr>
                </w:p>
              </w:tc>
            </w:tr>
          </w:tbl>
          <w:p w:rsidR="00504EA1" w:rsidRPr="00504EA1" w:rsidRDefault="00504EA1" w:rsidP="00504EA1">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9047"/>
              <w:gridCol w:w="420"/>
            </w:tblGrid>
            <w:tr w:rsidR="00504EA1" w:rsidRPr="00504EA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85"/>
                    <w:gridCol w:w="8312"/>
                  </w:tblGrid>
                  <w:tr w:rsidR="00504EA1" w:rsidRPr="00504EA1">
                    <w:trPr>
                      <w:tblCellSpacing w:w="0" w:type="dxa"/>
                    </w:trPr>
                    <w:tc>
                      <w:tcPr>
                        <w:tcW w:w="75" w:type="dxa"/>
                        <w:shd w:val="clear" w:color="auto" w:fill="FFFFFF"/>
                        <w:tcMar>
                          <w:top w:w="45" w:type="dxa"/>
                          <w:left w:w="0" w:type="dxa"/>
                          <w:bottom w:w="75" w:type="dxa"/>
                          <w:right w:w="45" w:type="dxa"/>
                        </w:tcMar>
                        <w:hideMark/>
                      </w:tcPr>
                      <w:p w:rsidR="00504EA1" w:rsidRPr="00504EA1" w:rsidRDefault="00504EA1" w:rsidP="00504EA1">
                        <w:pPr>
                          <w:spacing w:line="240" w:lineRule="auto"/>
                          <w:rPr>
                            <w:rFonts w:ascii="Arial" w:eastAsia="Times New Roman" w:hAnsi="Arial" w:cs="Arial"/>
                            <w:color w:val="000000"/>
                            <w:sz w:val="21"/>
                            <w:szCs w:val="21"/>
                          </w:rPr>
                        </w:pPr>
                        <w:r w:rsidRPr="00504EA1">
                          <w:rPr>
                            <w:rFonts w:ascii="Arial" w:eastAsia="Times New Roman" w:hAnsi="Arial" w:cs="Arial"/>
                            <w:color w:val="000000"/>
                            <w:sz w:val="21"/>
                            <w:szCs w:val="21"/>
                          </w:rPr>
                          <w:object w:dxaOrig="225" w:dyaOrig="225">
                            <v:shape id="_x0000_i2189" type="#_x0000_t75" style="width:20.25pt;height:18pt" o:ole="">
                              <v:imagedata r:id="rId7" o:title=""/>
                            </v:shape>
                            <w:control r:id="rId111" w:name="DefaultOcxName172" w:shapeid="_x0000_i2189"/>
                          </w:object>
                        </w:r>
                      </w:p>
                    </w:tc>
                    <w:tc>
                      <w:tcPr>
                        <w:tcW w:w="180" w:type="dxa"/>
                        <w:shd w:val="clear" w:color="auto" w:fill="FFFFFF"/>
                        <w:tcMar>
                          <w:top w:w="75" w:type="dxa"/>
                          <w:left w:w="0" w:type="dxa"/>
                          <w:bottom w:w="75" w:type="dxa"/>
                          <w:right w:w="75" w:type="dxa"/>
                        </w:tcMar>
                        <w:hideMark/>
                      </w:tcPr>
                      <w:p w:rsidR="00504EA1" w:rsidRPr="00504EA1" w:rsidRDefault="00504EA1" w:rsidP="00504EA1">
                        <w:pPr>
                          <w:spacing w:line="240" w:lineRule="auto"/>
                          <w:rPr>
                            <w:rFonts w:ascii="Arial" w:eastAsia="Times New Roman" w:hAnsi="Arial" w:cs="Arial"/>
                            <w:color w:val="000000"/>
                            <w:sz w:val="21"/>
                            <w:szCs w:val="21"/>
                          </w:rPr>
                        </w:pPr>
                        <w:r w:rsidRPr="00504EA1">
                          <w:rPr>
                            <w:rFonts w:ascii="Arial" w:eastAsia="Times New Roman" w:hAnsi="Arial" w:cs="Arial"/>
                            <w:b/>
                            <w:bCs/>
                            <w:color w:val="000000"/>
                            <w:sz w:val="21"/>
                            <w:szCs w:val="21"/>
                          </w:rPr>
                          <w:t xml:space="preserve">C. </w:t>
                        </w:r>
                      </w:p>
                    </w:tc>
                    <w:tc>
                      <w:tcPr>
                        <w:tcW w:w="0" w:type="auto"/>
                        <w:shd w:val="clear" w:color="auto" w:fill="FFFFFF"/>
                        <w:tcMar>
                          <w:top w:w="75" w:type="dxa"/>
                          <w:left w:w="0" w:type="dxa"/>
                          <w:bottom w:w="75" w:type="dxa"/>
                          <w:right w:w="225" w:type="dxa"/>
                        </w:tcMar>
                        <w:hideMark/>
                      </w:tcPr>
                      <w:p w:rsidR="00504EA1" w:rsidRPr="00504EA1" w:rsidRDefault="00504EA1" w:rsidP="00504EA1">
                        <w:pPr>
                          <w:spacing w:line="240" w:lineRule="auto"/>
                          <w:rPr>
                            <w:rFonts w:ascii="Arial" w:eastAsia="Times New Roman" w:hAnsi="Arial" w:cs="Arial"/>
                            <w:color w:val="000000"/>
                            <w:sz w:val="21"/>
                            <w:szCs w:val="21"/>
                          </w:rPr>
                        </w:pPr>
                        <w:r w:rsidRPr="00504EA1">
                          <w:rPr>
                            <w:rFonts w:ascii="Arial" w:eastAsia="Times New Roman" w:hAnsi="Arial" w:cs="Arial"/>
                            <w:b/>
                            <w:bCs/>
                            <w:color w:val="000000"/>
                            <w:sz w:val="21"/>
                            <w:szCs w:val="21"/>
                          </w:rPr>
                          <w:t xml:space="preserve">Irradiating cellular blood products </w:t>
                        </w:r>
                      </w:p>
                    </w:tc>
                  </w:tr>
                </w:tbl>
                <w:p w:rsidR="00504EA1" w:rsidRPr="00504EA1" w:rsidRDefault="00504EA1" w:rsidP="00504EA1">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504EA1" w:rsidRPr="00504EA1">
                    <w:trPr>
                      <w:tblCellSpacing w:w="0" w:type="dxa"/>
                    </w:trPr>
                    <w:tc>
                      <w:tcPr>
                        <w:tcW w:w="150" w:type="dxa"/>
                        <w:shd w:val="clear" w:color="auto" w:fill="FFFFFF"/>
                        <w:tcMar>
                          <w:top w:w="75" w:type="dxa"/>
                          <w:left w:w="75" w:type="dxa"/>
                          <w:bottom w:w="75" w:type="dxa"/>
                          <w:right w:w="75" w:type="dxa"/>
                        </w:tcMar>
                        <w:hideMark/>
                      </w:tcPr>
                      <w:p w:rsidR="00504EA1" w:rsidRPr="00504EA1" w:rsidRDefault="00504EA1" w:rsidP="00504EA1">
                        <w:pPr>
                          <w:spacing w:line="240" w:lineRule="auto"/>
                          <w:jc w:val="right"/>
                          <w:rPr>
                            <w:rFonts w:ascii="Arial" w:eastAsia="Times New Roman" w:hAnsi="Arial" w:cs="Arial"/>
                            <w:sz w:val="21"/>
                            <w:szCs w:val="21"/>
                          </w:rPr>
                        </w:pPr>
                        <w:r w:rsidRPr="00504EA1">
                          <w:rPr>
                            <w:rFonts w:ascii="Arial" w:eastAsia="Times New Roman" w:hAnsi="Arial" w:cs="Arial"/>
                            <w:noProof/>
                            <w:sz w:val="21"/>
                            <w:szCs w:val="21"/>
                          </w:rPr>
                          <w:drawing>
                            <wp:inline distT="0" distB="0" distL="0" distR="0" wp14:anchorId="1E8F63CF" wp14:editId="7DF4AD33">
                              <wp:extent cx="161925" cy="161925"/>
                              <wp:effectExtent l="0" t="0" r="9525" b="9525"/>
                              <wp:docPr id="17" name="ans_3286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286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504EA1" w:rsidRPr="00504EA1" w:rsidRDefault="00504EA1" w:rsidP="00504EA1">
                  <w:pPr>
                    <w:spacing w:after="45" w:line="240" w:lineRule="auto"/>
                    <w:rPr>
                      <w:rFonts w:ascii="Arial" w:eastAsia="Times New Roman" w:hAnsi="Arial" w:cs="Arial"/>
                      <w:sz w:val="21"/>
                      <w:szCs w:val="21"/>
                    </w:rPr>
                  </w:pPr>
                </w:p>
              </w:tc>
            </w:tr>
          </w:tbl>
          <w:p w:rsidR="00504EA1" w:rsidRPr="00504EA1" w:rsidRDefault="00504EA1" w:rsidP="00504EA1">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9047"/>
              <w:gridCol w:w="420"/>
            </w:tblGrid>
            <w:tr w:rsidR="00504EA1" w:rsidRPr="00504EA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85"/>
                    <w:gridCol w:w="8312"/>
                  </w:tblGrid>
                  <w:tr w:rsidR="00504EA1" w:rsidRPr="00504EA1">
                    <w:trPr>
                      <w:tblCellSpacing w:w="0" w:type="dxa"/>
                    </w:trPr>
                    <w:tc>
                      <w:tcPr>
                        <w:tcW w:w="75" w:type="dxa"/>
                        <w:shd w:val="clear" w:color="auto" w:fill="FFFFFF"/>
                        <w:tcMar>
                          <w:top w:w="45" w:type="dxa"/>
                          <w:left w:w="0" w:type="dxa"/>
                          <w:bottom w:w="75" w:type="dxa"/>
                          <w:right w:w="45" w:type="dxa"/>
                        </w:tcMar>
                        <w:hideMark/>
                      </w:tcPr>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sz w:val="21"/>
                            <w:szCs w:val="21"/>
                          </w:rPr>
                          <w:object w:dxaOrig="225" w:dyaOrig="225">
                            <v:shape id="_x0000_i2188" type="#_x0000_t75" style="width:20.25pt;height:18pt" o:ole="">
                              <v:imagedata r:id="rId7" o:title=""/>
                            </v:shape>
                            <w:control r:id="rId112" w:name="DefaultOcxName182" w:shapeid="_x0000_i2188"/>
                          </w:object>
                        </w:r>
                      </w:p>
                    </w:tc>
                    <w:tc>
                      <w:tcPr>
                        <w:tcW w:w="180" w:type="dxa"/>
                        <w:shd w:val="clear" w:color="auto" w:fill="FFFFFF"/>
                        <w:tcMar>
                          <w:top w:w="75" w:type="dxa"/>
                          <w:left w:w="0" w:type="dxa"/>
                          <w:bottom w:w="75" w:type="dxa"/>
                          <w:right w:w="75" w:type="dxa"/>
                        </w:tcMar>
                        <w:hideMark/>
                      </w:tcPr>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b/>
                            <w:bCs/>
                            <w:sz w:val="21"/>
                            <w:szCs w:val="21"/>
                          </w:rPr>
                          <w:t xml:space="preserve">D. </w:t>
                        </w:r>
                      </w:p>
                    </w:tc>
                    <w:tc>
                      <w:tcPr>
                        <w:tcW w:w="0" w:type="auto"/>
                        <w:shd w:val="clear" w:color="auto" w:fill="FFFFFF"/>
                        <w:tcMar>
                          <w:top w:w="75" w:type="dxa"/>
                          <w:left w:w="0" w:type="dxa"/>
                          <w:bottom w:w="75" w:type="dxa"/>
                          <w:right w:w="225" w:type="dxa"/>
                        </w:tcMar>
                        <w:hideMark/>
                      </w:tcPr>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b/>
                            <w:bCs/>
                            <w:sz w:val="21"/>
                            <w:szCs w:val="21"/>
                          </w:rPr>
                          <w:t>Screening volunteer donors with questions that identify risk-associated behavior</w:t>
                        </w:r>
                        <w:r w:rsidRPr="00504EA1">
                          <w:rPr>
                            <w:rFonts w:ascii="Arial" w:eastAsia="Times New Roman" w:hAnsi="Arial" w:cs="Arial"/>
                            <w:sz w:val="21"/>
                            <w:szCs w:val="21"/>
                          </w:rPr>
                          <w:t xml:space="preserve"> </w:t>
                        </w:r>
                      </w:p>
                    </w:tc>
                  </w:tr>
                </w:tbl>
                <w:p w:rsidR="00504EA1" w:rsidRPr="00504EA1" w:rsidRDefault="00504EA1" w:rsidP="00504EA1">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504EA1" w:rsidRPr="00504EA1">
                    <w:trPr>
                      <w:tblCellSpacing w:w="0" w:type="dxa"/>
                    </w:trPr>
                    <w:tc>
                      <w:tcPr>
                        <w:tcW w:w="150" w:type="dxa"/>
                        <w:shd w:val="clear" w:color="auto" w:fill="FFFFFF"/>
                        <w:tcMar>
                          <w:top w:w="75" w:type="dxa"/>
                          <w:left w:w="75" w:type="dxa"/>
                          <w:bottom w:w="75" w:type="dxa"/>
                          <w:right w:w="75" w:type="dxa"/>
                        </w:tcMar>
                        <w:hideMark/>
                      </w:tcPr>
                      <w:p w:rsidR="00504EA1" w:rsidRPr="00504EA1" w:rsidRDefault="00504EA1" w:rsidP="00504EA1">
                        <w:pPr>
                          <w:spacing w:line="240" w:lineRule="auto"/>
                          <w:jc w:val="right"/>
                          <w:rPr>
                            <w:rFonts w:ascii="Arial" w:eastAsia="Times New Roman" w:hAnsi="Arial" w:cs="Arial"/>
                            <w:sz w:val="21"/>
                            <w:szCs w:val="21"/>
                          </w:rPr>
                        </w:pPr>
                        <w:r w:rsidRPr="00504EA1">
                          <w:rPr>
                            <w:rFonts w:ascii="Arial" w:eastAsia="Times New Roman" w:hAnsi="Arial" w:cs="Arial"/>
                            <w:noProof/>
                            <w:sz w:val="21"/>
                            <w:szCs w:val="21"/>
                          </w:rPr>
                          <w:drawing>
                            <wp:inline distT="0" distB="0" distL="0" distR="0" wp14:anchorId="2EA575CA" wp14:editId="1CA48E64">
                              <wp:extent cx="161925" cy="161925"/>
                              <wp:effectExtent l="0" t="0" r="9525" b="9525"/>
                              <wp:docPr id="18" name="ans_3287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287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504EA1" w:rsidRPr="00504EA1" w:rsidRDefault="00504EA1" w:rsidP="00504EA1">
                  <w:pPr>
                    <w:spacing w:after="45" w:line="240" w:lineRule="auto"/>
                    <w:rPr>
                      <w:rFonts w:ascii="Arial" w:eastAsia="Times New Roman" w:hAnsi="Arial" w:cs="Arial"/>
                      <w:sz w:val="21"/>
                      <w:szCs w:val="21"/>
                    </w:rPr>
                  </w:pPr>
                </w:p>
              </w:tc>
            </w:tr>
          </w:tbl>
          <w:p w:rsidR="00504EA1" w:rsidRPr="00504EA1" w:rsidRDefault="00504EA1" w:rsidP="00504EA1">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9467"/>
            </w:tblGrid>
            <w:tr w:rsidR="00504EA1" w:rsidRPr="00504EA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74"/>
                    <w:gridCol w:w="8743"/>
                  </w:tblGrid>
                  <w:tr w:rsidR="00504EA1" w:rsidRPr="00504EA1">
                    <w:trPr>
                      <w:tblCellSpacing w:w="0" w:type="dxa"/>
                    </w:trPr>
                    <w:tc>
                      <w:tcPr>
                        <w:tcW w:w="75" w:type="dxa"/>
                        <w:shd w:val="clear" w:color="auto" w:fill="FFFFFF"/>
                        <w:tcMar>
                          <w:top w:w="45" w:type="dxa"/>
                          <w:left w:w="0" w:type="dxa"/>
                          <w:bottom w:w="75" w:type="dxa"/>
                          <w:right w:w="45" w:type="dxa"/>
                        </w:tcMar>
                        <w:hideMark/>
                      </w:tcPr>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sz w:val="21"/>
                            <w:szCs w:val="21"/>
                          </w:rPr>
                          <w:object w:dxaOrig="225" w:dyaOrig="225">
                            <v:shape id="_x0000_i2187" type="#_x0000_t75" style="width:20.25pt;height:18pt" o:ole="">
                              <v:imagedata r:id="rId7" o:title=""/>
                            </v:shape>
                            <w:control r:id="rId113" w:name="DefaultOcxName192" w:shapeid="_x0000_i2187"/>
                          </w:object>
                        </w:r>
                      </w:p>
                    </w:tc>
                    <w:tc>
                      <w:tcPr>
                        <w:tcW w:w="180" w:type="dxa"/>
                        <w:shd w:val="clear" w:color="auto" w:fill="FFFFFF"/>
                        <w:tcMar>
                          <w:top w:w="75" w:type="dxa"/>
                          <w:left w:w="0" w:type="dxa"/>
                          <w:bottom w:w="75" w:type="dxa"/>
                          <w:right w:w="75" w:type="dxa"/>
                        </w:tcMar>
                        <w:hideMark/>
                      </w:tcPr>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b/>
                            <w:bCs/>
                            <w:sz w:val="21"/>
                            <w:szCs w:val="21"/>
                          </w:rPr>
                          <w:t xml:space="preserve">E. </w:t>
                        </w:r>
                      </w:p>
                    </w:tc>
                    <w:tc>
                      <w:tcPr>
                        <w:tcW w:w="0" w:type="auto"/>
                        <w:shd w:val="clear" w:color="auto" w:fill="FFFFFF"/>
                        <w:tcMar>
                          <w:top w:w="75" w:type="dxa"/>
                          <w:left w:w="0" w:type="dxa"/>
                          <w:bottom w:w="75" w:type="dxa"/>
                          <w:right w:w="225" w:type="dxa"/>
                        </w:tcMar>
                        <w:hideMark/>
                      </w:tcPr>
                      <w:p w:rsidR="00504EA1" w:rsidRPr="00504EA1" w:rsidRDefault="00504EA1" w:rsidP="00504EA1">
                        <w:pPr>
                          <w:spacing w:line="240" w:lineRule="auto"/>
                          <w:rPr>
                            <w:rFonts w:ascii="Arial" w:eastAsia="Times New Roman" w:hAnsi="Arial" w:cs="Arial"/>
                            <w:sz w:val="21"/>
                            <w:szCs w:val="21"/>
                          </w:rPr>
                        </w:pPr>
                        <w:r w:rsidRPr="00504EA1">
                          <w:rPr>
                            <w:rFonts w:ascii="Arial" w:eastAsia="Times New Roman" w:hAnsi="Arial" w:cs="Arial"/>
                            <w:b/>
                            <w:bCs/>
                            <w:sz w:val="21"/>
                            <w:szCs w:val="21"/>
                          </w:rPr>
                          <w:t>Providing washed blood products</w:t>
                        </w:r>
                        <w:r w:rsidRPr="00504EA1">
                          <w:rPr>
                            <w:rFonts w:ascii="Arial" w:eastAsia="Times New Roman" w:hAnsi="Arial" w:cs="Arial"/>
                            <w:sz w:val="21"/>
                            <w:szCs w:val="21"/>
                          </w:rPr>
                          <w:t xml:space="preserve"> </w:t>
                        </w:r>
                      </w:p>
                    </w:tc>
                  </w:tr>
                </w:tbl>
                <w:p w:rsidR="00504EA1" w:rsidRPr="00504EA1" w:rsidRDefault="00504EA1" w:rsidP="00504EA1">
                  <w:pPr>
                    <w:spacing w:after="45" w:line="240" w:lineRule="auto"/>
                    <w:rPr>
                      <w:rFonts w:ascii="Arial" w:eastAsia="Times New Roman" w:hAnsi="Arial" w:cs="Arial"/>
                      <w:sz w:val="21"/>
                      <w:szCs w:val="21"/>
                    </w:rPr>
                  </w:pPr>
                </w:p>
              </w:tc>
            </w:tr>
          </w:tbl>
          <w:p w:rsidR="00504EA1" w:rsidRPr="00504EA1" w:rsidRDefault="00504EA1" w:rsidP="00504EA1">
            <w:pPr>
              <w:spacing w:line="240" w:lineRule="auto"/>
              <w:rPr>
                <w:rFonts w:ascii="Arial" w:eastAsia="Times New Roman" w:hAnsi="Arial" w:cs="Arial"/>
                <w:sz w:val="21"/>
                <w:szCs w:val="21"/>
              </w:rPr>
            </w:pPr>
          </w:p>
        </w:tc>
      </w:tr>
    </w:tbl>
    <w:p w:rsidR="00504EA1" w:rsidRPr="00504EA1" w:rsidRDefault="00504EA1" w:rsidP="00504EA1">
      <w:pPr>
        <w:pBdr>
          <w:top w:val="single" w:sz="6" w:space="1" w:color="auto"/>
        </w:pBdr>
        <w:spacing w:line="240" w:lineRule="auto"/>
        <w:jc w:val="center"/>
        <w:rPr>
          <w:rFonts w:ascii="Arial" w:eastAsia="Times New Roman" w:hAnsi="Arial" w:cs="Arial"/>
          <w:vanish/>
          <w:sz w:val="16"/>
          <w:szCs w:val="16"/>
        </w:rPr>
      </w:pPr>
      <w:r w:rsidRPr="00504EA1">
        <w:rPr>
          <w:rFonts w:ascii="Arial" w:eastAsia="Times New Roman" w:hAnsi="Arial" w:cs="Arial"/>
          <w:vanish/>
          <w:sz w:val="16"/>
          <w:szCs w:val="16"/>
        </w:rPr>
        <w:t>Bottom of Form</w:t>
      </w:r>
    </w:p>
    <w:p w:rsidR="00504EA1" w:rsidRDefault="00504EA1" w:rsidP="001571E8">
      <w:pPr>
        <w:pBdr>
          <w:top w:val="single" w:sz="6" w:space="1" w:color="auto"/>
        </w:pBdr>
        <w:spacing w:line="240" w:lineRule="auto"/>
        <w:jc w:val="center"/>
        <w:rPr>
          <w:rFonts w:ascii="Arial" w:eastAsia="Times New Roman" w:hAnsi="Arial" w:cs="Arial"/>
          <w:sz w:val="16"/>
          <w:szCs w:val="16"/>
        </w:rPr>
      </w:pPr>
    </w:p>
    <w:p w:rsidR="00504EA1" w:rsidRDefault="00504EA1" w:rsidP="001571E8">
      <w:pPr>
        <w:pBdr>
          <w:top w:val="single" w:sz="6" w:space="1" w:color="auto"/>
        </w:pBdr>
        <w:spacing w:line="240" w:lineRule="auto"/>
        <w:jc w:val="center"/>
        <w:rPr>
          <w:rFonts w:ascii="Arial" w:eastAsia="Times New Roman" w:hAnsi="Arial" w:cs="Arial"/>
          <w:sz w:val="16"/>
          <w:szCs w:val="16"/>
        </w:rPr>
      </w:pPr>
    </w:p>
    <w:p w:rsidR="00504EA1" w:rsidRDefault="00504EA1" w:rsidP="001571E8">
      <w:pPr>
        <w:pBdr>
          <w:top w:val="single" w:sz="6" w:space="1" w:color="auto"/>
        </w:pBdr>
        <w:spacing w:line="240" w:lineRule="auto"/>
        <w:jc w:val="center"/>
        <w:rPr>
          <w:rFonts w:ascii="Arial" w:eastAsia="Times New Roman" w:hAnsi="Arial" w:cs="Arial"/>
          <w:sz w:val="16"/>
          <w:szCs w:val="16"/>
        </w:rPr>
      </w:pPr>
    </w:p>
    <w:p w:rsidR="00504EA1" w:rsidRDefault="00504EA1" w:rsidP="001571E8">
      <w:pPr>
        <w:pBdr>
          <w:top w:val="single" w:sz="6" w:space="1" w:color="auto"/>
        </w:pBdr>
        <w:spacing w:line="240" w:lineRule="auto"/>
        <w:jc w:val="center"/>
        <w:rPr>
          <w:rFonts w:ascii="Arial" w:hAnsi="Arial" w:cs="Arial"/>
          <w:sz w:val="21"/>
          <w:szCs w:val="21"/>
        </w:rPr>
      </w:pPr>
      <w:r>
        <w:rPr>
          <w:rFonts w:ascii="Arial" w:hAnsi="Arial" w:cs="Arial"/>
          <w:sz w:val="21"/>
          <w:szCs w:val="21"/>
        </w:rPr>
        <w:t>The AABB Standards for Blood Banks and Transfusion Services, 28th edition, specifies in standard 5.17.3.1 that cellular components shall be irradiated when "a patient is identified as being at risk for transfusion-associated graft-versus-host disease." TA-GVHD is a serious, almost uniformly fatal complication of transfusion. At risk patients include immunosuppressed individuals and HLA heterozygous recipients receiving a product from an HLA homozygous individual who shares a haplotype with the recipient, as may occur when a first degree relative donates for a family member.</w:t>
      </w:r>
      <w:r>
        <w:rPr>
          <w:rFonts w:ascii="Arial" w:hAnsi="Arial" w:cs="Arial"/>
          <w:sz w:val="21"/>
          <w:szCs w:val="21"/>
        </w:rPr>
        <w:br/>
      </w:r>
      <w:r>
        <w:rPr>
          <w:rFonts w:ascii="Arial" w:hAnsi="Arial" w:cs="Arial"/>
          <w:sz w:val="21"/>
          <w:szCs w:val="21"/>
        </w:rPr>
        <w:br/>
        <w:t xml:space="preserve">Irradiation prevents TA-GVHD complications by preventing lymphocytes from undergoing mitosis. Irradiated lymphocytes </w:t>
      </w:r>
      <w:r>
        <w:rPr>
          <w:rFonts w:ascii="Arial" w:hAnsi="Arial" w:cs="Arial"/>
          <w:sz w:val="21"/>
          <w:szCs w:val="21"/>
        </w:rPr>
        <w:lastRenderedPageBreak/>
        <w:t>from the donor are thus unable to engraft and proliferate in the transfusion recipient. Leukocyte reduction, washing, and donor screening do not acceptably mitigate the risk of TA-GVHD. Soliciting directed donations could increase a person’s risk for TA-GVHD if family members were recruited.</w:t>
      </w:r>
    </w:p>
    <w:p w:rsidR="00504EA1" w:rsidRDefault="00504EA1" w:rsidP="001571E8">
      <w:pPr>
        <w:pBdr>
          <w:top w:val="single" w:sz="6" w:space="1" w:color="auto"/>
        </w:pBdr>
        <w:spacing w:line="240" w:lineRule="auto"/>
        <w:jc w:val="center"/>
        <w:rPr>
          <w:rFonts w:ascii="Arial" w:hAnsi="Arial" w:cs="Arial"/>
          <w:sz w:val="21"/>
          <w:szCs w:val="21"/>
        </w:rPr>
      </w:pPr>
    </w:p>
    <w:p w:rsidR="00504EA1" w:rsidRDefault="00504EA1" w:rsidP="001571E8">
      <w:pPr>
        <w:pBdr>
          <w:top w:val="single" w:sz="6" w:space="1" w:color="auto"/>
        </w:pBdr>
        <w:spacing w:line="240" w:lineRule="auto"/>
        <w:jc w:val="center"/>
        <w:rPr>
          <w:rFonts w:ascii="Arial" w:hAnsi="Arial" w:cs="Arial"/>
          <w:sz w:val="21"/>
          <w:szCs w:val="21"/>
        </w:rPr>
      </w:pPr>
    </w:p>
    <w:p w:rsidR="00504EA1" w:rsidRDefault="00504EA1" w:rsidP="001571E8">
      <w:pPr>
        <w:pBdr>
          <w:top w:val="single" w:sz="6" w:space="1" w:color="auto"/>
        </w:pBdr>
        <w:spacing w:line="240" w:lineRule="auto"/>
        <w:jc w:val="center"/>
        <w:rPr>
          <w:rFonts w:ascii="Arial" w:hAnsi="Arial" w:cs="Arial"/>
          <w:sz w:val="21"/>
          <w:szCs w:val="21"/>
        </w:rPr>
      </w:pPr>
    </w:p>
    <w:p w:rsidR="00504EA1" w:rsidRDefault="00504EA1" w:rsidP="001571E8">
      <w:pPr>
        <w:pBdr>
          <w:top w:val="single" w:sz="6" w:space="1" w:color="auto"/>
        </w:pBdr>
        <w:spacing w:line="240" w:lineRule="auto"/>
        <w:jc w:val="center"/>
        <w:rPr>
          <w:rFonts w:ascii="Arial" w:hAnsi="Arial" w:cs="Arial"/>
          <w:sz w:val="21"/>
          <w:szCs w:val="21"/>
        </w:rPr>
      </w:pPr>
    </w:p>
    <w:p w:rsidR="00504EA1" w:rsidRDefault="00504EA1" w:rsidP="001571E8">
      <w:pPr>
        <w:pBdr>
          <w:top w:val="single" w:sz="6" w:space="1" w:color="auto"/>
        </w:pBdr>
        <w:spacing w:line="240" w:lineRule="auto"/>
        <w:jc w:val="center"/>
        <w:rPr>
          <w:rFonts w:ascii="Arial" w:hAnsi="Arial" w:cs="Arial"/>
          <w:sz w:val="21"/>
          <w:szCs w:val="21"/>
        </w:rPr>
      </w:pPr>
    </w:p>
    <w:p w:rsidR="00CF07F7" w:rsidRPr="00CF07F7" w:rsidRDefault="00CF07F7" w:rsidP="00CF07F7">
      <w:pPr>
        <w:shd w:val="clear" w:color="auto" w:fill="FFFFCC"/>
        <w:spacing w:line="240" w:lineRule="auto"/>
        <w:rPr>
          <w:rFonts w:ascii="Arial" w:eastAsia="Times New Roman" w:hAnsi="Arial" w:cs="Arial"/>
          <w:sz w:val="21"/>
          <w:szCs w:val="21"/>
        </w:rPr>
      </w:pPr>
      <w:r w:rsidRPr="00CF07F7">
        <w:rPr>
          <w:rFonts w:ascii="Arial" w:eastAsia="Times New Roman" w:hAnsi="Arial" w:cs="Arial"/>
          <w:b/>
          <w:bCs/>
          <w:color w:val="000000"/>
          <w:sz w:val="21"/>
          <w:szCs w:val="21"/>
          <w:u w:val="single"/>
        </w:rPr>
        <w:t>Explanation: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3075"/>
      </w:tblGrid>
      <w:tr w:rsidR="00CF07F7" w:rsidRPr="00CF07F7" w:rsidTr="00CF07F7">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07F7" w:rsidRPr="00CF07F7" w:rsidRDefault="00CF07F7" w:rsidP="00CF07F7">
            <w:pPr>
              <w:spacing w:line="240" w:lineRule="auto"/>
              <w:rPr>
                <w:rFonts w:ascii="Arial" w:eastAsia="Times New Roman" w:hAnsi="Arial" w:cs="Arial"/>
                <w:sz w:val="21"/>
                <w:szCs w:val="21"/>
              </w:rPr>
            </w:pPr>
            <w:r w:rsidRPr="00CF07F7">
              <w:rPr>
                <w:rFonts w:ascii="Arial" w:eastAsia="Times New Roman" w:hAnsi="Arial" w:cs="Arial"/>
                <w:b/>
                <w:bCs/>
                <w:sz w:val="21"/>
                <w:szCs w:val="21"/>
              </w:rPr>
              <w:t>RBC Product</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07F7" w:rsidRPr="00CF07F7" w:rsidRDefault="00CF07F7" w:rsidP="00CF07F7">
            <w:pPr>
              <w:spacing w:line="240" w:lineRule="auto"/>
              <w:rPr>
                <w:rFonts w:ascii="Arial" w:eastAsia="Times New Roman" w:hAnsi="Arial" w:cs="Arial"/>
                <w:sz w:val="21"/>
                <w:szCs w:val="21"/>
              </w:rPr>
            </w:pPr>
            <w:r w:rsidRPr="00CF07F7">
              <w:rPr>
                <w:rFonts w:ascii="Arial" w:eastAsia="Times New Roman" w:hAnsi="Arial" w:cs="Arial"/>
                <w:b/>
                <w:bCs/>
                <w:sz w:val="21"/>
                <w:szCs w:val="21"/>
              </w:rPr>
              <w:t>Expiration</w:t>
            </w:r>
          </w:p>
        </w:tc>
      </w:tr>
      <w:tr w:rsidR="00CF07F7" w:rsidRPr="00CF07F7" w:rsidTr="00CF07F7">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07F7" w:rsidRPr="00CF07F7" w:rsidRDefault="00CF07F7" w:rsidP="00CF07F7">
            <w:pPr>
              <w:spacing w:line="240" w:lineRule="auto"/>
              <w:rPr>
                <w:rFonts w:ascii="Arial" w:eastAsia="Times New Roman" w:hAnsi="Arial" w:cs="Arial"/>
                <w:sz w:val="21"/>
                <w:szCs w:val="21"/>
              </w:rPr>
            </w:pPr>
            <w:r w:rsidRPr="00CF07F7">
              <w:rPr>
                <w:rFonts w:ascii="Arial" w:eastAsia="Times New Roman" w:hAnsi="Arial" w:cs="Arial"/>
                <w:b/>
                <w:bCs/>
                <w:sz w:val="21"/>
                <w:szCs w:val="21"/>
              </w:rPr>
              <w:t>RBCs in ACD or CPD</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07F7" w:rsidRPr="00CF07F7" w:rsidRDefault="00CF07F7" w:rsidP="00CF07F7">
            <w:pPr>
              <w:spacing w:line="240" w:lineRule="auto"/>
              <w:rPr>
                <w:rFonts w:ascii="Arial" w:eastAsia="Times New Roman" w:hAnsi="Arial" w:cs="Arial"/>
                <w:sz w:val="21"/>
                <w:szCs w:val="21"/>
              </w:rPr>
            </w:pPr>
            <w:r w:rsidRPr="00CF07F7">
              <w:rPr>
                <w:rFonts w:ascii="Arial" w:eastAsia="Times New Roman" w:hAnsi="Arial" w:cs="Arial"/>
                <w:sz w:val="21"/>
                <w:szCs w:val="21"/>
              </w:rPr>
              <w:t>21 days</w:t>
            </w:r>
          </w:p>
        </w:tc>
      </w:tr>
      <w:tr w:rsidR="00CF07F7" w:rsidRPr="00CF07F7" w:rsidTr="00CF07F7">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07F7" w:rsidRPr="00CF07F7" w:rsidRDefault="00CF07F7" w:rsidP="00CF07F7">
            <w:pPr>
              <w:spacing w:line="240" w:lineRule="auto"/>
              <w:rPr>
                <w:rFonts w:ascii="Arial" w:eastAsia="Times New Roman" w:hAnsi="Arial" w:cs="Arial"/>
                <w:sz w:val="21"/>
                <w:szCs w:val="21"/>
              </w:rPr>
            </w:pPr>
            <w:r w:rsidRPr="00CF07F7">
              <w:rPr>
                <w:rFonts w:ascii="Arial" w:eastAsia="Times New Roman" w:hAnsi="Arial" w:cs="Arial"/>
                <w:b/>
                <w:bCs/>
                <w:sz w:val="21"/>
                <w:szCs w:val="21"/>
              </w:rPr>
              <w:t xml:space="preserve">Frozen RBCs </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07F7" w:rsidRPr="00CF07F7" w:rsidRDefault="00CF07F7" w:rsidP="00CF07F7">
            <w:pPr>
              <w:spacing w:line="240" w:lineRule="auto"/>
              <w:rPr>
                <w:rFonts w:ascii="Arial" w:eastAsia="Times New Roman" w:hAnsi="Arial" w:cs="Arial"/>
                <w:sz w:val="21"/>
                <w:szCs w:val="21"/>
              </w:rPr>
            </w:pPr>
            <w:r w:rsidRPr="00CF07F7">
              <w:rPr>
                <w:rFonts w:ascii="Arial" w:eastAsia="Times New Roman" w:hAnsi="Arial" w:cs="Arial"/>
                <w:sz w:val="21"/>
                <w:szCs w:val="21"/>
              </w:rPr>
              <w:t>10 years</w:t>
            </w:r>
          </w:p>
        </w:tc>
      </w:tr>
      <w:tr w:rsidR="00CF07F7" w:rsidRPr="00CF07F7" w:rsidTr="00CF07F7">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07F7" w:rsidRPr="00CF07F7" w:rsidRDefault="00CF07F7" w:rsidP="00CF07F7">
            <w:pPr>
              <w:spacing w:line="240" w:lineRule="auto"/>
              <w:rPr>
                <w:rFonts w:ascii="Arial" w:eastAsia="Times New Roman" w:hAnsi="Arial" w:cs="Arial"/>
                <w:sz w:val="21"/>
                <w:szCs w:val="21"/>
              </w:rPr>
            </w:pPr>
            <w:r w:rsidRPr="00CF07F7">
              <w:rPr>
                <w:rFonts w:ascii="Arial" w:eastAsia="Times New Roman" w:hAnsi="Arial" w:cs="Arial"/>
                <w:b/>
                <w:bCs/>
                <w:sz w:val="21"/>
                <w:szCs w:val="21"/>
              </w:rPr>
              <w:t>Washed RBCs</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07F7" w:rsidRPr="00CF07F7" w:rsidRDefault="00CF07F7" w:rsidP="00CF07F7">
            <w:pPr>
              <w:spacing w:line="240" w:lineRule="auto"/>
              <w:rPr>
                <w:rFonts w:ascii="Arial" w:eastAsia="Times New Roman" w:hAnsi="Arial" w:cs="Arial"/>
                <w:sz w:val="21"/>
                <w:szCs w:val="21"/>
              </w:rPr>
            </w:pPr>
            <w:r w:rsidRPr="00CF07F7">
              <w:rPr>
                <w:rFonts w:ascii="Arial" w:eastAsia="Times New Roman" w:hAnsi="Arial" w:cs="Arial"/>
                <w:sz w:val="21"/>
                <w:szCs w:val="21"/>
              </w:rPr>
              <w:t>24 hours</w:t>
            </w:r>
          </w:p>
        </w:tc>
      </w:tr>
      <w:tr w:rsidR="00CF07F7" w:rsidRPr="00CF07F7" w:rsidTr="00CF07F7">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07F7" w:rsidRPr="00CF07F7" w:rsidRDefault="00CF07F7" w:rsidP="00CF07F7">
            <w:pPr>
              <w:spacing w:line="240" w:lineRule="auto"/>
              <w:rPr>
                <w:rFonts w:ascii="Arial" w:eastAsia="Times New Roman" w:hAnsi="Arial" w:cs="Arial"/>
                <w:sz w:val="21"/>
                <w:szCs w:val="21"/>
              </w:rPr>
            </w:pPr>
            <w:r w:rsidRPr="00CF07F7">
              <w:rPr>
                <w:rFonts w:ascii="Arial" w:eastAsia="Times New Roman" w:hAnsi="Arial" w:cs="Arial"/>
                <w:b/>
                <w:bCs/>
                <w:sz w:val="21"/>
                <w:szCs w:val="21"/>
              </w:rPr>
              <w:t>RBCs in CPDA-1</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07F7" w:rsidRPr="00CF07F7" w:rsidRDefault="00CF07F7" w:rsidP="00CF07F7">
            <w:pPr>
              <w:spacing w:line="240" w:lineRule="auto"/>
              <w:rPr>
                <w:rFonts w:ascii="Arial" w:eastAsia="Times New Roman" w:hAnsi="Arial" w:cs="Arial"/>
                <w:sz w:val="21"/>
                <w:szCs w:val="21"/>
              </w:rPr>
            </w:pPr>
            <w:r w:rsidRPr="00CF07F7">
              <w:rPr>
                <w:rFonts w:ascii="Arial" w:eastAsia="Times New Roman" w:hAnsi="Arial" w:cs="Arial"/>
                <w:sz w:val="21"/>
                <w:szCs w:val="21"/>
              </w:rPr>
              <w:t>35 days</w:t>
            </w:r>
          </w:p>
        </w:tc>
      </w:tr>
      <w:tr w:rsidR="00CF07F7" w:rsidRPr="00CF07F7" w:rsidTr="00CF07F7">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07F7" w:rsidRPr="00CF07F7" w:rsidRDefault="00CF07F7" w:rsidP="00CF07F7">
            <w:pPr>
              <w:spacing w:line="240" w:lineRule="auto"/>
              <w:rPr>
                <w:rFonts w:ascii="Arial" w:eastAsia="Times New Roman" w:hAnsi="Arial" w:cs="Arial"/>
                <w:sz w:val="21"/>
                <w:szCs w:val="21"/>
              </w:rPr>
            </w:pPr>
            <w:r w:rsidRPr="00CF07F7">
              <w:rPr>
                <w:rFonts w:ascii="Arial" w:eastAsia="Times New Roman" w:hAnsi="Arial" w:cs="Arial"/>
                <w:b/>
                <w:bCs/>
                <w:sz w:val="21"/>
                <w:szCs w:val="21"/>
              </w:rPr>
              <w:t>RBCs in additive solution</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07F7" w:rsidRPr="00CF07F7" w:rsidRDefault="00CF07F7" w:rsidP="00CF07F7">
            <w:pPr>
              <w:spacing w:line="240" w:lineRule="auto"/>
              <w:rPr>
                <w:rFonts w:ascii="Arial" w:eastAsia="Times New Roman" w:hAnsi="Arial" w:cs="Arial"/>
                <w:sz w:val="21"/>
                <w:szCs w:val="21"/>
              </w:rPr>
            </w:pPr>
            <w:r w:rsidRPr="00CF07F7">
              <w:rPr>
                <w:rFonts w:ascii="Arial" w:eastAsia="Times New Roman" w:hAnsi="Arial" w:cs="Arial"/>
                <w:sz w:val="21"/>
                <w:szCs w:val="21"/>
              </w:rPr>
              <w:t>42 days</w:t>
            </w:r>
          </w:p>
        </w:tc>
      </w:tr>
    </w:tbl>
    <w:p w:rsidR="00CF07F7" w:rsidRPr="00CF07F7" w:rsidRDefault="00CF07F7" w:rsidP="00CF07F7">
      <w:pPr>
        <w:shd w:val="clear" w:color="auto" w:fill="FFFFCC"/>
        <w:spacing w:line="240" w:lineRule="auto"/>
        <w:rPr>
          <w:rFonts w:ascii="Arial" w:eastAsia="Times New Roman" w:hAnsi="Arial" w:cs="Arial"/>
          <w:sz w:val="21"/>
          <w:szCs w:val="21"/>
        </w:rPr>
      </w:pPr>
      <w:r w:rsidRPr="00CF07F7">
        <w:rPr>
          <w:rFonts w:ascii="Arial" w:eastAsia="Times New Roman" w:hAnsi="Arial" w:cs="Arial"/>
          <w:sz w:val="21"/>
          <w:szCs w:val="21"/>
        </w:rPr>
        <w:br/>
        <w:t xml:space="preserve">The objective of red blood cell storage is to maintain viability and function. ACD, or acid-citrate-dextrose, provides dextrose as an energy source, citrate as an anticoagulant, and an acid pH to prevent </w:t>
      </w:r>
      <w:proofErr w:type="spellStart"/>
      <w:r w:rsidRPr="00CF07F7">
        <w:rPr>
          <w:rFonts w:ascii="Arial" w:eastAsia="Times New Roman" w:hAnsi="Arial" w:cs="Arial"/>
          <w:sz w:val="21"/>
          <w:szCs w:val="21"/>
        </w:rPr>
        <w:t>carmelization</w:t>
      </w:r>
      <w:proofErr w:type="spellEnd"/>
      <w:r w:rsidRPr="00CF07F7">
        <w:rPr>
          <w:rFonts w:ascii="Arial" w:eastAsia="Times New Roman" w:hAnsi="Arial" w:cs="Arial"/>
          <w:sz w:val="21"/>
          <w:szCs w:val="21"/>
        </w:rPr>
        <w:t xml:space="preserve"> in storage and can be stored for 21 days. CPD (citrate-phosphate-dextrose) contains these components, as well as phosphate, which serves to limit the loss of 2</w:t>
      </w:r>
      <w:proofErr w:type="gramStart"/>
      <w:r w:rsidRPr="00CF07F7">
        <w:rPr>
          <w:rFonts w:ascii="Arial" w:eastAsia="Times New Roman" w:hAnsi="Arial" w:cs="Arial"/>
          <w:sz w:val="21"/>
          <w:szCs w:val="21"/>
        </w:rPr>
        <w:t>,3</w:t>
      </w:r>
      <w:proofErr w:type="gramEnd"/>
      <w:r w:rsidRPr="00CF07F7">
        <w:rPr>
          <w:rFonts w:ascii="Arial" w:eastAsia="Times New Roman" w:hAnsi="Arial" w:cs="Arial"/>
          <w:sz w:val="21"/>
          <w:szCs w:val="21"/>
        </w:rPr>
        <w:t xml:space="preserve">-DPG by stored cells, and can be stored for 21 days. CPDA-1 (citrate-phosphate-dextrose-adenine) contains all of the same components as CPD, with the addition of adenine, which enhances red cell survival in storage by providing an exogenous source of adenine. Red cell endogenous adenine is rapidly </w:t>
      </w:r>
      <w:proofErr w:type="spellStart"/>
      <w:r w:rsidRPr="00CF07F7">
        <w:rPr>
          <w:rFonts w:ascii="Arial" w:eastAsia="Times New Roman" w:hAnsi="Arial" w:cs="Arial"/>
          <w:sz w:val="21"/>
          <w:szCs w:val="21"/>
        </w:rPr>
        <w:t>deaminated</w:t>
      </w:r>
      <w:proofErr w:type="spellEnd"/>
      <w:r w:rsidRPr="00CF07F7">
        <w:rPr>
          <w:rFonts w:ascii="Arial" w:eastAsia="Times New Roman" w:hAnsi="Arial" w:cs="Arial"/>
          <w:sz w:val="21"/>
          <w:szCs w:val="21"/>
        </w:rPr>
        <w:t xml:space="preserve"> in storage. RBCs in CPDA-1 can be stored for 35 days. Additive solution contains saline, adenine, and dextrose, with or without </w:t>
      </w:r>
      <w:proofErr w:type="spellStart"/>
      <w:r w:rsidRPr="00CF07F7">
        <w:rPr>
          <w:rFonts w:ascii="Arial" w:eastAsia="Times New Roman" w:hAnsi="Arial" w:cs="Arial"/>
          <w:sz w:val="21"/>
          <w:szCs w:val="21"/>
        </w:rPr>
        <w:t>mannitol</w:t>
      </w:r>
      <w:proofErr w:type="spellEnd"/>
      <w:r w:rsidRPr="00CF07F7">
        <w:rPr>
          <w:rFonts w:ascii="Arial" w:eastAsia="Times New Roman" w:hAnsi="Arial" w:cs="Arial"/>
          <w:sz w:val="21"/>
          <w:szCs w:val="21"/>
        </w:rPr>
        <w:t>. There are several variants of additive solution, which vary in the ratio of components. RBCs stored in additive solution can be stored for 42 days.</w:t>
      </w:r>
      <w:r w:rsidRPr="00CF07F7">
        <w:rPr>
          <w:rFonts w:ascii="Arial" w:eastAsia="Times New Roman" w:hAnsi="Arial" w:cs="Arial"/>
          <w:sz w:val="21"/>
          <w:szCs w:val="21"/>
        </w:rPr>
        <w:br/>
      </w:r>
      <w:r w:rsidRPr="00CF07F7">
        <w:rPr>
          <w:rFonts w:ascii="Arial" w:eastAsia="Times New Roman" w:hAnsi="Arial" w:cs="Arial"/>
          <w:sz w:val="21"/>
          <w:szCs w:val="21"/>
        </w:rPr>
        <w:br/>
        <w:t>Washed red blood cells expire in 24 hours. Frozen red cells must be frozen within 6 days of collection and can be frozen for up to 10 years. A unit will still be acceptable if it is frozen after 6 days but before its expiration date if it is a rare unit.</w:t>
      </w:r>
      <w:r w:rsidRPr="00CF07F7">
        <w:rPr>
          <w:rFonts w:ascii="Arial" w:eastAsia="Times New Roman" w:hAnsi="Arial" w:cs="Arial"/>
          <w:sz w:val="21"/>
          <w:szCs w:val="21"/>
        </w:rPr>
        <w:br/>
      </w:r>
      <w:r w:rsidRPr="00CF07F7">
        <w:rPr>
          <w:rFonts w:ascii="Arial" w:eastAsia="Times New Roman" w:hAnsi="Arial" w:cs="Arial"/>
          <w:sz w:val="21"/>
          <w:szCs w:val="21"/>
        </w:rPr>
        <w:br/>
      </w:r>
      <w:r w:rsidRPr="00CF07F7">
        <w:rPr>
          <w:rFonts w:ascii="Arial" w:eastAsia="Times New Roman" w:hAnsi="Arial" w:cs="Arial"/>
          <w:b/>
          <w:bCs/>
          <w:sz w:val="21"/>
          <w:szCs w:val="21"/>
        </w:rPr>
        <w:t>Reference:</w:t>
      </w:r>
      <w:r w:rsidRPr="00CF07F7">
        <w:rPr>
          <w:rFonts w:ascii="Arial" w:eastAsia="Times New Roman" w:hAnsi="Arial" w:cs="Arial"/>
          <w:sz w:val="21"/>
          <w:szCs w:val="21"/>
        </w:rPr>
        <w:t xml:space="preserve"> </w:t>
      </w:r>
    </w:p>
    <w:p w:rsidR="00CF07F7" w:rsidRPr="00CF07F7" w:rsidRDefault="00CF07F7" w:rsidP="00CF07F7">
      <w:pPr>
        <w:numPr>
          <w:ilvl w:val="0"/>
          <w:numId w:val="2"/>
        </w:numPr>
        <w:shd w:val="clear" w:color="auto" w:fill="FFFFCC"/>
        <w:spacing w:before="100" w:beforeAutospacing="1" w:after="100" w:afterAutospacing="1" w:line="240" w:lineRule="auto"/>
        <w:rPr>
          <w:rFonts w:ascii="Arial" w:eastAsia="Times New Roman" w:hAnsi="Arial" w:cs="Arial"/>
          <w:sz w:val="21"/>
          <w:szCs w:val="21"/>
        </w:rPr>
      </w:pPr>
      <w:r w:rsidRPr="00CF07F7">
        <w:rPr>
          <w:rFonts w:ascii="Arial" w:eastAsia="Times New Roman" w:hAnsi="Arial" w:cs="Arial"/>
          <w:sz w:val="21"/>
          <w:szCs w:val="21"/>
        </w:rPr>
        <w:t>AABB Standards for Blood Banks and Transfusion Services, 28th ed. AABB. Bethesda, MD, 2012</w:t>
      </w:r>
    </w:p>
    <w:p w:rsidR="00AC5BCA" w:rsidRDefault="00AC5BCA" w:rsidP="001571E8">
      <w:pPr>
        <w:pBdr>
          <w:top w:val="single" w:sz="6" w:space="1" w:color="auto"/>
        </w:pBdr>
        <w:spacing w:line="240" w:lineRule="auto"/>
        <w:jc w:val="center"/>
        <w:rPr>
          <w:rFonts w:ascii="Arial" w:eastAsia="Times New Roman" w:hAnsi="Arial" w:cs="Arial"/>
          <w:sz w:val="16"/>
          <w:szCs w:val="16"/>
        </w:rPr>
      </w:pPr>
    </w:p>
    <w:p w:rsidR="00AC5BCA" w:rsidRDefault="00AC5BCA" w:rsidP="001571E8">
      <w:pPr>
        <w:pBdr>
          <w:top w:val="single" w:sz="6" w:space="1" w:color="auto"/>
        </w:pBdr>
        <w:spacing w:line="240" w:lineRule="auto"/>
        <w:jc w:val="center"/>
        <w:rPr>
          <w:rFonts w:ascii="Arial" w:eastAsia="Times New Roman" w:hAnsi="Arial" w:cs="Arial"/>
          <w:sz w:val="16"/>
          <w:szCs w:val="16"/>
        </w:rPr>
      </w:pPr>
    </w:p>
    <w:p w:rsidR="00AC5BCA" w:rsidRDefault="00AC5BCA" w:rsidP="001571E8">
      <w:pPr>
        <w:pBdr>
          <w:top w:val="single" w:sz="6" w:space="1" w:color="auto"/>
        </w:pBdr>
        <w:spacing w:line="240" w:lineRule="auto"/>
        <w:jc w:val="center"/>
        <w:rPr>
          <w:rFonts w:ascii="Arial" w:eastAsia="Times New Roman" w:hAnsi="Arial" w:cs="Arial"/>
          <w:sz w:val="16"/>
          <w:szCs w:val="16"/>
        </w:rPr>
      </w:pPr>
    </w:p>
    <w:p w:rsidR="00AC5BCA" w:rsidRDefault="00AC5BCA" w:rsidP="001571E8">
      <w:pPr>
        <w:pBdr>
          <w:top w:val="single" w:sz="6" w:space="1" w:color="auto"/>
        </w:pBdr>
        <w:spacing w:line="240" w:lineRule="auto"/>
        <w:jc w:val="center"/>
        <w:rPr>
          <w:rFonts w:ascii="Arial" w:eastAsia="Times New Roman" w:hAnsi="Arial" w:cs="Arial"/>
          <w:sz w:val="16"/>
          <w:szCs w:val="16"/>
        </w:rPr>
      </w:pPr>
    </w:p>
    <w:p w:rsidR="00AC5BCA" w:rsidRDefault="00AC5BCA" w:rsidP="001571E8">
      <w:pPr>
        <w:pBdr>
          <w:top w:val="single" w:sz="6" w:space="1" w:color="auto"/>
        </w:pBdr>
        <w:spacing w:line="240" w:lineRule="auto"/>
        <w:jc w:val="center"/>
        <w:rPr>
          <w:rFonts w:ascii="Arial" w:eastAsia="Times New Roman" w:hAnsi="Arial" w:cs="Arial"/>
          <w:sz w:val="16"/>
          <w:szCs w:val="16"/>
        </w:rPr>
      </w:pPr>
    </w:p>
    <w:p w:rsidR="00AC5BCA" w:rsidRDefault="00AC5BCA" w:rsidP="001571E8">
      <w:pPr>
        <w:pBdr>
          <w:top w:val="single" w:sz="6" w:space="1" w:color="auto"/>
        </w:pBdr>
        <w:spacing w:line="240" w:lineRule="auto"/>
        <w:jc w:val="center"/>
        <w:rPr>
          <w:rFonts w:ascii="Arial" w:eastAsia="Times New Roman" w:hAnsi="Arial" w:cs="Arial"/>
          <w:sz w:val="16"/>
          <w:szCs w:val="16"/>
        </w:rPr>
      </w:pPr>
    </w:p>
    <w:p w:rsidR="00AC5BCA" w:rsidRDefault="00AC5BCA" w:rsidP="001571E8">
      <w:pPr>
        <w:pBdr>
          <w:top w:val="single" w:sz="6" w:space="1" w:color="auto"/>
        </w:pBdr>
        <w:spacing w:line="240" w:lineRule="auto"/>
        <w:jc w:val="center"/>
        <w:rPr>
          <w:rFonts w:ascii="Arial" w:eastAsia="Times New Roman" w:hAnsi="Arial" w:cs="Arial"/>
          <w:sz w:val="16"/>
          <w:szCs w:val="16"/>
        </w:rPr>
      </w:pPr>
    </w:p>
    <w:p w:rsidR="00511DB7" w:rsidRDefault="00511DB7" w:rsidP="001571E8">
      <w:pPr>
        <w:pBdr>
          <w:top w:val="single" w:sz="6" w:space="1" w:color="auto"/>
        </w:pBdr>
        <w:spacing w:line="240" w:lineRule="auto"/>
        <w:jc w:val="center"/>
        <w:rPr>
          <w:rFonts w:ascii="Arial" w:eastAsia="Times New Roman" w:hAnsi="Arial" w:cs="Arial"/>
          <w:sz w:val="16"/>
          <w:szCs w:val="16"/>
        </w:rPr>
      </w:pPr>
    </w:p>
    <w:p w:rsidR="00511DB7" w:rsidRDefault="00511DB7" w:rsidP="001571E8">
      <w:pPr>
        <w:pBdr>
          <w:top w:val="single" w:sz="6" w:space="1" w:color="auto"/>
        </w:pBdr>
        <w:spacing w:line="240" w:lineRule="auto"/>
        <w:jc w:val="center"/>
        <w:rPr>
          <w:rFonts w:ascii="Arial" w:eastAsia="Times New Roman" w:hAnsi="Arial" w:cs="Arial"/>
          <w:sz w:val="16"/>
          <w:szCs w:val="16"/>
        </w:rPr>
      </w:pPr>
    </w:p>
    <w:p w:rsidR="00511DB7" w:rsidRDefault="00511DB7" w:rsidP="001571E8">
      <w:pPr>
        <w:pBdr>
          <w:top w:val="single" w:sz="6" w:space="1" w:color="auto"/>
        </w:pBdr>
        <w:spacing w:line="240" w:lineRule="auto"/>
        <w:jc w:val="center"/>
        <w:rPr>
          <w:rFonts w:ascii="Arial" w:eastAsia="Times New Roman" w:hAnsi="Arial" w:cs="Arial"/>
          <w:sz w:val="16"/>
          <w:szCs w:val="16"/>
        </w:rPr>
      </w:pPr>
    </w:p>
    <w:p w:rsidR="00511DB7" w:rsidRDefault="00511DB7" w:rsidP="001571E8">
      <w:pPr>
        <w:pBdr>
          <w:top w:val="single" w:sz="6" w:space="1" w:color="auto"/>
        </w:pBdr>
        <w:spacing w:line="240" w:lineRule="auto"/>
        <w:jc w:val="center"/>
        <w:rPr>
          <w:rFonts w:ascii="Arial" w:eastAsia="Times New Roman" w:hAnsi="Arial" w:cs="Arial"/>
          <w:sz w:val="16"/>
          <w:szCs w:val="16"/>
        </w:rPr>
      </w:pPr>
    </w:p>
    <w:p w:rsidR="00511DB7" w:rsidRDefault="00511DB7" w:rsidP="001571E8">
      <w:pPr>
        <w:pBdr>
          <w:top w:val="single" w:sz="6" w:space="1" w:color="auto"/>
        </w:pBdr>
        <w:spacing w:line="240" w:lineRule="auto"/>
        <w:jc w:val="center"/>
        <w:rPr>
          <w:rFonts w:ascii="Arial" w:eastAsia="Times New Roman" w:hAnsi="Arial" w:cs="Arial"/>
          <w:sz w:val="16"/>
          <w:szCs w:val="16"/>
        </w:rPr>
      </w:pPr>
    </w:p>
    <w:p w:rsidR="00511DB7" w:rsidRDefault="00511DB7" w:rsidP="001571E8">
      <w:pPr>
        <w:pBdr>
          <w:top w:val="single" w:sz="6" w:space="1" w:color="auto"/>
        </w:pBdr>
        <w:spacing w:line="240" w:lineRule="auto"/>
        <w:jc w:val="center"/>
        <w:rPr>
          <w:rFonts w:ascii="Arial" w:eastAsia="Times New Roman" w:hAnsi="Arial" w:cs="Arial"/>
          <w:sz w:val="16"/>
          <w:szCs w:val="16"/>
        </w:rPr>
      </w:pPr>
    </w:p>
    <w:p w:rsidR="00511DB7" w:rsidRDefault="00511DB7" w:rsidP="001571E8">
      <w:pPr>
        <w:pBdr>
          <w:top w:val="single" w:sz="6" w:space="1" w:color="auto"/>
        </w:pBdr>
        <w:spacing w:line="240" w:lineRule="auto"/>
        <w:jc w:val="center"/>
        <w:rPr>
          <w:rFonts w:ascii="Arial" w:eastAsia="Times New Roman" w:hAnsi="Arial" w:cs="Arial"/>
          <w:sz w:val="16"/>
          <w:szCs w:val="16"/>
        </w:rPr>
      </w:pPr>
    </w:p>
    <w:p w:rsidR="00511DB7" w:rsidRDefault="00511DB7" w:rsidP="001571E8">
      <w:pPr>
        <w:pBdr>
          <w:top w:val="single" w:sz="6" w:space="1" w:color="auto"/>
        </w:pBdr>
        <w:spacing w:line="240" w:lineRule="auto"/>
        <w:jc w:val="center"/>
        <w:rPr>
          <w:rFonts w:ascii="Arial" w:eastAsia="Times New Roman" w:hAnsi="Arial" w:cs="Arial"/>
          <w:sz w:val="16"/>
          <w:szCs w:val="16"/>
        </w:rPr>
      </w:pPr>
    </w:p>
    <w:p w:rsidR="00511DB7" w:rsidRDefault="00511DB7" w:rsidP="001571E8">
      <w:pPr>
        <w:pBdr>
          <w:top w:val="single" w:sz="6" w:space="1" w:color="auto"/>
        </w:pBdr>
        <w:spacing w:line="240" w:lineRule="auto"/>
        <w:jc w:val="center"/>
        <w:rPr>
          <w:rFonts w:ascii="Arial" w:eastAsia="Times New Roman" w:hAnsi="Arial" w:cs="Arial"/>
          <w:sz w:val="16"/>
          <w:szCs w:val="16"/>
        </w:rPr>
      </w:pPr>
    </w:p>
    <w:p w:rsidR="00511DB7" w:rsidRDefault="00511DB7" w:rsidP="001571E8">
      <w:pPr>
        <w:pBdr>
          <w:top w:val="single" w:sz="6" w:space="1" w:color="auto"/>
        </w:pBdr>
        <w:spacing w:line="240" w:lineRule="auto"/>
        <w:jc w:val="center"/>
        <w:rPr>
          <w:rFonts w:ascii="Arial" w:eastAsia="Times New Roman" w:hAnsi="Arial" w:cs="Arial"/>
          <w:sz w:val="16"/>
          <w:szCs w:val="16"/>
        </w:rPr>
      </w:pPr>
    </w:p>
    <w:p w:rsidR="00511DB7" w:rsidRDefault="00511DB7" w:rsidP="001571E8">
      <w:pPr>
        <w:pBdr>
          <w:top w:val="single" w:sz="6" w:space="1" w:color="auto"/>
        </w:pBdr>
        <w:spacing w:line="240" w:lineRule="auto"/>
        <w:jc w:val="center"/>
        <w:rPr>
          <w:rFonts w:ascii="Arial" w:eastAsia="Times New Roman" w:hAnsi="Arial" w:cs="Arial"/>
          <w:sz w:val="16"/>
          <w:szCs w:val="16"/>
        </w:rPr>
      </w:pPr>
    </w:p>
    <w:p w:rsidR="00511DB7" w:rsidRDefault="00511DB7" w:rsidP="001571E8">
      <w:pPr>
        <w:pBdr>
          <w:top w:val="single" w:sz="6" w:space="1" w:color="auto"/>
        </w:pBdr>
        <w:spacing w:line="240" w:lineRule="auto"/>
        <w:jc w:val="center"/>
        <w:rPr>
          <w:rFonts w:ascii="Arial" w:eastAsia="Times New Roman" w:hAnsi="Arial" w:cs="Arial"/>
          <w:sz w:val="16"/>
          <w:szCs w:val="16"/>
        </w:rPr>
      </w:pPr>
    </w:p>
    <w:p w:rsidR="00511DB7" w:rsidRDefault="00511DB7" w:rsidP="001571E8">
      <w:pPr>
        <w:pBdr>
          <w:top w:val="single" w:sz="6" w:space="1" w:color="auto"/>
        </w:pBdr>
        <w:spacing w:line="240" w:lineRule="auto"/>
        <w:jc w:val="center"/>
        <w:rPr>
          <w:rFonts w:ascii="Arial" w:eastAsia="Times New Roman" w:hAnsi="Arial" w:cs="Arial"/>
          <w:sz w:val="16"/>
          <w:szCs w:val="16"/>
        </w:rPr>
      </w:pPr>
    </w:p>
    <w:p w:rsidR="00AC5BCA" w:rsidRDefault="00AC5BCA" w:rsidP="001571E8">
      <w:pPr>
        <w:pBdr>
          <w:top w:val="single" w:sz="6" w:space="1" w:color="auto"/>
        </w:pBdr>
        <w:spacing w:line="240" w:lineRule="auto"/>
        <w:jc w:val="center"/>
        <w:rPr>
          <w:rFonts w:ascii="Arial" w:eastAsia="Times New Roman" w:hAnsi="Arial" w:cs="Arial"/>
          <w:sz w:val="16"/>
          <w:szCs w:val="16"/>
        </w:rPr>
      </w:pPr>
    </w:p>
    <w:p w:rsidR="00AC5BCA" w:rsidRDefault="00AC5BCA" w:rsidP="001571E8">
      <w:pPr>
        <w:pBdr>
          <w:top w:val="single" w:sz="6" w:space="1" w:color="auto"/>
        </w:pBdr>
        <w:spacing w:line="240" w:lineRule="auto"/>
        <w:jc w:val="center"/>
        <w:rPr>
          <w:rFonts w:ascii="Arial" w:eastAsia="Times New Roman" w:hAnsi="Arial" w:cs="Arial"/>
          <w:sz w:val="16"/>
          <w:szCs w:val="16"/>
        </w:rPr>
      </w:pPr>
    </w:p>
    <w:p w:rsidR="00AC5BCA" w:rsidRDefault="00AC5BCA" w:rsidP="001571E8">
      <w:pPr>
        <w:pBdr>
          <w:top w:val="single" w:sz="6" w:space="1" w:color="auto"/>
        </w:pBdr>
        <w:spacing w:line="240" w:lineRule="auto"/>
        <w:jc w:val="center"/>
        <w:rPr>
          <w:rFonts w:ascii="Arial" w:eastAsia="Times New Roman" w:hAnsi="Arial" w:cs="Arial"/>
          <w:sz w:val="16"/>
          <w:szCs w:val="16"/>
        </w:rPr>
      </w:pPr>
    </w:p>
    <w:p w:rsidR="00AC5BCA" w:rsidRDefault="00AC5BCA" w:rsidP="001571E8">
      <w:pPr>
        <w:pBdr>
          <w:top w:val="single" w:sz="6" w:space="1" w:color="auto"/>
        </w:pBdr>
        <w:spacing w:line="240" w:lineRule="auto"/>
        <w:jc w:val="center"/>
        <w:rPr>
          <w:rFonts w:ascii="Arial" w:eastAsia="Times New Roman" w:hAnsi="Arial" w:cs="Arial"/>
          <w:sz w:val="16"/>
          <w:szCs w:val="16"/>
        </w:rPr>
      </w:pPr>
    </w:p>
    <w:p w:rsidR="00AC5BCA" w:rsidRDefault="00AC5BCA" w:rsidP="00AC5BCA">
      <w:pPr>
        <w:pBdr>
          <w:top w:val="single" w:sz="6" w:space="1" w:color="auto"/>
        </w:pBdr>
        <w:spacing w:line="240" w:lineRule="auto"/>
        <w:ind w:left="-900"/>
        <w:jc w:val="center"/>
        <w:rPr>
          <w:rFonts w:ascii="Arial" w:hAnsi="Arial" w:cs="Arial"/>
          <w:noProof/>
          <w:sz w:val="21"/>
          <w:szCs w:val="21"/>
        </w:rPr>
      </w:pPr>
      <w:r>
        <w:rPr>
          <w:rFonts w:ascii="Arial" w:hAnsi="Arial" w:cs="Arial"/>
          <w:sz w:val="21"/>
          <w:szCs w:val="21"/>
        </w:rPr>
        <w:t xml:space="preserve">A 34 year old African American female G1P0 is seen by her OB/GYN doctor for her first prenatal visit. Her relevant history includes a single transfusion of </w:t>
      </w:r>
      <w:proofErr w:type="spellStart"/>
      <w:r>
        <w:rPr>
          <w:rFonts w:ascii="Arial" w:hAnsi="Arial" w:cs="Arial"/>
          <w:sz w:val="21"/>
          <w:szCs w:val="21"/>
        </w:rPr>
        <w:t>pRBCs</w:t>
      </w:r>
      <w:proofErr w:type="spellEnd"/>
      <w:r>
        <w:rPr>
          <w:rFonts w:ascii="Arial" w:hAnsi="Arial" w:cs="Arial"/>
          <w:sz w:val="21"/>
          <w:szCs w:val="21"/>
        </w:rPr>
        <w:t xml:space="preserve"> for symptomatic anemia secondary to menorrhagia 3 years ago. Among the tests ordered during this visit are a blood type (see below) and antibody screen (positive, not shown; see identification panel below).</w:t>
      </w:r>
      <w:r>
        <w:rPr>
          <w:rFonts w:ascii="Arial" w:hAnsi="Arial" w:cs="Arial"/>
          <w:sz w:val="21"/>
          <w:szCs w:val="21"/>
        </w:rPr>
        <w:br/>
      </w:r>
      <w:r>
        <w:rPr>
          <w:rFonts w:ascii="Arial" w:hAnsi="Arial" w:cs="Arial"/>
          <w:sz w:val="21"/>
          <w:szCs w:val="21"/>
        </w:rPr>
        <w:lastRenderedPageBreak/>
        <w:br/>
      </w:r>
      <w:r>
        <w:rPr>
          <w:rFonts w:ascii="Arial" w:hAnsi="Arial" w:cs="Arial"/>
          <w:sz w:val="21"/>
          <w:szCs w:val="21"/>
        </w:rPr>
        <w:br/>
      </w:r>
      <w:r>
        <w:rPr>
          <w:rFonts w:ascii="Arial" w:hAnsi="Arial" w:cs="Arial"/>
          <w:sz w:val="21"/>
          <w:szCs w:val="21"/>
        </w:rPr>
        <w:br/>
      </w:r>
    </w:p>
    <w:p w:rsidR="00677DF0" w:rsidRDefault="00677DF0" w:rsidP="00AC5BCA">
      <w:pPr>
        <w:pBdr>
          <w:top w:val="single" w:sz="6" w:space="1" w:color="auto"/>
        </w:pBdr>
        <w:spacing w:line="240" w:lineRule="auto"/>
        <w:ind w:left="-900"/>
        <w:jc w:val="center"/>
        <w:rPr>
          <w:rFonts w:ascii="Arial" w:eastAsia="Times New Roman" w:hAnsi="Arial" w:cs="Arial"/>
          <w:sz w:val="16"/>
          <w:szCs w:val="16"/>
        </w:rPr>
      </w:pPr>
    </w:p>
    <w:p w:rsidR="00677DF0" w:rsidRDefault="00677DF0" w:rsidP="00AC5BCA">
      <w:pPr>
        <w:pBdr>
          <w:top w:val="single" w:sz="6" w:space="1" w:color="auto"/>
        </w:pBdr>
        <w:spacing w:line="240" w:lineRule="auto"/>
        <w:ind w:left="-900"/>
        <w:jc w:val="center"/>
        <w:rPr>
          <w:rFonts w:ascii="Arial" w:eastAsia="Times New Roman" w:hAnsi="Arial" w:cs="Arial"/>
          <w:sz w:val="16"/>
          <w:szCs w:val="16"/>
        </w:rPr>
      </w:pPr>
    </w:p>
    <w:p w:rsidR="00677DF0" w:rsidRDefault="00677DF0" w:rsidP="00AC5BCA">
      <w:pPr>
        <w:pBdr>
          <w:top w:val="single" w:sz="6" w:space="1" w:color="auto"/>
        </w:pBdr>
        <w:spacing w:line="240" w:lineRule="auto"/>
        <w:ind w:left="-900"/>
        <w:jc w:val="center"/>
        <w:rPr>
          <w:rFonts w:ascii="Arial" w:eastAsia="Times New Roman" w:hAnsi="Arial" w:cs="Arial"/>
          <w:sz w:val="16"/>
          <w:szCs w:val="16"/>
        </w:rPr>
      </w:pPr>
      <w:r>
        <w:rPr>
          <w:rFonts w:ascii="Arial" w:hAnsi="Arial" w:cs="Arial"/>
          <w:noProof/>
          <w:sz w:val="21"/>
          <w:szCs w:val="21"/>
        </w:rPr>
        <w:drawing>
          <wp:inline distT="0" distB="0" distL="0" distR="0" wp14:anchorId="6FF75B28" wp14:editId="7F70FCA5">
            <wp:extent cx="6858000" cy="1890132"/>
            <wp:effectExtent l="0" t="0" r="0" b="0"/>
            <wp:docPr id="21" name="Picture 21" descr="https://pathquestions.com/TMQOTD_web_files/q_images/6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thquestions.com/TMQOTD_web_files/q_images/697-2.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858000" cy="1890132"/>
                    </a:xfrm>
                    <a:prstGeom prst="rect">
                      <a:avLst/>
                    </a:prstGeom>
                    <a:noFill/>
                    <a:ln>
                      <a:noFill/>
                    </a:ln>
                  </pic:spPr>
                </pic:pic>
              </a:graphicData>
            </a:graphic>
          </wp:inline>
        </w:drawing>
      </w:r>
    </w:p>
    <w:p w:rsidR="00677DF0" w:rsidRDefault="00677DF0" w:rsidP="00AC5BCA">
      <w:pPr>
        <w:pBdr>
          <w:top w:val="single" w:sz="6" w:space="1" w:color="auto"/>
        </w:pBdr>
        <w:spacing w:line="240" w:lineRule="auto"/>
        <w:ind w:left="-900"/>
        <w:jc w:val="center"/>
        <w:rPr>
          <w:rFonts w:ascii="Arial" w:eastAsia="Times New Roman" w:hAnsi="Arial" w:cs="Arial"/>
          <w:sz w:val="16"/>
          <w:szCs w:val="16"/>
        </w:rPr>
      </w:pPr>
    </w:p>
    <w:p w:rsidR="00677DF0" w:rsidRDefault="00677DF0" w:rsidP="00AC5BCA">
      <w:pPr>
        <w:pBdr>
          <w:top w:val="single" w:sz="6" w:space="1" w:color="auto"/>
        </w:pBdr>
        <w:spacing w:line="240" w:lineRule="auto"/>
        <w:ind w:left="-900"/>
        <w:jc w:val="center"/>
        <w:rPr>
          <w:rFonts w:ascii="Arial" w:eastAsia="Times New Roman" w:hAnsi="Arial" w:cs="Arial"/>
          <w:sz w:val="16"/>
          <w:szCs w:val="16"/>
        </w:rPr>
      </w:pPr>
    </w:p>
    <w:p w:rsidR="00677DF0" w:rsidRDefault="00677DF0" w:rsidP="00AC5BCA">
      <w:pPr>
        <w:pBdr>
          <w:top w:val="single" w:sz="6" w:space="1" w:color="auto"/>
        </w:pBdr>
        <w:spacing w:line="240" w:lineRule="auto"/>
        <w:ind w:left="-900"/>
        <w:jc w:val="center"/>
        <w:rPr>
          <w:rFonts w:ascii="Arial" w:eastAsia="Times New Roman"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10855"/>
        <w:gridCol w:w="420"/>
      </w:tblGrid>
      <w:tr w:rsidR="00677DF0" w:rsidRPr="00677DF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55"/>
            </w:tblGrid>
            <w:tr w:rsidR="00677DF0" w:rsidRPr="00677DF0">
              <w:trPr>
                <w:tblCellSpacing w:w="0" w:type="dxa"/>
              </w:trPr>
              <w:tc>
                <w:tcPr>
                  <w:tcW w:w="0" w:type="auto"/>
                  <w:shd w:val="clear" w:color="auto" w:fill="FFFFFF"/>
                  <w:tcMar>
                    <w:top w:w="75" w:type="dxa"/>
                    <w:left w:w="0" w:type="dxa"/>
                    <w:bottom w:w="75" w:type="dxa"/>
                    <w:right w:w="225" w:type="dxa"/>
                  </w:tcMar>
                  <w:hideMark/>
                </w:tcPr>
                <w:p w:rsidR="00677DF0" w:rsidRPr="00677DF0" w:rsidRDefault="00677DF0" w:rsidP="00677DF0">
                  <w:pPr>
                    <w:spacing w:line="240" w:lineRule="auto"/>
                    <w:rPr>
                      <w:rFonts w:ascii="Arial" w:eastAsia="Times New Roman" w:hAnsi="Arial" w:cs="Arial"/>
                      <w:sz w:val="21"/>
                      <w:szCs w:val="21"/>
                    </w:rPr>
                  </w:pPr>
                  <w:r w:rsidRPr="00677DF0">
                    <w:rPr>
                      <w:rFonts w:ascii="Arial" w:eastAsia="Times New Roman" w:hAnsi="Arial" w:cs="Arial"/>
                      <w:b/>
                      <w:bCs/>
                      <w:sz w:val="21"/>
                      <w:szCs w:val="21"/>
                    </w:rPr>
                    <w:t>Likely resulted from prior exposure</w:t>
                  </w:r>
                  <w:r w:rsidRPr="00677DF0">
                    <w:rPr>
                      <w:rFonts w:ascii="Arial" w:eastAsia="Times New Roman" w:hAnsi="Arial" w:cs="Arial"/>
                      <w:sz w:val="21"/>
                      <w:szCs w:val="21"/>
                    </w:rPr>
                    <w:t xml:space="preserve"> </w:t>
                  </w:r>
                </w:p>
              </w:tc>
            </w:tr>
          </w:tbl>
          <w:p w:rsidR="00677DF0" w:rsidRPr="00677DF0" w:rsidRDefault="00677DF0" w:rsidP="00677DF0">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677DF0" w:rsidRPr="00677DF0">
              <w:trPr>
                <w:tblCellSpacing w:w="0" w:type="dxa"/>
              </w:trPr>
              <w:tc>
                <w:tcPr>
                  <w:tcW w:w="150" w:type="dxa"/>
                  <w:tcMar>
                    <w:top w:w="75" w:type="dxa"/>
                    <w:left w:w="75" w:type="dxa"/>
                    <w:bottom w:w="75" w:type="dxa"/>
                    <w:right w:w="75" w:type="dxa"/>
                  </w:tcMar>
                  <w:hideMark/>
                </w:tcPr>
                <w:p w:rsidR="00677DF0" w:rsidRPr="00677DF0" w:rsidRDefault="00677DF0" w:rsidP="00677DF0">
                  <w:pPr>
                    <w:spacing w:line="240" w:lineRule="auto"/>
                    <w:jc w:val="right"/>
                    <w:rPr>
                      <w:rFonts w:ascii="Arial" w:eastAsia="Times New Roman" w:hAnsi="Arial" w:cs="Arial"/>
                      <w:sz w:val="21"/>
                      <w:szCs w:val="21"/>
                    </w:rPr>
                  </w:pPr>
                  <w:r w:rsidRPr="00677DF0">
                    <w:rPr>
                      <w:rFonts w:ascii="Arial" w:eastAsia="Times New Roman" w:hAnsi="Arial" w:cs="Arial"/>
                      <w:noProof/>
                      <w:sz w:val="21"/>
                      <w:szCs w:val="21"/>
                    </w:rPr>
                    <w:drawing>
                      <wp:inline distT="0" distB="0" distL="0" distR="0" wp14:anchorId="2C995488" wp14:editId="114CB25C">
                        <wp:extent cx="161925" cy="161925"/>
                        <wp:effectExtent l="0" t="0" r="9525" b="9525"/>
                        <wp:docPr id="22" name="ans_3345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345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677DF0" w:rsidRPr="00677DF0" w:rsidRDefault="00677DF0" w:rsidP="00677DF0">
            <w:pPr>
              <w:spacing w:after="45" w:line="240" w:lineRule="auto"/>
              <w:rPr>
                <w:rFonts w:ascii="Arial" w:eastAsia="Times New Roman" w:hAnsi="Arial" w:cs="Arial"/>
                <w:sz w:val="21"/>
                <w:szCs w:val="21"/>
              </w:rPr>
            </w:pPr>
          </w:p>
        </w:tc>
      </w:tr>
    </w:tbl>
    <w:p w:rsidR="00677DF0" w:rsidRPr="00677DF0" w:rsidRDefault="00677DF0" w:rsidP="00677DF0">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10855"/>
        <w:gridCol w:w="420"/>
      </w:tblGrid>
      <w:tr w:rsidR="00677DF0" w:rsidRPr="00677DF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10405"/>
            </w:tblGrid>
            <w:tr w:rsidR="00677DF0" w:rsidRPr="00677DF0">
              <w:trPr>
                <w:tblCellSpacing w:w="0" w:type="dxa"/>
              </w:trPr>
              <w:tc>
                <w:tcPr>
                  <w:tcW w:w="75" w:type="dxa"/>
                  <w:shd w:val="clear" w:color="auto" w:fill="FFFFFF"/>
                  <w:tcMar>
                    <w:top w:w="60" w:type="dxa"/>
                    <w:left w:w="0" w:type="dxa"/>
                    <w:bottom w:w="75" w:type="dxa"/>
                    <w:right w:w="45" w:type="dxa"/>
                  </w:tcMar>
                  <w:hideMark/>
                </w:tcPr>
                <w:p w:rsidR="00677DF0" w:rsidRPr="00677DF0" w:rsidRDefault="00677DF0" w:rsidP="00677DF0">
                  <w:pPr>
                    <w:spacing w:line="240" w:lineRule="auto"/>
                    <w:rPr>
                      <w:rFonts w:ascii="Arial" w:eastAsia="Times New Roman" w:hAnsi="Arial" w:cs="Arial"/>
                      <w:color w:val="000000"/>
                      <w:sz w:val="21"/>
                      <w:szCs w:val="21"/>
                    </w:rPr>
                  </w:pPr>
                  <w:r w:rsidRPr="00677DF0">
                    <w:rPr>
                      <w:rFonts w:ascii="Arial" w:eastAsia="Times New Roman" w:hAnsi="Arial" w:cs="Arial"/>
                      <w:color w:val="000000"/>
                      <w:sz w:val="21"/>
                      <w:szCs w:val="21"/>
                    </w:rPr>
                    <w:object w:dxaOrig="225" w:dyaOrig="225">
                      <v:shape id="_x0000_i2186" type="#_x0000_t75" style="width:20.25pt;height:18pt" o:ole="">
                        <v:imagedata r:id="rId74" o:title=""/>
                      </v:shape>
                      <w:control r:id="rId115" w:name="DefaultOcxName27" w:shapeid="_x0000_i2186"/>
                    </w:object>
                  </w:r>
                </w:p>
              </w:tc>
              <w:tc>
                <w:tcPr>
                  <w:tcW w:w="0" w:type="auto"/>
                  <w:shd w:val="clear" w:color="auto" w:fill="FFFFFF"/>
                  <w:tcMar>
                    <w:top w:w="75" w:type="dxa"/>
                    <w:left w:w="0" w:type="dxa"/>
                    <w:bottom w:w="75" w:type="dxa"/>
                    <w:right w:w="225" w:type="dxa"/>
                  </w:tcMar>
                  <w:hideMark/>
                </w:tcPr>
                <w:p w:rsidR="00677DF0" w:rsidRPr="00677DF0" w:rsidRDefault="00677DF0" w:rsidP="00677DF0">
                  <w:pPr>
                    <w:spacing w:line="240" w:lineRule="auto"/>
                    <w:rPr>
                      <w:rFonts w:ascii="Arial" w:eastAsia="Times New Roman" w:hAnsi="Arial" w:cs="Arial"/>
                      <w:color w:val="000000"/>
                      <w:sz w:val="21"/>
                      <w:szCs w:val="21"/>
                    </w:rPr>
                  </w:pPr>
                  <w:r w:rsidRPr="00677DF0">
                    <w:rPr>
                      <w:rFonts w:ascii="Arial" w:eastAsia="Times New Roman" w:hAnsi="Arial" w:cs="Arial"/>
                      <w:b/>
                      <w:bCs/>
                      <w:color w:val="000000"/>
                      <w:sz w:val="21"/>
                      <w:szCs w:val="21"/>
                    </w:rPr>
                    <w:t xml:space="preserve">Probably of </w:t>
                  </w:r>
                  <w:proofErr w:type="spellStart"/>
                  <w:r w:rsidRPr="00677DF0">
                    <w:rPr>
                      <w:rFonts w:ascii="Arial" w:eastAsia="Times New Roman" w:hAnsi="Arial" w:cs="Arial"/>
                      <w:b/>
                      <w:bCs/>
                      <w:color w:val="000000"/>
                      <w:sz w:val="21"/>
                      <w:szCs w:val="21"/>
                    </w:rPr>
                    <w:t>IgM</w:t>
                  </w:r>
                  <w:proofErr w:type="spellEnd"/>
                  <w:r w:rsidRPr="00677DF0">
                    <w:rPr>
                      <w:rFonts w:ascii="Arial" w:eastAsia="Times New Roman" w:hAnsi="Arial" w:cs="Arial"/>
                      <w:b/>
                      <w:bCs/>
                      <w:color w:val="000000"/>
                      <w:sz w:val="21"/>
                      <w:szCs w:val="21"/>
                    </w:rPr>
                    <w:t xml:space="preserve"> </w:t>
                  </w:r>
                  <w:proofErr w:type="spellStart"/>
                  <w:r w:rsidRPr="00677DF0">
                    <w:rPr>
                      <w:rFonts w:ascii="Arial" w:eastAsia="Times New Roman" w:hAnsi="Arial" w:cs="Arial"/>
                      <w:b/>
                      <w:bCs/>
                      <w:color w:val="000000"/>
                      <w:sz w:val="21"/>
                      <w:szCs w:val="21"/>
                    </w:rPr>
                    <w:t>isotype</w:t>
                  </w:r>
                  <w:proofErr w:type="spellEnd"/>
                  <w:r w:rsidRPr="00677DF0">
                    <w:rPr>
                      <w:rFonts w:ascii="Arial" w:eastAsia="Times New Roman" w:hAnsi="Arial" w:cs="Arial"/>
                      <w:b/>
                      <w:bCs/>
                      <w:color w:val="000000"/>
                      <w:sz w:val="21"/>
                      <w:szCs w:val="21"/>
                    </w:rPr>
                    <w:t xml:space="preserve"> and is naturally occurring</w:t>
                  </w:r>
                  <w:r w:rsidRPr="00677DF0">
                    <w:rPr>
                      <w:rFonts w:ascii="Arial" w:eastAsia="Times New Roman" w:hAnsi="Arial" w:cs="Arial"/>
                      <w:color w:val="000000"/>
                      <w:sz w:val="21"/>
                      <w:szCs w:val="21"/>
                    </w:rPr>
                    <w:t xml:space="preserve"> </w:t>
                  </w:r>
                </w:p>
              </w:tc>
            </w:tr>
          </w:tbl>
          <w:p w:rsidR="00677DF0" w:rsidRPr="00677DF0" w:rsidRDefault="00677DF0" w:rsidP="00677DF0">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677DF0" w:rsidRPr="00677DF0">
              <w:trPr>
                <w:tblCellSpacing w:w="0" w:type="dxa"/>
              </w:trPr>
              <w:tc>
                <w:tcPr>
                  <w:tcW w:w="150" w:type="dxa"/>
                  <w:shd w:val="clear" w:color="auto" w:fill="FFFFFF"/>
                  <w:tcMar>
                    <w:top w:w="75" w:type="dxa"/>
                    <w:left w:w="75" w:type="dxa"/>
                    <w:bottom w:w="75" w:type="dxa"/>
                    <w:right w:w="75" w:type="dxa"/>
                  </w:tcMar>
                  <w:hideMark/>
                </w:tcPr>
                <w:p w:rsidR="00677DF0" w:rsidRPr="00677DF0" w:rsidRDefault="00677DF0" w:rsidP="00677DF0">
                  <w:pPr>
                    <w:spacing w:line="240" w:lineRule="auto"/>
                    <w:jc w:val="right"/>
                    <w:rPr>
                      <w:rFonts w:ascii="Arial" w:eastAsia="Times New Roman" w:hAnsi="Arial" w:cs="Arial"/>
                      <w:sz w:val="21"/>
                      <w:szCs w:val="21"/>
                    </w:rPr>
                  </w:pPr>
                  <w:r w:rsidRPr="00677DF0">
                    <w:rPr>
                      <w:rFonts w:ascii="Arial" w:eastAsia="Times New Roman" w:hAnsi="Arial" w:cs="Arial"/>
                      <w:noProof/>
                      <w:sz w:val="21"/>
                      <w:szCs w:val="21"/>
                    </w:rPr>
                    <w:drawing>
                      <wp:inline distT="0" distB="0" distL="0" distR="0" wp14:anchorId="46633BCD" wp14:editId="67FA1324">
                        <wp:extent cx="161925" cy="161925"/>
                        <wp:effectExtent l="0" t="0" r="9525" b="9525"/>
                        <wp:docPr id="23" name="ans_3346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346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677DF0" w:rsidRPr="00677DF0" w:rsidRDefault="00677DF0" w:rsidP="00677DF0">
            <w:pPr>
              <w:spacing w:after="45" w:line="240" w:lineRule="auto"/>
              <w:rPr>
                <w:rFonts w:ascii="Arial" w:eastAsia="Times New Roman" w:hAnsi="Arial" w:cs="Arial"/>
                <w:sz w:val="21"/>
                <w:szCs w:val="21"/>
              </w:rPr>
            </w:pPr>
          </w:p>
        </w:tc>
      </w:tr>
    </w:tbl>
    <w:p w:rsidR="00677DF0" w:rsidRPr="00677DF0" w:rsidRDefault="00677DF0" w:rsidP="00677DF0">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10855"/>
        <w:gridCol w:w="420"/>
      </w:tblGrid>
      <w:tr w:rsidR="00677DF0" w:rsidRPr="00677DF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10405"/>
            </w:tblGrid>
            <w:tr w:rsidR="00677DF0" w:rsidRPr="00677DF0">
              <w:trPr>
                <w:tblCellSpacing w:w="0" w:type="dxa"/>
              </w:trPr>
              <w:tc>
                <w:tcPr>
                  <w:tcW w:w="75" w:type="dxa"/>
                  <w:shd w:val="clear" w:color="auto" w:fill="FFFFFF"/>
                  <w:tcMar>
                    <w:top w:w="60" w:type="dxa"/>
                    <w:left w:w="0" w:type="dxa"/>
                    <w:bottom w:w="75" w:type="dxa"/>
                    <w:right w:w="45" w:type="dxa"/>
                  </w:tcMar>
                  <w:hideMark/>
                </w:tcPr>
                <w:p w:rsidR="00677DF0" w:rsidRPr="00677DF0" w:rsidRDefault="00677DF0" w:rsidP="00677DF0">
                  <w:pPr>
                    <w:spacing w:line="240" w:lineRule="auto"/>
                    <w:rPr>
                      <w:rFonts w:ascii="Arial" w:eastAsia="Times New Roman" w:hAnsi="Arial" w:cs="Arial"/>
                      <w:color w:val="000000"/>
                      <w:sz w:val="21"/>
                      <w:szCs w:val="21"/>
                    </w:rPr>
                  </w:pPr>
                  <w:r w:rsidRPr="00677DF0">
                    <w:rPr>
                      <w:rFonts w:ascii="Arial" w:eastAsia="Times New Roman" w:hAnsi="Arial" w:cs="Arial"/>
                      <w:color w:val="000000"/>
                      <w:sz w:val="21"/>
                      <w:szCs w:val="21"/>
                    </w:rPr>
                    <w:object w:dxaOrig="225" w:dyaOrig="225">
                      <v:shape id="_x0000_i2185" type="#_x0000_t75" style="width:20.25pt;height:18pt" o:ole="">
                        <v:imagedata r:id="rId74" o:title=""/>
                      </v:shape>
                      <w:control r:id="rId116" w:name="DefaultOcxName114" w:shapeid="_x0000_i2185"/>
                    </w:object>
                  </w:r>
                </w:p>
              </w:tc>
              <w:tc>
                <w:tcPr>
                  <w:tcW w:w="0" w:type="auto"/>
                  <w:shd w:val="clear" w:color="auto" w:fill="FFFFFF"/>
                  <w:tcMar>
                    <w:top w:w="75" w:type="dxa"/>
                    <w:left w:w="0" w:type="dxa"/>
                    <w:bottom w:w="75" w:type="dxa"/>
                    <w:right w:w="225" w:type="dxa"/>
                  </w:tcMar>
                  <w:hideMark/>
                </w:tcPr>
                <w:p w:rsidR="00677DF0" w:rsidRPr="00677DF0" w:rsidRDefault="00677DF0" w:rsidP="00677DF0">
                  <w:pPr>
                    <w:spacing w:line="240" w:lineRule="auto"/>
                    <w:rPr>
                      <w:rFonts w:ascii="Arial" w:eastAsia="Times New Roman" w:hAnsi="Arial" w:cs="Arial"/>
                      <w:color w:val="000000"/>
                      <w:sz w:val="21"/>
                      <w:szCs w:val="21"/>
                    </w:rPr>
                  </w:pPr>
                  <w:r w:rsidRPr="00677DF0">
                    <w:rPr>
                      <w:rFonts w:ascii="Arial" w:eastAsia="Times New Roman" w:hAnsi="Arial" w:cs="Arial"/>
                      <w:b/>
                      <w:bCs/>
                      <w:color w:val="000000"/>
                      <w:sz w:val="21"/>
                      <w:szCs w:val="21"/>
                    </w:rPr>
                    <w:t xml:space="preserve">Poses no risk to the fetus </w:t>
                  </w:r>
                </w:p>
              </w:tc>
            </w:tr>
          </w:tbl>
          <w:p w:rsidR="00677DF0" w:rsidRPr="00677DF0" w:rsidRDefault="00677DF0" w:rsidP="00677DF0">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677DF0" w:rsidRPr="00677DF0">
              <w:trPr>
                <w:tblCellSpacing w:w="0" w:type="dxa"/>
              </w:trPr>
              <w:tc>
                <w:tcPr>
                  <w:tcW w:w="150" w:type="dxa"/>
                  <w:shd w:val="clear" w:color="auto" w:fill="FFFFFF"/>
                  <w:tcMar>
                    <w:top w:w="75" w:type="dxa"/>
                    <w:left w:w="75" w:type="dxa"/>
                    <w:bottom w:w="75" w:type="dxa"/>
                    <w:right w:w="75" w:type="dxa"/>
                  </w:tcMar>
                  <w:hideMark/>
                </w:tcPr>
                <w:p w:rsidR="00677DF0" w:rsidRPr="00677DF0" w:rsidRDefault="00677DF0" w:rsidP="00677DF0">
                  <w:pPr>
                    <w:spacing w:line="240" w:lineRule="auto"/>
                    <w:jc w:val="right"/>
                    <w:rPr>
                      <w:rFonts w:ascii="Arial" w:eastAsia="Times New Roman" w:hAnsi="Arial" w:cs="Arial"/>
                      <w:sz w:val="21"/>
                      <w:szCs w:val="21"/>
                    </w:rPr>
                  </w:pPr>
                  <w:r w:rsidRPr="00677DF0">
                    <w:rPr>
                      <w:rFonts w:ascii="Arial" w:eastAsia="Times New Roman" w:hAnsi="Arial" w:cs="Arial"/>
                      <w:noProof/>
                      <w:sz w:val="21"/>
                      <w:szCs w:val="21"/>
                    </w:rPr>
                    <w:drawing>
                      <wp:inline distT="0" distB="0" distL="0" distR="0" wp14:anchorId="7FBD4CF4" wp14:editId="1C3E16AB">
                        <wp:extent cx="161925" cy="161925"/>
                        <wp:effectExtent l="0" t="0" r="9525" b="9525"/>
                        <wp:docPr id="24" name="ans_3347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347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677DF0" w:rsidRPr="00677DF0" w:rsidRDefault="00677DF0" w:rsidP="00677DF0">
            <w:pPr>
              <w:spacing w:after="45" w:line="240" w:lineRule="auto"/>
              <w:rPr>
                <w:rFonts w:ascii="Arial" w:eastAsia="Times New Roman" w:hAnsi="Arial" w:cs="Arial"/>
                <w:sz w:val="21"/>
                <w:szCs w:val="21"/>
              </w:rPr>
            </w:pPr>
          </w:p>
        </w:tc>
      </w:tr>
    </w:tbl>
    <w:p w:rsidR="00677DF0" w:rsidRPr="00677DF0" w:rsidRDefault="00677DF0" w:rsidP="00677DF0">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10855"/>
        <w:gridCol w:w="420"/>
      </w:tblGrid>
      <w:tr w:rsidR="00677DF0" w:rsidRPr="00677DF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10405"/>
            </w:tblGrid>
            <w:tr w:rsidR="00677DF0" w:rsidRPr="00677DF0">
              <w:trPr>
                <w:tblCellSpacing w:w="0" w:type="dxa"/>
              </w:trPr>
              <w:tc>
                <w:tcPr>
                  <w:tcW w:w="75" w:type="dxa"/>
                  <w:shd w:val="clear" w:color="auto" w:fill="FFFFFF"/>
                  <w:tcMar>
                    <w:top w:w="60" w:type="dxa"/>
                    <w:left w:w="0" w:type="dxa"/>
                    <w:bottom w:w="75" w:type="dxa"/>
                    <w:right w:w="45" w:type="dxa"/>
                  </w:tcMar>
                  <w:hideMark/>
                </w:tcPr>
                <w:p w:rsidR="00677DF0" w:rsidRPr="00677DF0" w:rsidRDefault="00677DF0" w:rsidP="00677DF0">
                  <w:pPr>
                    <w:spacing w:line="240" w:lineRule="auto"/>
                    <w:rPr>
                      <w:rFonts w:ascii="Arial" w:eastAsia="Times New Roman" w:hAnsi="Arial" w:cs="Arial"/>
                      <w:sz w:val="21"/>
                      <w:szCs w:val="21"/>
                    </w:rPr>
                  </w:pPr>
                  <w:r w:rsidRPr="00677DF0">
                    <w:rPr>
                      <w:rFonts w:ascii="Arial" w:eastAsia="Times New Roman" w:hAnsi="Arial" w:cs="Arial"/>
                      <w:sz w:val="21"/>
                      <w:szCs w:val="21"/>
                    </w:rPr>
                    <w:object w:dxaOrig="225" w:dyaOrig="225">
                      <v:shape id="_x0000_i2184" type="#_x0000_t75" style="width:20.25pt;height:18pt" o:ole="">
                        <v:imagedata r:id="rId74" o:title=""/>
                      </v:shape>
                      <w:control r:id="rId117" w:name="DefaultOcxName26" w:shapeid="_x0000_i2184"/>
                    </w:object>
                  </w:r>
                </w:p>
              </w:tc>
              <w:tc>
                <w:tcPr>
                  <w:tcW w:w="0" w:type="auto"/>
                  <w:shd w:val="clear" w:color="auto" w:fill="FFFFFF"/>
                  <w:tcMar>
                    <w:top w:w="75" w:type="dxa"/>
                    <w:left w:w="0" w:type="dxa"/>
                    <w:bottom w:w="75" w:type="dxa"/>
                    <w:right w:w="225" w:type="dxa"/>
                  </w:tcMar>
                  <w:hideMark/>
                </w:tcPr>
                <w:p w:rsidR="00677DF0" w:rsidRPr="00677DF0" w:rsidRDefault="00677DF0" w:rsidP="00677DF0">
                  <w:pPr>
                    <w:spacing w:line="240" w:lineRule="auto"/>
                    <w:rPr>
                      <w:rFonts w:ascii="Arial" w:eastAsia="Times New Roman" w:hAnsi="Arial" w:cs="Arial"/>
                      <w:sz w:val="21"/>
                      <w:szCs w:val="21"/>
                    </w:rPr>
                  </w:pPr>
                  <w:r w:rsidRPr="00677DF0">
                    <w:rPr>
                      <w:rFonts w:ascii="Arial" w:eastAsia="Times New Roman" w:hAnsi="Arial" w:cs="Arial"/>
                      <w:b/>
                      <w:bCs/>
                      <w:sz w:val="21"/>
                      <w:szCs w:val="21"/>
                    </w:rPr>
                    <w:t xml:space="preserve">Likely of </w:t>
                  </w:r>
                  <w:proofErr w:type="spellStart"/>
                  <w:r w:rsidRPr="00677DF0">
                    <w:rPr>
                      <w:rFonts w:ascii="Arial" w:eastAsia="Times New Roman" w:hAnsi="Arial" w:cs="Arial"/>
                      <w:b/>
                      <w:bCs/>
                      <w:sz w:val="21"/>
                      <w:szCs w:val="21"/>
                    </w:rPr>
                    <w:t>IgG</w:t>
                  </w:r>
                  <w:proofErr w:type="spellEnd"/>
                  <w:r w:rsidRPr="00677DF0">
                    <w:rPr>
                      <w:rFonts w:ascii="Arial" w:eastAsia="Times New Roman" w:hAnsi="Arial" w:cs="Arial"/>
                      <w:b/>
                      <w:bCs/>
                      <w:sz w:val="21"/>
                      <w:szCs w:val="21"/>
                    </w:rPr>
                    <w:t xml:space="preserve"> </w:t>
                  </w:r>
                  <w:proofErr w:type="spellStart"/>
                  <w:r w:rsidRPr="00677DF0">
                    <w:rPr>
                      <w:rFonts w:ascii="Arial" w:eastAsia="Times New Roman" w:hAnsi="Arial" w:cs="Arial"/>
                      <w:b/>
                      <w:bCs/>
                      <w:sz w:val="21"/>
                      <w:szCs w:val="21"/>
                    </w:rPr>
                    <w:t>isotype</w:t>
                  </w:r>
                  <w:proofErr w:type="spellEnd"/>
                  <w:r w:rsidRPr="00677DF0">
                    <w:rPr>
                      <w:rFonts w:ascii="Arial" w:eastAsia="Times New Roman" w:hAnsi="Arial" w:cs="Arial"/>
                      <w:b/>
                      <w:bCs/>
                      <w:sz w:val="21"/>
                      <w:szCs w:val="21"/>
                    </w:rPr>
                    <w:t xml:space="preserve"> and could potentially result in an anamnestic response if re-exposed to the same antigen</w:t>
                  </w:r>
                  <w:r w:rsidRPr="00677DF0">
                    <w:rPr>
                      <w:rFonts w:ascii="Arial" w:eastAsia="Times New Roman" w:hAnsi="Arial" w:cs="Arial"/>
                      <w:sz w:val="21"/>
                      <w:szCs w:val="21"/>
                    </w:rPr>
                    <w:t xml:space="preserve"> </w:t>
                  </w:r>
                </w:p>
              </w:tc>
            </w:tr>
          </w:tbl>
          <w:p w:rsidR="00677DF0" w:rsidRPr="00677DF0" w:rsidRDefault="00677DF0" w:rsidP="00677DF0">
            <w:pPr>
              <w:spacing w:after="45" w:line="240" w:lineRule="auto"/>
              <w:rPr>
                <w:rFonts w:ascii="Arial" w:eastAsia="Times New Roman" w:hAnsi="Arial" w:cs="Arial"/>
                <w:sz w:val="21"/>
                <w:szCs w:val="21"/>
              </w:rPr>
            </w:pPr>
          </w:p>
        </w:tc>
        <w:tc>
          <w:tcPr>
            <w:tcW w:w="1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20"/>
            </w:tblGrid>
            <w:tr w:rsidR="00677DF0" w:rsidRPr="00677DF0">
              <w:trPr>
                <w:tblCellSpacing w:w="0" w:type="dxa"/>
              </w:trPr>
              <w:tc>
                <w:tcPr>
                  <w:tcW w:w="150" w:type="dxa"/>
                  <w:tcMar>
                    <w:top w:w="75" w:type="dxa"/>
                    <w:left w:w="75" w:type="dxa"/>
                    <w:bottom w:w="75" w:type="dxa"/>
                    <w:right w:w="75" w:type="dxa"/>
                  </w:tcMar>
                  <w:hideMark/>
                </w:tcPr>
                <w:p w:rsidR="00677DF0" w:rsidRPr="00677DF0" w:rsidRDefault="00677DF0" w:rsidP="00677DF0">
                  <w:pPr>
                    <w:spacing w:line="240" w:lineRule="auto"/>
                    <w:jc w:val="right"/>
                    <w:rPr>
                      <w:rFonts w:ascii="Arial" w:eastAsia="Times New Roman" w:hAnsi="Arial" w:cs="Arial"/>
                      <w:sz w:val="21"/>
                      <w:szCs w:val="21"/>
                    </w:rPr>
                  </w:pPr>
                  <w:r w:rsidRPr="00677DF0">
                    <w:rPr>
                      <w:rFonts w:ascii="Arial" w:eastAsia="Times New Roman" w:hAnsi="Arial" w:cs="Arial"/>
                      <w:noProof/>
                      <w:sz w:val="21"/>
                      <w:szCs w:val="21"/>
                    </w:rPr>
                    <w:drawing>
                      <wp:inline distT="0" distB="0" distL="0" distR="0" wp14:anchorId="14F85280" wp14:editId="1581AAB4">
                        <wp:extent cx="161925" cy="161925"/>
                        <wp:effectExtent l="0" t="0" r="9525" b="9525"/>
                        <wp:docPr id="25" name="ans_3348_mark_icon" descr="https://pathquestions.com/TMQOTD_web_files/images/icons/mark_ans_icon_un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_3348_mark_icon" descr="https://pathquestions.com/TMQOTD_web_files/images/icons/mark_ans_icon_un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rsidR="00677DF0" w:rsidRPr="00677DF0" w:rsidRDefault="00677DF0" w:rsidP="00677DF0">
            <w:pPr>
              <w:spacing w:after="45" w:line="240" w:lineRule="auto"/>
              <w:rPr>
                <w:rFonts w:ascii="Arial" w:eastAsia="Times New Roman" w:hAnsi="Arial" w:cs="Arial"/>
                <w:sz w:val="21"/>
                <w:szCs w:val="21"/>
              </w:rPr>
            </w:pPr>
          </w:p>
        </w:tc>
      </w:tr>
    </w:tbl>
    <w:p w:rsidR="00677DF0" w:rsidRPr="00677DF0" w:rsidRDefault="00677DF0" w:rsidP="00677DF0">
      <w:pPr>
        <w:spacing w:line="240" w:lineRule="auto"/>
        <w:rPr>
          <w:rFonts w:ascii="Arial" w:eastAsia="Times New Roman" w:hAnsi="Arial" w:cs="Arial"/>
          <w:vanish/>
          <w:sz w:val="21"/>
          <w:szCs w:val="21"/>
        </w:rPr>
      </w:pPr>
    </w:p>
    <w:tbl>
      <w:tblPr>
        <w:tblW w:w="5000" w:type="pct"/>
        <w:tblCellSpacing w:w="0" w:type="dxa"/>
        <w:tblCellMar>
          <w:left w:w="0" w:type="dxa"/>
          <w:right w:w="0" w:type="dxa"/>
        </w:tblCellMar>
        <w:tblLook w:val="04A0" w:firstRow="1" w:lastRow="0" w:firstColumn="1" w:lastColumn="0" w:noHBand="0" w:noVBand="1"/>
      </w:tblPr>
      <w:tblGrid>
        <w:gridCol w:w="11275"/>
      </w:tblGrid>
      <w:tr w:rsidR="00677DF0" w:rsidRPr="00677DF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10825"/>
            </w:tblGrid>
            <w:tr w:rsidR="00677DF0" w:rsidRPr="00677DF0">
              <w:trPr>
                <w:tblCellSpacing w:w="0" w:type="dxa"/>
              </w:trPr>
              <w:tc>
                <w:tcPr>
                  <w:tcW w:w="75" w:type="dxa"/>
                  <w:shd w:val="clear" w:color="auto" w:fill="FFFFFF"/>
                  <w:tcMar>
                    <w:top w:w="60" w:type="dxa"/>
                    <w:left w:w="0" w:type="dxa"/>
                    <w:bottom w:w="75" w:type="dxa"/>
                    <w:right w:w="45" w:type="dxa"/>
                  </w:tcMar>
                  <w:hideMark/>
                </w:tcPr>
                <w:p w:rsidR="00677DF0" w:rsidRPr="00677DF0" w:rsidRDefault="00677DF0" w:rsidP="00677DF0">
                  <w:pPr>
                    <w:spacing w:line="240" w:lineRule="auto"/>
                    <w:rPr>
                      <w:rFonts w:ascii="Arial" w:eastAsia="Times New Roman" w:hAnsi="Arial" w:cs="Arial"/>
                      <w:color w:val="000000"/>
                      <w:sz w:val="21"/>
                      <w:szCs w:val="21"/>
                    </w:rPr>
                  </w:pPr>
                  <w:r w:rsidRPr="00677DF0">
                    <w:rPr>
                      <w:rFonts w:ascii="Arial" w:eastAsia="Times New Roman" w:hAnsi="Arial" w:cs="Arial"/>
                      <w:color w:val="000000"/>
                      <w:sz w:val="21"/>
                      <w:szCs w:val="21"/>
                    </w:rPr>
                    <w:object w:dxaOrig="225" w:dyaOrig="225">
                      <v:shape id="_x0000_i2183" type="#_x0000_t75" style="width:20.25pt;height:18pt" o:ole="">
                        <v:imagedata r:id="rId74" o:title=""/>
                      </v:shape>
                      <w:control r:id="rId118" w:name="DefaultOcxName34" w:shapeid="_x0000_i2183"/>
                    </w:object>
                  </w:r>
                </w:p>
              </w:tc>
              <w:tc>
                <w:tcPr>
                  <w:tcW w:w="0" w:type="auto"/>
                  <w:shd w:val="clear" w:color="auto" w:fill="FFFFFF"/>
                  <w:tcMar>
                    <w:top w:w="75" w:type="dxa"/>
                    <w:left w:w="0" w:type="dxa"/>
                    <w:bottom w:w="75" w:type="dxa"/>
                    <w:right w:w="225" w:type="dxa"/>
                  </w:tcMar>
                  <w:hideMark/>
                </w:tcPr>
                <w:p w:rsidR="00677DF0" w:rsidRPr="00677DF0" w:rsidRDefault="00677DF0" w:rsidP="00677DF0">
                  <w:pPr>
                    <w:spacing w:line="240" w:lineRule="auto"/>
                    <w:rPr>
                      <w:rFonts w:ascii="Arial" w:eastAsia="Times New Roman" w:hAnsi="Arial" w:cs="Arial"/>
                      <w:color w:val="000000"/>
                      <w:sz w:val="21"/>
                      <w:szCs w:val="21"/>
                    </w:rPr>
                  </w:pPr>
                  <w:r w:rsidRPr="00677DF0">
                    <w:rPr>
                      <w:rFonts w:ascii="Arial" w:eastAsia="Times New Roman" w:hAnsi="Arial" w:cs="Arial"/>
                      <w:b/>
                      <w:bCs/>
                      <w:color w:val="000000"/>
                      <w:sz w:val="21"/>
                      <w:szCs w:val="21"/>
                    </w:rPr>
                    <w:t xml:space="preserve">Can be ignored if a future transfusion of RBCs is warranted, so long as there is </w:t>
                  </w:r>
                  <w:proofErr w:type="spellStart"/>
                  <w:r w:rsidRPr="00677DF0">
                    <w:rPr>
                      <w:rFonts w:ascii="Arial" w:eastAsia="Times New Roman" w:hAnsi="Arial" w:cs="Arial"/>
                      <w:b/>
                      <w:bCs/>
                      <w:color w:val="000000"/>
                      <w:sz w:val="21"/>
                      <w:szCs w:val="21"/>
                    </w:rPr>
                    <w:t>crossmatch</w:t>
                  </w:r>
                  <w:proofErr w:type="spellEnd"/>
                  <w:r w:rsidRPr="00677DF0">
                    <w:rPr>
                      <w:rFonts w:ascii="Arial" w:eastAsia="Times New Roman" w:hAnsi="Arial" w:cs="Arial"/>
                      <w:b/>
                      <w:bCs/>
                      <w:color w:val="000000"/>
                      <w:sz w:val="21"/>
                      <w:szCs w:val="21"/>
                    </w:rPr>
                    <w:t xml:space="preserve"> compatibility at 37 C</w:t>
                  </w:r>
                  <w:r w:rsidRPr="00677DF0">
                    <w:rPr>
                      <w:rFonts w:ascii="Arial" w:eastAsia="Times New Roman" w:hAnsi="Arial" w:cs="Arial"/>
                      <w:color w:val="000000"/>
                      <w:sz w:val="21"/>
                      <w:szCs w:val="21"/>
                    </w:rPr>
                    <w:t xml:space="preserve"> </w:t>
                  </w:r>
                </w:p>
              </w:tc>
            </w:tr>
          </w:tbl>
          <w:p w:rsidR="00677DF0" w:rsidRPr="00677DF0" w:rsidRDefault="00677DF0" w:rsidP="00677DF0">
            <w:pPr>
              <w:spacing w:after="45" w:line="240" w:lineRule="auto"/>
              <w:rPr>
                <w:rFonts w:ascii="Arial" w:eastAsia="Times New Roman" w:hAnsi="Arial" w:cs="Arial"/>
                <w:sz w:val="21"/>
                <w:szCs w:val="21"/>
              </w:rPr>
            </w:pPr>
          </w:p>
        </w:tc>
      </w:tr>
    </w:tbl>
    <w:p w:rsidR="00677DF0" w:rsidRDefault="00677DF0" w:rsidP="00AC5BCA">
      <w:pPr>
        <w:pBdr>
          <w:top w:val="single" w:sz="6" w:space="1" w:color="auto"/>
        </w:pBdr>
        <w:spacing w:line="240" w:lineRule="auto"/>
        <w:ind w:left="-900"/>
        <w:jc w:val="center"/>
        <w:rPr>
          <w:rFonts w:ascii="Arial" w:eastAsia="Times New Roman" w:hAnsi="Arial" w:cs="Arial"/>
          <w:sz w:val="16"/>
          <w:szCs w:val="16"/>
        </w:rPr>
      </w:pPr>
    </w:p>
    <w:p w:rsidR="00677DF0" w:rsidRDefault="00677DF0" w:rsidP="00677DF0">
      <w:pPr>
        <w:pBdr>
          <w:top w:val="single" w:sz="6" w:space="1" w:color="auto"/>
        </w:pBdr>
        <w:spacing w:line="240" w:lineRule="auto"/>
        <w:ind w:left="-900"/>
        <w:rPr>
          <w:rFonts w:ascii="Arial" w:eastAsia="Times New Roman" w:hAnsi="Arial" w:cs="Arial"/>
          <w:sz w:val="16"/>
          <w:szCs w:val="16"/>
        </w:rPr>
      </w:pPr>
    </w:p>
    <w:p w:rsidR="00677DF0" w:rsidRDefault="00677DF0" w:rsidP="00677DF0">
      <w:pPr>
        <w:pBdr>
          <w:top w:val="single" w:sz="6" w:space="1" w:color="auto"/>
        </w:pBdr>
        <w:tabs>
          <w:tab w:val="left" w:pos="-15"/>
        </w:tabs>
        <w:spacing w:line="240" w:lineRule="auto"/>
        <w:ind w:left="-900"/>
        <w:rPr>
          <w:rFonts w:ascii="Arial" w:eastAsia="Times New Roman" w:hAnsi="Arial" w:cs="Arial"/>
          <w:sz w:val="16"/>
          <w:szCs w:val="16"/>
        </w:rPr>
      </w:pPr>
      <w:r>
        <w:rPr>
          <w:rFonts w:ascii="Arial" w:eastAsia="Times New Roman" w:hAnsi="Arial" w:cs="Arial"/>
          <w:sz w:val="16"/>
          <w:szCs w:val="16"/>
        </w:rPr>
        <w:tab/>
      </w:r>
    </w:p>
    <w:p w:rsidR="00677DF0" w:rsidRDefault="00677DF0" w:rsidP="00677DF0">
      <w:pPr>
        <w:pBdr>
          <w:top w:val="single" w:sz="6" w:space="1" w:color="auto"/>
        </w:pBdr>
        <w:tabs>
          <w:tab w:val="left" w:pos="-15"/>
        </w:tabs>
        <w:spacing w:line="240" w:lineRule="auto"/>
        <w:ind w:left="-900"/>
        <w:jc w:val="both"/>
        <w:rPr>
          <w:rFonts w:ascii="Arial" w:eastAsia="Times New Roman" w:hAnsi="Arial" w:cs="Arial"/>
          <w:sz w:val="16"/>
          <w:szCs w:val="16"/>
        </w:rPr>
      </w:pPr>
    </w:p>
    <w:p w:rsidR="00677DF0" w:rsidRDefault="00677DF0" w:rsidP="00677DF0">
      <w:pPr>
        <w:pBdr>
          <w:top w:val="single" w:sz="6" w:space="1" w:color="auto"/>
        </w:pBdr>
        <w:spacing w:line="240" w:lineRule="auto"/>
        <w:ind w:left="-900"/>
        <w:rPr>
          <w:rFonts w:ascii="Arial" w:eastAsia="Times New Roman" w:hAnsi="Arial" w:cs="Arial"/>
          <w:sz w:val="16"/>
          <w:szCs w:val="16"/>
        </w:rPr>
      </w:pPr>
    </w:p>
    <w:p w:rsidR="00677DF0" w:rsidRDefault="00677DF0" w:rsidP="00677DF0">
      <w:pPr>
        <w:pBdr>
          <w:top w:val="single" w:sz="6" w:space="1" w:color="auto"/>
        </w:pBdr>
        <w:spacing w:line="240" w:lineRule="auto"/>
        <w:ind w:left="-900"/>
        <w:rPr>
          <w:rFonts w:ascii="Arial" w:eastAsia="Times New Roman" w:hAnsi="Arial" w:cs="Arial"/>
          <w:sz w:val="16"/>
          <w:szCs w:val="16"/>
        </w:rPr>
      </w:pPr>
    </w:p>
    <w:p w:rsidR="00677DF0" w:rsidRDefault="00677DF0" w:rsidP="00677DF0">
      <w:pPr>
        <w:pBdr>
          <w:top w:val="single" w:sz="6" w:space="1" w:color="auto"/>
        </w:pBdr>
        <w:spacing w:line="240" w:lineRule="auto"/>
        <w:ind w:left="-900"/>
        <w:rPr>
          <w:rFonts w:ascii="Arial" w:eastAsia="Times New Roman" w:hAnsi="Arial" w:cs="Arial"/>
          <w:sz w:val="16"/>
          <w:szCs w:val="16"/>
        </w:rPr>
      </w:pPr>
    </w:p>
    <w:p w:rsidR="00677DF0" w:rsidRPr="00D25BA6" w:rsidRDefault="00677DF0" w:rsidP="00677DF0">
      <w:pPr>
        <w:pBdr>
          <w:top w:val="single" w:sz="6" w:space="1" w:color="auto"/>
        </w:pBdr>
        <w:spacing w:line="240" w:lineRule="auto"/>
        <w:ind w:left="-900"/>
        <w:rPr>
          <w:rFonts w:ascii="Arial" w:hAnsi="Arial" w:cs="Arial"/>
          <w:sz w:val="16"/>
          <w:szCs w:val="16"/>
        </w:rPr>
      </w:pPr>
      <w:r>
        <w:rPr>
          <w:rFonts w:ascii="Arial" w:hAnsi="Arial" w:cs="Arial"/>
          <w:sz w:val="21"/>
          <w:szCs w:val="21"/>
        </w:rPr>
        <w:t xml:space="preserve">The </w:t>
      </w:r>
      <w:r w:rsidR="00F3607D">
        <w:rPr>
          <w:rFonts w:ascii="Arial" w:hAnsi="Arial" w:cs="Arial"/>
          <w:b/>
          <w:bCs/>
          <w:color w:val="000000"/>
          <w:sz w:val="21"/>
          <w:szCs w:val="21"/>
          <w:u w:val="single"/>
        </w:rPr>
        <w:t>Explanation</w:t>
      </w:r>
      <w:proofErr w:type="gramStart"/>
      <w:r w:rsidR="00F3607D">
        <w:rPr>
          <w:rFonts w:ascii="Arial" w:hAnsi="Arial" w:cs="Arial"/>
          <w:b/>
          <w:bCs/>
          <w:color w:val="000000"/>
          <w:sz w:val="21"/>
          <w:szCs w:val="21"/>
          <w:u w:val="single"/>
        </w:rPr>
        <w:t>:</w:t>
      </w:r>
      <w:proofErr w:type="gramEnd"/>
      <w:r w:rsidR="00F3607D">
        <w:rPr>
          <w:rFonts w:ascii="Arial" w:hAnsi="Arial" w:cs="Arial"/>
          <w:sz w:val="21"/>
          <w:szCs w:val="21"/>
        </w:rPr>
        <w:br/>
        <w:t xml:space="preserve">The </w:t>
      </w:r>
      <w:proofErr w:type="spellStart"/>
      <w:r w:rsidR="00F3607D" w:rsidRPr="00D25BA6">
        <w:rPr>
          <w:rFonts w:ascii="Arial" w:hAnsi="Arial" w:cs="Arial"/>
          <w:sz w:val="16"/>
          <w:szCs w:val="16"/>
        </w:rPr>
        <w:t>an</w:t>
      </w:r>
      <w:r w:rsidR="00F3607D" w:rsidRPr="00D25BA6">
        <w:rPr>
          <w:rFonts w:ascii="Arial" w:hAnsi="Arial" w:cs="Arial"/>
          <w:sz w:val="16"/>
          <w:szCs w:val="16"/>
        </w:rPr>
        <w:t>The</w:t>
      </w:r>
      <w:proofErr w:type="spellEnd"/>
      <w:r w:rsidR="00F3607D" w:rsidRPr="00D25BA6">
        <w:rPr>
          <w:rFonts w:ascii="Arial" w:hAnsi="Arial" w:cs="Arial"/>
          <w:sz w:val="16"/>
          <w:szCs w:val="16"/>
        </w:rPr>
        <w:t xml:space="preserve"> anti</w:t>
      </w:r>
      <w:r w:rsidR="00F3607D" w:rsidRPr="00D25BA6">
        <w:rPr>
          <w:rFonts w:ascii="Arial" w:hAnsi="Arial" w:cs="Arial"/>
          <w:sz w:val="16"/>
          <w:szCs w:val="16"/>
        </w:rPr>
        <w:t>body identification panel clearly shows a pattern consistent with an anti-Le</w:t>
      </w:r>
      <w:r w:rsidR="00F3607D" w:rsidRPr="00D25BA6">
        <w:rPr>
          <w:rFonts w:ascii="Arial" w:hAnsi="Arial" w:cs="Arial"/>
          <w:sz w:val="16"/>
          <w:szCs w:val="16"/>
          <w:vertAlign w:val="superscript"/>
        </w:rPr>
        <w:t>a</w:t>
      </w:r>
      <w:r w:rsidR="00F3607D" w:rsidRPr="00D25BA6">
        <w:rPr>
          <w:rFonts w:ascii="Arial" w:hAnsi="Arial" w:cs="Arial"/>
          <w:sz w:val="16"/>
          <w:szCs w:val="16"/>
        </w:rPr>
        <w:t xml:space="preserve">.  The Lewis antibodies are most often </w:t>
      </w:r>
      <w:proofErr w:type="spellStart"/>
      <w:r w:rsidR="00F3607D" w:rsidRPr="00D25BA6">
        <w:rPr>
          <w:rFonts w:ascii="Arial" w:hAnsi="Arial" w:cs="Arial"/>
          <w:sz w:val="16"/>
          <w:szCs w:val="16"/>
        </w:rPr>
        <w:t>IgM</w:t>
      </w:r>
      <w:proofErr w:type="spellEnd"/>
      <w:r w:rsidR="00F3607D" w:rsidRPr="00D25BA6">
        <w:rPr>
          <w:rFonts w:ascii="Arial" w:hAnsi="Arial" w:cs="Arial"/>
          <w:sz w:val="16"/>
          <w:szCs w:val="16"/>
        </w:rPr>
        <w:t xml:space="preserve"> </w:t>
      </w:r>
      <w:proofErr w:type="spellStart"/>
      <w:r w:rsidR="00F3607D" w:rsidRPr="00D25BA6">
        <w:rPr>
          <w:rFonts w:ascii="Arial" w:hAnsi="Arial" w:cs="Arial"/>
          <w:sz w:val="16"/>
          <w:szCs w:val="16"/>
        </w:rPr>
        <w:t>an</w:t>
      </w:r>
      <w:r w:rsidR="00F3607D" w:rsidRPr="00D25BA6">
        <w:rPr>
          <w:rFonts w:ascii="Arial" w:hAnsi="Arial" w:cs="Arial"/>
          <w:sz w:val="16"/>
          <w:szCs w:val="16"/>
        </w:rPr>
        <w:t>and</w:t>
      </w:r>
      <w:r w:rsidR="00F3607D" w:rsidRPr="00D25BA6">
        <w:rPr>
          <w:rFonts w:ascii="Arial" w:hAnsi="Arial" w:cs="Arial"/>
          <w:sz w:val="16"/>
          <w:szCs w:val="16"/>
        </w:rPr>
        <w:t>d</w:t>
      </w:r>
      <w:proofErr w:type="spellEnd"/>
      <w:r w:rsidR="00F3607D" w:rsidRPr="00D25BA6">
        <w:rPr>
          <w:rFonts w:ascii="Arial" w:hAnsi="Arial" w:cs="Arial"/>
          <w:sz w:val="16"/>
          <w:szCs w:val="16"/>
        </w:rPr>
        <w:t xml:space="preserve"> naturally occurring.  They react best at room temperature (immediate spin phase in tube te</w:t>
      </w:r>
      <w:r w:rsidR="00F3607D" w:rsidRPr="00D25BA6">
        <w:rPr>
          <w:rFonts w:ascii="Arial" w:hAnsi="Arial" w:cs="Arial"/>
          <w:sz w:val="16"/>
          <w:szCs w:val="16"/>
        </w:rPr>
        <w:t xml:space="preserve">sting as shown above) and only </w:t>
      </w:r>
      <w:proofErr w:type="spellStart"/>
      <w:r w:rsidR="00F3607D" w:rsidRPr="00D25BA6">
        <w:rPr>
          <w:rFonts w:ascii="Arial" w:hAnsi="Arial" w:cs="Arial"/>
          <w:sz w:val="16"/>
          <w:szCs w:val="16"/>
        </w:rPr>
        <w:t>cc</w:t>
      </w:r>
      <w:r w:rsidR="00F3607D" w:rsidRPr="00D25BA6">
        <w:rPr>
          <w:rFonts w:ascii="Arial" w:hAnsi="Arial" w:cs="Arial"/>
          <w:sz w:val="16"/>
          <w:szCs w:val="16"/>
        </w:rPr>
        <w:t>occ</w:t>
      </w:r>
      <w:r w:rsidR="00F3607D" w:rsidRPr="00D25BA6">
        <w:rPr>
          <w:rFonts w:ascii="Arial" w:hAnsi="Arial" w:cs="Arial"/>
          <w:sz w:val="16"/>
          <w:szCs w:val="16"/>
        </w:rPr>
        <w:t>asionally</w:t>
      </w:r>
      <w:proofErr w:type="spellEnd"/>
      <w:r w:rsidR="00F3607D" w:rsidRPr="00D25BA6">
        <w:rPr>
          <w:rFonts w:ascii="Arial" w:hAnsi="Arial" w:cs="Arial"/>
          <w:sz w:val="16"/>
          <w:szCs w:val="16"/>
        </w:rPr>
        <w:t xml:space="preserve"> at 37 C and the AHG phase.  Because they are of </w:t>
      </w:r>
      <w:proofErr w:type="spellStart"/>
      <w:r w:rsidR="00F3607D" w:rsidRPr="00D25BA6">
        <w:rPr>
          <w:rFonts w:ascii="Arial" w:hAnsi="Arial" w:cs="Arial"/>
          <w:sz w:val="16"/>
          <w:szCs w:val="16"/>
        </w:rPr>
        <w:t>IgM</w:t>
      </w:r>
      <w:proofErr w:type="spellEnd"/>
      <w:r w:rsidR="00F3607D" w:rsidRPr="00D25BA6">
        <w:rPr>
          <w:rFonts w:ascii="Arial" w:hAnsi="Arial" w:cs="Arial"/>
          <w:sz w:val="16"/>
          <w:szCs w:val="16"/>
        </w:rPr>
        <w:t xml:space="preserve"> </w:t>
      </w:r>
      <w:proofErr w:type="spellStart"/>
      <w:r w:rsidR="00F3607D" w:rsidRPr="00D25BA6">
        <w:rPr>
          <w:rFonts w:ascii="Arial" w:hAnsi="Arial" w:cs="Arial"/>
          <w:sz w:val="16"/>
          <w:szCs w:val="16"/>
        </w:rPr>
        <w:t>isotype</w:t>
      </w:r>
      <w:proofErr w:type="spellEnd"/>
      <w:r w:rsidR="00F3607D" w:rsidRPr="00D25BA6">
        <w:rPr>
          <w:rFonts w:ascii="Arial" w:hAnsi="Arial" w:cs="Arial"/>
          <w:sz w:val="16"/>
          <w:szCs w:val="16"/>
        </w:rPr>
        <w:t xml:space="preserve">, they will not cross the placenta and will </w:t>
      </w:r>
      <w:proofErr w:type="spellStart"/>
      <w:r w:rsidR="00F3607D" w:rsidRPr="00D25BA6">
        <w:rPr>
          <w:rFonts w:ascii="Arial" w:hAnsi="Arial" w:cs="Arial"/>
          <w:sz w:val="16"/>
          <w:szCs w:val="16"/>
        </w:rPr>
        <w:t>theref</w:t>
      </w:r>
      <w:r w:rsidR="00F3607D" w:rsidRPr="00D25BA6">
        <w:rPr>
          <w:rFonts w:ascii="Arial" w:hAnsi="Arial" w:cs="Arial"/>
          <w:sz w:val="16"/>
          <w:szCs w:val="16"/>
        </w:rPr>
        <w:t>ctherefore</w:t>
      </w:r>
      <w:proofErr w:type="spellEnd"/>
      <w:r w:rsidR="00F3607D" w:rsidRPr="00D25BA6">
        <w:rPr>
          <w:rFonts w:ascii="Arial" w:hAnsi="Arial" w:cs="Arial"/>
          <w:sz w:val="16"/>
          <w:szCs w:val="16"/>
        </w:rPr>
        <w:t xml:space="preserve"> </w:t>
      </w:r>
      <w:proofErr w:type="gramStart"/>
      <w:r w:rsidR="00F3607D" w:rsidRPr="00D25BA6">
        <w:rPr>
          <w:rFonts w:ascii="Arial" w:hAnsi="Arial" w:cs="Arial"/>
          <w:sz w:val="16"/>
          <w:szCs w:val="16"/>
        </w:rPr>
        <w:t xml:space="preserve">will </w:t>
      </w:r>
      <w:r w:rsidR="00F3607D" w:rsidRPr="00D25BA6">
        <w:rPr>
          <w:rFonts w:ascii="Arial" w:hAnsi="Arial" w:cs="Arial"/>
          <w:sz w:val="16"/>
          <w:szCs w:val="16"/>
        </w:rPr>
        <w:t xml:space="preserve"> not</w:t>
      </w:r>
      <w:proofErr w:type="gramEnd"/>
      <w:r w:rsidR="00F3607D" w:rsidRPr="00D25BA6">
        <w:rPr>
          <w:rFonts w:ascii="Arial" w:hAnsi="Arial" w:cs="Arial"/>
          <w:sz w:val="16"/>
          <w:szCs w:val="16"/>
        </w:rPr>
        <w:t xml:space="preserve"> cause hemolytic disease of the fetus and newborn.  Additionally, Lewis antigens are expressed later in life </w:t>
      </w:r>
      <w:proofErr w:type="spellStart"/>
      <w:r w:rsidR="00F3607D" w:rsidRPr="00D25BA6">
        <w:rPr>
          <w:rFonts w:ascii="Arial" w:hAnsi="Arial" w:cs="Arial"/>
          <w:sz w:val="16"/>
          <w:szCs w:val="16"/>
        </w:rPr>
        <w:t>compar</w:t>
      </w:r>
      <w:r w:rsidR="00F3607D" w:rsidRPr="00D25BA6">
        <w:rPr>
          <w:rFonts w:ascii="Arial" w:hAnsi="Arial" w:cs="Arial"/>
          <w:sz w:val="16"/>
          <w:szCs w:val="16"/>
        </w:rPr>
        <w:t>compar</w:t>
      </w:r>
      <w:r w:rsidR="00F3607D" w:rsidRPr="00D25BA6">
        <w:rPr>
          <w:rFonts w:ascii="Arial" w:hAnsi="Arial" w:cs="Arial"/>
          <w:sz w:val="16"/>
          <w:szCs w:val="16"/>
        </w:rPr>
        <w:t>ed</w:t>
      </w:r>
      <w:proofErr w:type="spellEnd"/>
      <w:r w:rsidR="00F3607D" w:rsidRPr="00D25BA6">
        <w:rPr>
          <w:rFonts w:ascii="Arial" w:hAnsi="Arial" w:cs="Arial"/>
          <w:sz w:val="16"/>
          <w:szCs w:val="16"/>
        </w:rPr>
        <w:t xml:space="preserve"> to Rh and ABO antigens, so neonates most often type as Le(a-b-). </w:t>
      </w:r>
      <w:r w:rsidR="00F3607D" w:rsidRPr="00D25BA6">
        <w:rPr>
          <w:rFonts w:ascii="Arial" w:hAnsi="Arial" w:cs="Arial"/>
          <w:sz w:val="16"/>
          <w:szCs w:val="16"/>
        </w:rPr>
        <w:br/>
        <w:t> </w:t>
      </w:r>
      <w:r w:rsidR="00F3607D" w:rsidRPr="00D25BA6">
        <w:rPr>
          <w:rFonts w:ascii="Arial" w:hAnsi="Arial" w:cs="Arial"/>
          <w:sz w:val="16"/>
          <w:szCs w:val="16"/>
        </w:rPr>
        <w:br/>
        <w:t xml:space="preserve">Lewis </w:t>
      </w:r>
      <w:proofErr w:type="spellStart"/>
      <w:r w:rsidR="00F3607D" w:rsidRPr="00D25BA6">
        <w:rPr>
          <w:rFonts w:ascii="Arial" w:hAnsi="Arial" w:cs="Arial"/>
          <w:sz w:val="16"/>
          <w:szCs w:val="16"/>
        </w:rPr>
        <w:t>a</w:t>
      </w:r>
      <w:r w:rsidR="00F3607D" w:rsidRPr="00D25BA6">
        <w:rPr>
          <w:rFonts w:ascii="Arial" w:hAnsi="Arial" w:cs="Arial"/>
          <w:sz w:val="16"/>
          <w:szCs w:val="16"/>
        </w:rPr>
        <w:t>Lewis</w:t>
      </w:r>
      <w:proofErr w:type="spellEnd"/>
      <w:r w:rsidR="00F3607D" w:rsidRPr="00D25BA6">
        <w:rPr>
          <w:rFonts w:ascii="Arial" w:hAnsi="Arial" w:cs="Arial"/>
          <w:sz w:val="16"/>
          <w:szCs w:val="16"/>
        </w:rPr>
        <w:t xml:space="preserve"> a</w:t>
      </w:r>
      <w:r w:rsidR="00F3607D" w:rsidRPr="00D25BA6">
        <w:rPr>
          <w:rFonts w:ascii="Arial" w:hAnsi="Arial" w:cs="Arial"/>
          <w:sz w:val="16"/>
          <w:szCs w:val="16"/>
        </w:rPr>
        <w:t xml:space="preserve">ntibodies are regarded as clinically insignificant for a few reasons.  As stated above, they are room temperature </w:t>
      </w:r>
      <w:proofErr w:type="spellStart"/>
      <w:r w:rsidR="00F3607D" w:rsidRPr="00D25BA6">
        <w:rPr>
          <w:rFonts w:ascii="Arial" w:hAnsi="Arial" w:cs="Arial"/>
          <w:sz w:val="16"/>
          <w:szCs w:val="16"/>
        </w:rPr>
        <w:t>aggluti</w:t>
      </w:r>
      <w:r w:rsidR="00F3607D" w:rsidRPr="00D25BA6">
        <w:rPr>
          <w:rFonts w:ascii="Arial" w:hAnsi="Arial" w:cs="Arial"/>
          <w:sz w:val="16"/>
          <w:szCs w:val="16"/>
        </w:rPr>
        <w:t>aggluti</w:t>
      </w:r>
      <w:r w:rsidR="00F3607D" w:rsidRPr="00D25BA6">
        <w:rPr>
          <w:rFonts w:ascii="Arial" w:hAnsi="Arial" w:cs="Arial"/>
          <w:sz w:val="16"/>
          <w:szCs w:val="16"/>
        </w:rPr>
        <w:t>nins</w:t>
      </w:r>
      <w:proofErr w:type="spellEnd"/>
      <w:r w:rsidR="00F3607D" w:rsidRPr="00D25BA6">
        <w:rPr>
          <w:rFonts w:ascii="Arial" w:hAnsi="Arial" w:cs="Arial"/>
          <w:sz w:val="16"/>
          <w:szCs w:val="16"/>
        </w:rPr>
        <w:t xml:space="preserve"> and rarely react at body temperature.  Also, the antigens to which they are directed against (e.g. Le</w:t>
      </w:r>
      <w:r w:rsidR="00F3607D" w:rsidRPr="00D25BA6">
        <w:rPr>
          <w:rFonts w:ascii="Arial" w:hAnsi="Arial" w:cs="Arial"/>
          <w:sz w:val="16"/>
          <w:szCs w:val="16"/>
          <w:vertAlign w:val="superscript"/>
        </w:rPr>
        <w:t>a</w:t>
      </w:r>
      <w:r w:rsidR="00F3607D" w:rsidRPr="00D25BA6">
        <w:rPr>
          <w:rFonts w:ascii="Arial" w:hAnsi="Arial" w:cs="Arial"/>
          <w:sz w:val="16"/>
          <w:szCs w:val="16"/>
        </w:rPr>
        <w:t xml:space="preserve"> or </w:t>
      </w:r>
      <w:proofErr w:type="spellStart"/>
      <w:r w:rsidR="00F3607D" w:rsidRPr="00D25BA6">
        <w:rPr>
          <w:rFonts w:ascii="Arial" w:hAnsi="Arial" w:cs="Arial"/>
          <w:sz w:val="16"/>
          <w:szCs w:val="16"/>
        </w:rPr>
        <w:t>Le</w:t>
      </w:r>
      <w:r w:rsidR="00F3607D" w:rsidRPr="00D25BA6">
        <w:rPr>
          <w:rFonts w:ascii="Arial" w:hAnsi="Arial" w:cs="Arial"/>
          <w:sz w:val="16"/>
          <w:szCs w:val="16"/>
          <w:vertAlign w:val="superscript"/>
        </w:rPr>
        <w:t>b</w:t>
      </w:r>
      <w:proofErr w:type="spellEnd"/>
      <w:r w:rsidR="00F3607D" w:rsidRPr="00D25BA6">
        <w:rPr>
          <w:rFonts w:ascii="Arial" w:hAnsi="Arial" w:cs="Arial"/>
          <w:sz w:val="16"/>
          <w:szCs w:val="16"/>
        </w:rPr>
        <w:t xml:space="preserve">) are </w:t>
      </w:r>
      <w:proofErr w:type="spellStart"/>
      <w:r w:rsidR="00F3607D" w:rsidRPr="00D25BA6">
        <w:rPr>
          <w:rFonts w:ascii="Arial" w:hAnsi="Arial" w:cs="Arial"/>
          <w:sz w:val="16"/>
          <w:szCs w:val="16"/>
        </w:rPr>
        <w:t>synthesynthes</w:t>
      </w:r>
      <w:r w:rsidR="00F3607D" w:rsidRPr="00D25BA6">
        <w:rPr>
          <w:rFonts w:ascii="Arial" w:hAnsi="Arial" w:cs="Arial"/>
          <w:sz w:val="16"/>
          <w:szCs w:val="16"/>
        </w:rPr>
        <w:t>ized</w:t>
      </w:r>
      <w:proofErr w:type="spellEnd"/>
      <w:r w:rsidR="00F3607D" w:rsidRPr="00D25BA6">
        <w:rPr>
          <w:rFonts w:ascii="Arial" w:hAnsi="Arial" w:cs="Arial"/>
          <w:sz w:val="16"/>
          <w:szCs w:val="16"/>
        </w:rPr>
        <w:t xml:space="preserve"> in the bodily fluids (e.g. plasma), where they subsequently passively adsorb onto RBCs. </w:t>
      </w:r>
      <w:r w:rsidR="00F3607D" w:rsidRPr="00D25BA6">
        <w:rPr>
          <w:rFonts w:ascii="Arial" w:hAnsi="Arial" w:cs="Arial"/>
          <w:sz w:val="16"/>
          <w:szCs w:val="16"/>
        </w:rPr>
        <w:t xml:space="preserve"> A transfusion of, for </w:t>
      </w:r>
      <w:proofErr w:type="spellStart"/>
      <w:proofErr w:type="gramStart"/>
      <w:r w:rsidR="00F3607D" w:rsidRPr="00D25BA6">
        <w:rPr>
          <w:rFonts w:ascii="Arial" w:hAnsi="Arial" w:cs="Arial"/>
          <w:sz w:val="16"/>
          <w:szCs w:val="16"/>
        </w:rPr>
        <w:t>exampl</w:t>
      </w:r>
      <w:proofErr w:type="spellEnd"/>
      <w:r w:rsidR="00F3607D" w:rsidRPr="00D25BA6">
        <w:rPr>
          <w:rFonts w:ascii="Arial" w:hAnsi="Arial" w:cs="Arial"/>
          <w:sz w:val="16"/>
          <w:szCs w:val="16"/>
        </w:rPr>
        <w:t xml:space="preserve">  example</w:t>
      </w:r>
      <w:proofErr w:type="gramEnd"/>
      <w:r w:rsidR="00F3607D" w:rsidRPr="00D25BA6">
        <w:rPr>
          <w:rFonts w:ascii="Arial" w:hAnsi="Arial" w:cs="Arial"/>
          <w:sz w:val="16"/>
          <w:szCs w:val="16"/>
        </w:rPr>
        <w:t xml:space="preserve"> </w:t>
      </w:r>
      <w:proofErr w:type="spellStart"/>
      <w:r w:rsidR="00F3607D" w:rsidRPr="00D25BA6">
        <w:rPr>
          <w:rFonts w:ascii="Arial" w:hAnsi="Arial" w:cs="Arial"/>
          <w:sz w:val="16"/>
          <w:szCs w:val="16"/>
        </w:rPr>
        <w:t>Le</w:t>
      </w:r>
      <w:r w:rsidR="00F3607D" w:rsidRPr="00D25BA6">
        <w:rPr>
          <w:rFonts w:ascii="Arial" w:hAnsi="Arial" w:cs="Arial"/>
          <w:sz w:val="16"/>
          <w:szCs w:val="16"/>
          <w:vertAlign w:val="superscript"/>
        </w:rPr>
        <w:t>b</w:t>
      </w:r>
      <w:proofErr w:type="spellEnd"/>
      <w:r w:rsidR="00F3607D" w:rsidRPr="00D25BA6">
        <w:rPr>
          <w:rFonts w:ascii="Arial" w:hAnsi="Arial" w:cs="Arial"/>
          <w:sz w:val="16"/>
          <w:szCs w:val="16"/>
        </w:rPr>
        <w:t>+ RBCs to a recipient possessing an anti-</w:t>
      </w:r>
      <w:proofErr w:type="spellStart"/>
      <w:r w:rsidR="00F3607D" w:rsidRPr="00D25BA6">
        <w:rPr>
          <w:rFonts w:ascii="Arial" w:hAnsi="Arial" w:cs="Arial"/>
          <w:sz w:val="16"/>
          <w:szCs w:val="16"/>
        </w:rPr>
        <w:t>Le</w:t>
      </w:r>
      <w:r w:rsidR="00F3607D" w:rsidRPr="00D25BA6">
        <w:rPr>
          <w:rFonts w:ascii="Arial" w:hAnsi="Arial" w:cs="Arial"/>
          <w:sz w:val="16"/>
          <w:szCs w:val="16"/>
          <w:vertAlign w:val="superscript"/>
        </w:rPr>
        <w:t>b</w:t>
      </w:r>
      <w:proofErr w:type="spellEnd"/>
      <w:r w:rsidR="00F3607D" w:rsidRPr="00D25BA6">
        <w:rPr>
          <w:rFonts w:ascii="Arial" w:hAnsi="Arial" w:cs="Arial"/>
          <w:sz w:val="16"/>
          <w:szCs w:val="16"/>
        </w:rPr>
        <w:t xml:space="preserve"> would result in </w:t>
      </w:r>
      <w:proofErr w:type="spellStart"/>
      <w:r w:rsidR="00F3607D" w:rsidRPr="00D25BA6">
        <w:rPr>
          <w:rFonts w:ascii="Arial" w:hAnsi="Arial" w:cs="Arial"/>
          <w:sz w:val="16"/>
          <w:szCs w:val="16"/>
        </w:rPr>
        <w:t>Le</w:t>
      </w:r>
      <w:r w:rsidR="00F3607D" w:rsidRPr="00D25BA6">
        <w:rPr>
          <w:rFonts w:ascii="Arial" w:hAnsi="Arial" w:cs="Arial"/>
          <w:sz w:val="16"/>
          <w:szCs w:val="16"/>
          <w:vertAlign w:val="superscript"/>
        </w:rPr>
        <w:t>b</w:t>
      </w:r>
      <w:proofErr w:type="spellEnd"/>
      <w:r w:rsidR="00F3607D" w:rsidRPr="00D25BA6">
        <w:rPr>
          <w:rFonts w:ascii="Arial" w:hAnsi="Arial" w:cs="Arial"/>
          <w:sz w:val="16"/>
          <w:szCs w:val="16"/>
        </w:rPr>
        <w:t xml:space="preserve"> eluting from the</w:t>
      </w:r>
      <w:r w:rsidR="00F3607D" w:rsidRPr="00D25BA6">
        <w:rPr>
          <w:rFonts w:ascii="Arial" w:hAnsi="Arial" w:cs="Arial"/>
          <w:sz w:val="16"/>
          <w:szCs w:val="16"/>
        </w:rPr>
        <w:t xml:space="preserve"> donor’s RBCs and being </w:t>
      </w:r>
      <w:proofErr w:type="spellStart"/>
      <w:r w:rsidR="00F3607D" w:rsidRPr="00D25BA6">
        <w:rPr>
          <w:rFonts w:ascii="Arial" w:hAnsi="Arial" w:cs="Arial"/>
          <w:sz w:val="16"/>
          <w:szCs w:val="16"/>
        </w:rPr>
        <w:t>neutralneutrali</w:t>
      </w:r>
      <w:r w:rsidR="00F3607D" w:rsidRPr="00D25BA6">
        <w:rPr>
          <w:rFonts w:ascii="Arial" w:hAnsi="Arial" w:cs="Arial"/>
          <w:sz w:val="16"/>
          <w:szCs w:val="16"/>
        </w:rPr>
        <w:t>zed</w:t>
      </w:r>
      <w:proofErr w:type="spellEnd"/>
      <w:r w:rsidR="00F3607D" w:rsidRPr="00D25BA6">
        <w:rPr>
          <w:rFonts w:ascii="Arial" w:hAnsi="Arial" w:cs="Arial"/>
          <w:sz w:val="16"/>
          <w:szCs w:val="16"/>
        </w:rPr>
        <w:t xml:space="preserve"> by the recipient’s </w:t>
      </w:r>
      <w:proofErr w:type="spellStart"/>
      <w:r w:rsidR="00F3607D" w:rsidRPr="00D25BA6">
        <w:rPr>
          <w:rFonts w:ascii="Arial" w:hAnsi="Arial" w:cs="Arial"/>
          <w:sz w:val="16"/>
          <w:szCs w:val="16"/>
        </w:rPr>
        <w:t>Le</w:t>
      </w:r>
      <w:r w:rsidR="00F3607D" w:rsidRPr="00D25BA6">
        <w:rPr>
          <w:rFonts w:ascii="Arial" w:hAnsi="Arial" w:cs="Arial"/>
          <w:sz w:val="16"/>
          <w:szCs w:val="16"/>
          <w:vertAlign w:val="superscript"/>
        </w:rPr>
        <w:t>b</w:t>
      </w:r>
      <w:proofErr w:type="spellEnd"/>
      <w:r w:rsidR="00F3607D" w:rsidRPr="00D25BA6">
        <w:rPr>
          <w:rFonts w:ascii="Arial" w:hAnsi="Arial" w:cs="Arial"/>
          <w:sz w:val="16"/>
          <w:szCs w:val="16"/>
        </w:rPr>
        <w:t xml:space="preserve"> antibodies.  Although many blood banks make an effort to m</w:t>
      </w:r>
      <w:r w:rsidR="00F3607D" w:rsidRPr="00D25BA6">
        <w:rPr>
          <w:rFonts w:ascii="Arial" w:hAnsi="Arial" w:cs="Arial"/>
          <w:sz w:val="16"/>
          <w:szCs w:val="16"/>
        </w:rPr>
        <w:t>atch for Lewis when anti-Lewis   a</w:t>
      </w:r>
      <w:r w:rsidR="00F3607D" w:rsidRPr="00D25BA6">
        <w:rPr>
          <w:rFonts w:ascii="Arial" w:hAnsi="Arial" w:cs="Arial"/>
          <w:sz w:val="16"/>
          <w:szCs w:val="16"/>
        </w:rPr>
        <w:t xml:space="preserve">ntibodies are present, it is, practically speaking, safe to transfuse a patient irrespective of their Lewis status so long as there is </w:t>
      </w:r>
      <w:proofErr w:type="spellStart"/>
      <w:r w:rsidR="00F3607D" w:rsidRPr="00D25BA6">
        <w:rPr>
          <w:rFonts w:ascii="Arial" w:hAnsi="Arial" w:cs="Arial"/>
          <w:sz w:val="16"/>
          <w:szCs w:val="16"/>
        </w:rPr>
        <w:t>crossmatch</w:t>
      </w:r>
      <w:proofErr w:type="spellEnd"/>
      <w:r w:rsidR="00F3607D" w:rsidRPr="00D25BA6">
        <w:rPr>
          <w:rFonts w:ascii="Arial" w:hAnsi="Arial" w:cs="Arial"/>
          <w:sz w:val="16"/>
          <w:szCs w:val="16"/>
        </w:rPr>
        <w:t xml:space="preserve"> compatibility at 37 C.</w:t>
      </w:r>
    </w:p>
    <w:p w:rsidR="00D25BA6" w:rsidRPr="00D25BA6" w:rsidRDefault="00D25BA6" w:rsidP="00677DF0">
      <w:pPr>
        <w:pBdr>
          <w:top w:val="single" w:sz="6" w:space="1" w:color="auto"/>
        </w:pBdr>
        <w:spacing w:line="240" w:lineRule="auto"/>
        <w:ind w:left="-900"/>
        <w:rPr>
          <w:rFonts w:ascii="Arial" w:hAnsi="Arial" w:cs="Arial"/>
          <w:sz w:val="16"/>
          <w:szCs w:val="16"/>
        </w:rPr>
      </w:pPr>
    </w:p>
    <w:p w:rsidR="00D25BA6" w:rsidRDefault="00D25BA6" w:rsidP="00677DF0">
      <w:pPr>
        <w:pBdr>
          <w:top w:val="single" w:sz="6" w:space="1" w:color="auto"/>
        </w:pBdr>
        <w:spacing w:line="240" w:lineRule="auto"/>
        <w:ind w:left="-900"/>
        <w:rPr>
          <w:rFonts w:ascii="Arial" w:hAnsi="Arial" w:cs="Arial"/>
          <w:sz w:val="21"/>
          <w:szCs w:val="21"/>
        </w:rPr>
      </w:pPr>
    </w:p>
    <w:p w:rsidR="00D25BA6" w:rsidRDefault="00D25BA6" w:rsidP="00677DF0">
      <w:pPr>
        <w:pBdr>
          <w:top w:val="single" w:sz="6" w:space="1" w:color="auto"/>
        </w:pBdr>
        <w:spacing w:line="240" w:lineRule="auto"/>
        <w:ind w:left="-900"/>
        <w:rPr>
          <w:rFonts w:ascii="Arial" w:hAnsi="Arial" w:cs="Arial"/>
          <w:sz w:val="21"/>
          <w:szCs w:val="21"/>
        </w:rPr>
      </w:pPr>
    </w:p>
    <w:p w:rsidR="00D25BA6" w:rsidRDefault="00D25BA6" w:rsidP="00677DF0">
      <w:pPr>
        <w:pBdr>
          <w:top w:val="single" w:sz="6" w:space="1" w:color="auto"/>
        </w:pBdr>
        <w:spacing w:line="240" w:lineRule="auto"/>
        <w:ind w:left="-900"/>
        <w:rPr>
          <w:rFonts w:ascii="Arial" w:hAnsi="Arial" w:cs="Arial"/>
          <w:sz w:val="21"/>
          <w:szCs w:val="21"/>
        </w:rPr>
      </w:pPr>
      <w:bookmarkStart w:id="0" w:name="_GoBack"/>
    </w:p>
    <w:bookmarkEnd w:id="0"/>
    <w:p w:rsidR="00D25BA6" w:rsidRDefault="00D25BA6" w:rsidP="00677DF0">
      <w:pPr>
        <w:pBdr>
          <w:top w:val="single" w:sz="6" w:space="1" w:color="auto"/>
        </w:pBdr>
        <w:spacing w:line="240" w:lineRule="auto"/>
        <w:ind w:left="-900"/>
        <w:rPr>
          <w:rFonts w:ascii="Arial" w:hAnsi="Arial" w:cs="Arial"/>
          <w:sz w:val="21"/>
          <w:szCs w:val="21"/>
        </w:rPr>
      </w:pPr>
    </w:p>
    <w:p w:rsidR="00D25BA6" w:rsidRDefault="00D25BA6" w:rsidP="00677DF0">
      <w:pPr>
        <w:pBdr>
          <w:top w:val="single" w:sz="6" w:space="1" w:color="auto"/>
        </w:pBdr>
        <w:spacing w:line="240" w:lineRule="auto"/>
        <w:ind w:left="-900"/>
        <w:rPr>
          <w:rFonts w:ascii="Arial" w:hAnsi="Arial" w:cs="Arial"/>
          <w:sz w:val="21"/>
          <w:szCs w:val="21"/>
        </w:rPr>
      </w:pPr>
    </w:p>
    <w:p w:rsidR="00D25BA6" w:rsidRDefault="00D25BA6" w:rsidP="00677DF0">
      <w:pPr>
        <w:pBdr>
          <w:top w:val="single" w:sz="6" w:space="1" w:color="auto"/>
        </w:pBdr>
        <w:spacing w:line="240" w:lineRule="auto"/>
        <w:ind w:left="-900"/>
        <w:rPr>
          <w:rFonts w:ascii="Arial" w:hAnsi="Arial" w:cs="Arial"/>
          <w:sz w:val="21"/>
          <w:szCs w:val="21"/>
        </w:rPr>
      </w:pPr>
    </w:p>
    <w:p w:rsidR="00D25BA6" w:rsidRDefault="00D25BA6" w:rsidP="00677DF0">
      <w:pPr>
        <w:pBdr>
          <w:top w:val="single" w:sz="6" w:space="1" w:color="auto"/>
        </w:pBdr>
        <w:spacing w:line="240" w:lineRule="auto"/>
        <w:ind w:left="-900"/>
        <w:rPr>
          <w:rFonts w:ascii="Arial" w:hAnsi="Arial" w:cs="Arial"/>
          <w:sz w:val="21"/>
          <w:szCs w:val="21"/>
        </w:rPr>
      </w:pPr>
    </w:p>
    <w:p w:rsidR="00D25BA6" w:rsidRDefault="00D25BA6" w:rsidP="00677DF0">
      <w:pPr>
        <w:pBdr>
          <w:top w:val="single" w:sz="6" w:space="1" w:color="auto"/>
        </w:pBdr>
        <w:spacing w:line="240" w:lineRule="auto"/>
        <w:ind w:left="-900"/>
        <w:rPr>
          <w:rFonts w:ascii="Arial" w:hAnsi="Arial" w:cs="Arial"/>
          <w:sz w:val="21"/>
          <w:szCs w:val="21"/>
        </w:rPr>
      </w:pPr>
      <w:proofErr w:type="gramStart"/>
      <w:r>
        <w:rPr>
          <w:rFonts w:ascii="Arial" w:hAnsi="Arial" w:cs="Arial"/>
          <w:sz w:val="21"/>
          <w:szCs w:val="21"/>
        </w:rPr>
        <w:t>;</w:t>
      </w:r>
      <w:proofErr w:type="spellStart"/>
      <w:r>
        <w:rPr>
          <w:rFonts w:ascii="Arial" w:hAnsi="Arial" w:cs="Arial"/>
          <w:sz w:val="21"/>
          <w:szCs w:val="21"/>
        </w:rPr>
        <w:t>ljlkjlkjkvfkjlakfd</w:t>
      </w:r>
      <w:proofErr w:type="spellEnd"/>
      <w:proofErr w:type="gramEnd"/>
    </w:p>
    <w:p w:rsidR="00D25BA6" w:rsidRDefault="00D25BA6" w:rsidP="00677DF0">
      <w:pPr>
        <w:pBdr>
          <w:top w:val="single" w:sz="6" w:space="1" w:color="auto"/>
        </w:pBdr>
        <w:spacing w:line="240" w:lineRule="auto"/>
        <w:ind w:left="-900"/>
        <w:rPr>
          <w:rFonts w:ascii="Arial" w:hAnsi="Arial" w:cs="Arial"/>
          <w:sz w:val="21"/>
          <w:szCs w:val="21"/>
        </w:rPr>
      </w:pPr>
    </w:p>
    <w:p w:rsidR="00D25BA6" w:rsidRPr="00677DF0" w:rsidRDefault="00D25BA6" w:rsidP="00677DF0">
      <w:pPr>
        <w:pBdr>
          <w:top w:val="single" w:sz="6" w:space="1" w:color="auto"/>
        </w:pBdr>
        <w:spacing w:line="240" w:lineRule="auto"/>
        <w:ind w:left="-900"/>
        <w:rPr>
          <w:rFonts w:ascii="Arial" w:eastAsia="Times New Roman" w:hAnsi="Arial" w:cs="Arial"/>
          <w:sz w:val="16"/>
          <w:szCs w:val="16"/>
        </w:rPr>
      </w:pPr>
    </w:p>
    <w:sectPr w:rsidR="00D25BA6" w:rsidRPr="00677DF0" w:rsidSect="00677DF0">
      <w:pgSz w:w="12240" w:h="15840"/>
      <w:pgMar w:top="1440" w:right="720" w:bottom="72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51B3E"/>
    <w:multiLevelType w:val="multilevel"/>
    <w:tmpl w:val="9E82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4305BD"/>
    <w:multiLevelType w:val="multilevel"/>
    <w:tmpl w:val="C49C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619"/>
    <w:rsid w:val="00122766"/>
    <w:rsid w:val="001571E8"/>
    <w:rsid w:val="00266402"/>
    <w:rsid w:val="002F0D8C"/>
    <w:rsid w:val="003B48B9"/>
    <w:rsid w:val="004E6139"/>
    <w:rsid w:val="00504EA1"/>
    <w:rsid w:val="00511DB7"/>
    <w:rsid w:val="00677DF0"/>
    <w:rsid w:val="006D7619"/>
    <w:rsid w:val="007C33FE"/>
    <w:rsid w:val="00AC5BCA"/>
    <w:rsid w:val="00C34899"/>
    <w:rsid w:val="00CC64B5"/>
    <w:rsid w:val="00CF07F7"/>
    <w:rsid w:val="00D25BA6"/>
    <w:rsid w:val="00D25CE7"/>
    <w:rsid w:val="00F05885"/>
    <w:rsid w:val="00F3607D"/>
    <w:rsid w:val="00F6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C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C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C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4731">
      <w:bodyDiv w:val="1"/>
      <w:marLeft w:val="0"/>
      <w:marRight w:val="0"/>
      <w:marTop w:val="0"/>
      <w:marBottom w:val="0"/>
      <w:divBdr>
        <w:top w:val="none" w:sz="0" w:space="0" w:color="auto"/>
        <w:left w:val="none" w:sz="0" w:space="0" w:color="auto"/>
        <w:bottom w:val="none" w:sz="0" w:space="0" w:color="auto"/>
        <w:right w:val="none" w:sz="0" w:space="0" w:color="auto"/>
      </w:divBdr>
      <w:divsChild>
        <w:div w:id="921648032">
          <w:marLeft w:val="0"/>
          <w:marRight w:val="0"/>
          <w:marTop w:val="0"/>
          <w:marBottom w:val="0"/>
          <w:divBdr>
            <w:top w:val="none" w:sz="0" w:space="0" w:color="auto"/>
            <w:left w:val="none" w:sz="0" w:space="0" w:color="auto"/>
            <w:bottom w:val="none" w:sz="0" w:space="0" w:color="auto"/>
            <w:right w:val="none" w:sz="0" w:space="0" w:color="auto"/>
          </w:divBdr>
          <w:divsChild>
            <w:div w:id="1632326019">
              <w:marLeft w:val="0"/>
              <w:marRight w:val="0"/>
              <w:marTop w:val="0"/>
              <w:marBottom w:val="0"/>
              <w:divBdr>
                <w:top w:val="single" w:sz="6" w:space="8" w:color="333333"/>
                <w:left w:val="single" w:sz="6" w:space="15" w:color="333333"/>
                <w:bottom w:val="single" w:sz="6" w:space="8" w:color="333333"/>
                <w:right w:val="single" w:sz="6" w:space="15" w:color="333333"/>
              </w:divBdr>
              <w:divsChild>
                <w:div w:id="1681658423">
                  <w:marLeft w:val="0"/>
                  <w:marRight w:val="0"/>
                  <w:marTop w:val="0"/>
                  <w:marBottom w:val="0"/>
                  <w:divBdr>
                    <w:top w:val="none" w:sz="0" w:space="0" w:color="auto"/>
                    <w:left w:val="none" w:sz="0" w:space="0" w:color="auto"/>
                    <w:bottom w:val="none" w:sz="0" w:space="0" w:color="auto"/>
                    <w:right w:val="none" w:sz="0" w:space="0" w:color="auto"/>
                  </w:divBdr>
                  <w:divsChild>
                    <w:div w:id="911817141">
                      <w:marLeft w:val="0"/>
                      <w:marRight w:val="0"/>
                      <w:marTop w:val="0"/>
                      <w:marBottom w:val="0"/>
                      <w:divBdr>
                        <w:top w:val="none" w:sz="0" w:space="0" w:color="auto"/>
                        <w:left w:val="none" w:sz="0" w:space="0" w:color="auto"/>
                        <w:bottom w:val="none" w:sz="0" w:space="0" w:color="auto"/>
                        <w:right w:val="none" w:sz="0" w:space="0" w:color="auto"/>
                      </w:divBdr>
                      <w:divsChild>
                        <w:div w:id="2131389242">
                          <w:marLeft w:val="0"/>
                          <w:marRight w:val="0"/>
                          <w:marTop w:val="0"/>
                          <w:marBottom w:val="0"/>
                          <w:divBdr>
                            <w:top w:val="single" w:sz="6" w:space="8" w:color="999999"/>
                            <w:left w:val="single" w:sz="6" w:space="15" w:color="999999"/>
                            <w:bottom w:val="single" w:sz="6" w:space="8" w:color="999999"/>
                            <w:right w:val="single" w:sz="6" w:space="15" w:color="999999"/>
                          </w:divBdr>
                          <w:divsChild>
                            <w:div w:id="205634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94126">
      <w:bodyDiv w:val="1"/>
      <w:marLeft w:val="0"/>
      <w:marRight w:val="0"/>
      <w:marTop w:val="0"/>
      <w:marBottom w:val="0"/>
      <w:divBdr>
        <w:top w:val="none" w:sz="0" w:space="0" w:color="auto"/>
        <w:left w:val="none" w:sz="0" w:space="0" w:color="auto"/>
        <w:bottom w:val="none" w:sz="0" w:space="0" w:color="auto"/>
        <w:right w:val="none" w:sz="0" w:space="0" w:color="auto"/>
      </w:divBdr>
      <w:divsChild>
        <w:div w:id="937952080">
          <w:marLeft w:val="0"/>
          <w:marRight w:val="0"/>
          <w:marTop w:val="0"/>
          <w:marBottom w:val="0"/>
          <w:divBdr>
            <w:top w:val="none" w:sz="0" w:space="0" w:color="auto"/>
            <w:left w:val="none" w:sz="0" w:space="0" w:color="auto"/>
            <w:bottom w:val="none" w:sz="0" w:space="0" w:color="auto"/>
            <w:right w:val="none" w:sz="0" w:space="0" w:color="auto"/>
          </w:divBdr>
          <w:divsChild>
            <w:div w:id="371541779">
              <w:marLeft w:val="0"/>
              <w:marRight w:val="0"/>
              <w:marTop w:val="0"/>
              <w:marBottom w:val="0"/>
              <w:divBdr>
                <w:top w:val="single" w:sz="6" w:space="8" w:color="333333"/>
                <w:left w:val="single" w:sz="6" w:space="15" w:color="333333"/>
                <w:bottom w:val="single" w:sz="6" w:space="8" w:color="333333"/>
                <w:right w:val="single" w:sz="6" w:space="15" w:color="333333"/>
              </w:divBdr>
              <w:divsChild>
                <w:div w:id="965238492">
                  <w:marLeft w:val="0"/>
                  <w:marRight w:val="0"/>
                  <w:marTop w:val="0"/>
                  <w:marBottom w:val="0"/>
                  <w:divBdr>
                    <w:top w:val="none" w:sz="0" w:space="0" w:color="auto"/>
                    <w:left w:val="none" w:sz="0" w:space="0" w:color="auto"/>
                    <w:bottom w:val="none" w:sz="0" w:space="0" w:color="auto"/>
                    <w:right w:val="none" w:sz="0" w:space="0" w:color="auto"/>
                  </w:divBdr>
                </w:div>
                <w:div w:id="846749716">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2521498">
      <w:bodyDiv w:val="1"/>
      <w:marLeft w:val="0"/>
      <w:marRight w:val="0"/>
      <w:marTop w:val="0"/>
      <w:marBottom w:val="0"/>
      <w:divBdr>
        <w:top w:val="none" w:sz="0" w:space="0" w:color="auto"/>
        <w:left w:val="none" w:sz="0" w:space="0" w:color="auto"/>
        <w:bottom w:val="none" w:sz="0" w:space="0" w:color="auto"/>
        <w:right w:val="none" w:sz="0" w:space="0" w:color="auto"/>
      </w:divBdr>
      <w:divsChild>
        <w:div w:id="2049797443">
          <w:marLeft w:val="0"/>
          <w:marRight w:val="0"/>
          <w:marTop w:val="0"/>
          <w:marBottom w:val="0"/>
          <w:divBdr>
            <w:top w:val="none" w:sz="0" w:space="0" w:color="auto"/>
            <w:left w:val="none" w:sz="0" w:space="0" w:color="auto"/>
            <w:bottom w:val="none" w:sz="0" w:space="0" w:color="auto"/>
            <w:right w:val="none" w:sz="0" w:space="0" w:color="auto"/>
          </w:divBdr>
          <w:divsChild>
            <w:div w:id="722943964">
              <w:marLeft w:val="0"/>
              <w:marRight w:val="0"/>
              <w:marTop w:val="0"/>
              <w:marBottom w:val="0"/>
              <w:divBdr>
                <w:top w:val="single" w:sz="6" w:space="8" w:color="333333"/>
                <w:left w:val="single" w:sz="6" w:space="15" w:color="333333"/>
                <w:bottom w:val="single" w:sz="6" w:space="8" w:color="333333"/>
                <w:right w:val="single" w:sz="6" w:space="15" w:color="333333"/>
              </w:divBdr>
              <w:divsChild>
                <w:div w:id="660232249">
                  <w:marLeft w:val="0"/>
                  <w:marRight w:val="0"/>
                  <w:marTop w:val="0"/>
                  <w:marBottom w:val="0"/>
                  <w:divBdr>
                    <w:top w:val="none" w:sz="0" w:space="0" w:color="auto"/>
                    <w:left w:val="none" w:sz="0" w:space="0" w:color="auto"/>
                    <w:bottom w:val="none" w:sz="0" w:space="0" w:color="auto"/>
                    <w:right w:val="none" w:sz="0" w:space="0" w:color="auto"/>
                  </w:divBdr>
                </w:div>
                <w:div w:id="378021648">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79381164">
      <w:bodyDiv w:val="1"/>
      <w:marLeft w:val="0"/>
      <w:marRight w:val="0"/>
      <w:marTop w:val="0"/>
      <w:marBottom w:val="0"/>
      <w:divBdr>
        <w:top w:val="none" w:sz="0" w:space="0" w:color="auto"/>
        <w:left w:val="none" w:sz="0" w:space="0" w:color="auto"/>
        <w:bottom w:val="none" w:sz="0" w:space="0" w:color="auto"/>
        <w:right w:val="none" w:sz="0" w:space="0" w:color="auto"/>
      </w:divBdr>
      <w:divsChild>
        <w:div w:id="1327170241">
          <w:marLeft w:val="0"/>
          <w:marRight w:val="0"/>
          <w:marTop w:val="0"/>
          <w:marBottom w:val="0"/>
          <w:divBdr>
            <w:top w:val="none" w:sz="0" w:space="0" w:color="auto"/>
            <w:left w:val="none" w:sz="0" w:space="0" w:color="auto"/>
            <w:bottom w:val="none" w:sz="0" w:space="0" w:color="auto"/>
            <w:right w:val="none" w:sz="0" w:space="0" w:color="auto"/>
          </w:divBdr>
          <w:divsChild>
            <w:div w:id="252933404">
              <w:marLeft w:val="0"/>
              <w:marRight w:val="0"/>
              <w:marTop w:val="0"/>
              <w:marBottom w:val="0"/>
              <w:divBdr>
                <w:top w:val="single" w:sz="6" w:space="8" w:color="333333"/>
                <w:left w:val="single" w:sz="6" w:space="15" w:color="333333"/>
                <w:bottom w:val="single" w:sz="6" w:space="8" w:color="333333"/>
                <w:right w:val="single" w:sz="6" w:space="15" w:color="333333"/>
              </w:divBdr>
              <w:divsChild>
                <w:div w:id="1991864018">
                  <w:marLeft w:val="0"/>
                  <w:marRight w:val="0"/>
                  <w:marTop w:val="0"/>
                  <w:marBottom w:val="0"/>
                  <w:divBdr>
                    <w:top w:val="none" w:sz="0" w:space="0" w:color="auto"/>
                    <w:left w:val="none" w:sz="0" w:space="0" w:color="auto"/>
                    <w:bottom w:val="none" w:sz="0" w:space="0" w:color="auto"/>
                    <w:right w:val="none" w:sz="0" w:space="0" w:color="auto"/>
                  </w:divBdr>
                </w:div>
                <w:div w:id="1806467038">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29250832">
      <w:bodyDiv w:val="1"/>
      <w:marLeft w:val="0"/>
      <w:marRight w:val="0"/>
      <w:marTop w:val="0"/>
      <w:marBottom w:val="0"/>
      <w:divBdr>
        <w:top w:val="none" w:sz="0" w:space="0" w:color="auto"/>
        <w:left w:val="none" w:sz="0" w:space="0" w:color="auto"/>
        <w:bottom w:val="none" w:sz="0" w:space="0" w:color="auto"/>
        <w:right w:val="none" w:sz="0" w:space="0" w:color="auto"/>
      </w:divBdr>
      <w:divsChild>
        <w:div w:id="716389769">
          <w:marLeft w:val="0"/>
          <w:marRight w:val="0"/>
          <w:marTop w:val="0"/>
          <w:marBottom w:val="0"/>
          <w:divBdr>
            <w:top w:val="none" w:sz="0" w:space="0" w:color="auto"/>
            <w:left w:val="none" w:sz="0" w:space="0" w:color="auto"/>
            <w:bottom w:val="none" w:sz="0" w:space="0" w:color="auto"/>
            <w:right w:val="none" w:sz="0" w:space="0" w:color="auto"/>
          </w:divBdr>
          <w:divsChild>
            <w:div w:id="186719939">
              <w:marLeft w:val="0"/>
              <w:marRight w:val="0"/>
              <w:marTop w:val="0"/>
              <w:marBottom w:val="0"/>
              <w:divBdr>
                <w:top w:val="single" w:sz="6" w:space="8" w:color="333333"/>
                <w:left w:val="single" w:sz="6" w:space="15" w:color="333333"/>
                <w:bottom w:val="single" w:sz="6" w:space="8" w:color="333333"/>
                <w:right w:val="single" w:sz="6" w:space="15" w:color="333333"/>
              </w:divBdr>
              <w:divsChild>
                <w:div w:id="1275481657">
                  <w:marLeft w:val="0"/>
                  <w:marRight w:val="0"/>
                  <w:marTop w:val="0"/>
                  <w:marBottom w:val="0"/>
                  <w:divBdr>
                    <w:top w:val="none" w:sz="0" w:space="0" w:color="auto"/>
                    <w:left w:val="none" w:sz="0" w:space="0" w:color="auto"/>
                    <w:bottom w:val="none" w:sz="0" w:space="0" w:color="auto"/>
                    <w:right w:val="none" w:sz="0" w:space="0" w:color="auto"/>
                  </w:divBdr>
                  <w:divsChild>
                    <w:div w:id="146476335">
                      <w:marLeft w:val="0"/>
                      <w:marRight w:val="0"/>
                      <w:marTop w:val="0"/>
                      <w:marBottom w:val="0"/>
                      <w:divBdr>
                        <w:top w:val="none" w:sz="0" w:space="0" w:color="auto"/>
                        <w:left w:val="none" w:sz="0" w:space="0" w:color="auto"/>
                        <w:bottom w:val="none" w:sz="0" w:space="0" w:color="auto"/>
                        <w:right w:val="none" w:sz="0" w:space="0" w:color="auto"/>
                      </w:divBdr>
                      <w:divsChild>
                        <w:div w:id="1433161507">
                          <w:marLeft w:val="0"/>
                          <w:marRight w:val="0"/>
                          <w:marTop w:val="0"/>
                          <w:marBottom w:val="0"/>
                          <w:divBdr>
                            <w:top w:val="single" w:sz="6" w:space="8" w:color="999999"/>
                            <w:left w:val="single" w:sz="6" w:space="15" w:color="999999"/>
                            <w:bottom w:val="single" w:sz="6" w:space="8" w:color="999999"/>
                            <w:right w:val="single" w:sz="6" w:space="15" w:color="999999"/>
                          </w:divBdr>
                          <w:divsChild>
                            <w:div w:id="1587837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026643">
      <w:bodyDiv w:val="1"/>
      <w:marLeft w:val="0"/>
      <w:marRight w:val="0"/>
      <w:marTop w:val="0"/>
      <w:marBottom w:val="0"/>
      <w:divBdr>
        <w:top w:val="none" w:sz="0" w:space="0" w:color="auto"/>
        <w:left w:val="none" w:sz="0" w:space="0" w:color="auto"/>
        <w:bottom w:val="none" w:sz="0" w:space="0" w:color="auto"/>
        <w:right w:val="none" w:sz="0" w:space="0" w:color="auto"/>
      </w:divBdr>
      <w:divsChild>
        <w:div w:id="431973008">
          <w:marLeft w:val="0"/>
          <w:marRight w:val="0"/>
          <w:marTop w:val="0"/>
          <w:marBottom w:val="0"/>
          <w:divBdr>
            <w:top w:val="none" w:sz="0" w:space="0" w:color="auto"/>
            <w:left w:val="none" w:sz="0" w:space="0" w:color="auto"/>
            <w:bottom w:val="none" w:sz="0" w:space="0" w:color="auto"/>
            <w:right w:val="none" w:sz="0" w:space="0" w:color="auto"/>
          </w:divBdr>
          <w:divsChild>
            <w:div w:id="1299804709">
              <w:marLeft w:val="0"/>
              <w:marRight w:val="0"/>
              <w:marTop w:val="0"/>
              <w:marBottom w:val="0"/>
              <w:divBdr>
                <w:top w:val="single" w:sz="6" w:space="8" w:color="333333"/>
                <w:left w:val="single" w:sz="6" w:space="15" w:color="333333"/>
                <w:bottom w:val="single" w:sz="6" w:space="8" w:color="333333"/>
                <w:right w:val="single" w:sz="6" w:space="15" w:color="333333"/>
              </w:divBdr>
              <w:divsChild>
                <w:div w:id="892886591">
                  <w:marLeft w:val="0"/>
                  <w:marRight w:val="0"/>
                  <w:marTop w:val="0"/>
                  <w:marBottom w:val="0"/>
                  <w:divBdr>
                    <w:top w:val="none" w:sz="0" w:space="0" w:color="auto"/>
                    <w:left w:val="none" w:sz="0" w:space="0" w:color="auto"/>
                    <w:bottom w:val="none" w:sz="0" w:space="0" w:color="auto"/>
                    <w:right w:val="none" w:sz="0" w:space="0" w:color="auto"/>
                  </w:divBdr>
                  <w:divsChild>
                    <w:div w:id="1463842298">
                      <w:marLeft w:val="0"/>
                      <w:marRight w:val="0"/>
                      <w:marTop w:val="0"/>
                      <w:marBottom w:val="0"/>
                      <w:divBdr>
                        <w:top w:val="none" w:sz="0" w:space="0" w:color="auto"/>
                        <w:left w:val="none" w:sz="0" w:space="0" w:color="auto"/>
                        <w:bottom w:val="none" w:sz="0" w:space="0" w:color="auto"/>
                        <w:right w:val="none" w:sz="0" w:space="0" w:color="auto"/>
                      </w:divBdr>
                      <w:divsChild>
                        <w:div w:id="35812969">
                          <w:marLeft w:val="0"/>
                          <w:marRight w:val="0"/>
                          <w:marTop w:val="0"/>
                          <w:marBottom w:val="0"/>
                          <w:divBdr>
                            <w:top w:val="single" w:sz="6" w:space="8" w:color="999999"/>
                            <w:left w:val="single" w:sz="6" w:space="15" w:color="999999"/>
                            <w:bottom w:val="single" w:sz="6" w:space="8" w:color="999999"/>
                            <w:right w:val="single" w:sz="6" w:space="15" w:color="999999"/>
                          </w:divBdr>
                          <w:divsChild>
                            <w:div w:id="1922517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67.xml"/><Relationship Id="rId21" Type="http://schemas.openxmlformats.org/officeDocument/2006/relationships/image" Target="media/image8.wmf"/><Relationship Id="rId42" Type="http://schemas.openxmlformats.org/officeDocument/2006/relationships/control" Target="activeX/activeX21.xml"/><Relationship Id="rId47" Type="http://schemas.openxmlformats.org/officeDocument/2006/relationships/image" Target="media/image18.wmf"/><Relationship Id="rId63" Type="http://schemas.openxmlformats.org/officeDocument/2006/relationships/image" Target="media/image25.wmf"/><Relationship Id="rId68" Type="http://schemas.openxmlformats.org/officeDocument/2006/relationships/control" Target="activeX/activeX36.xml"/><Relationship Id="rId84" Type="http://schemas.openxmlformats.org/officeDocument/2006/relationships/image" Target="media/image33.wmf"/><Relationship Id="rId89" Type="http://schemas.openxmlformats.org/officeDocument/2006/relationships/control" Target="activeX/activeX48.xml"/><Relationship Id="rId112" Type="http://schemas.openxmlformats.org/officeDocument/2006/relationships/control" Target="activeX/activeX63.xml"/><Relationship Id="rId16" Type="http://schemas.openxmlformats.org/officeDocument/2006/relationships/control" Target="activeX/activeX6.xml"/><Relationship Id="rId107" Type="http://schemas.openxmlformats.org/officeDocument/2006/relationships/control" Target="activeX/activeX58.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image" Target="media/image13.wmf"/><Relationship Id="rId37" Type="http://schemas.openxmlformats.org/officeDocument/2006/relationships/control" Target="activeX/activeX17.xml"/><Relationship Id="rId40" Type="http://schemas.openxmlformats.org/officeDocument/2006/relationships/control" Target="activeX/activeX19.xml"/><Relationship Id="rId45" Type="http://schemas.openxmlformats.org/officeDocument/2006/relationships/image" Target="media/image17.wmf"/><Relationship Id="rId53" Type="http://schemas.openxmlformats.org/officeDocument/2006/relationships/control" Target="activeX/activeX28.xml"/><Relationship Id="rId58" Type="http://schemas.openxmlformats.org/officeDocument/2006/relationships/control" Target="activeX/activeX31.xml"/><Relationship Id="rId66" Type="http://schemas.openxmlformats.org/officeDocument/2006/relationships/control" Target="activeX/activeX35.xml"/><Relationship Id="rId74" Type="http://schemas.openxmlformats.org/officeDocument/2006/relationships/image" Target="media/image30.wmf"/><Relationship Id="rId79" Type="http://schemas.openxmlformats.org/officeDocument/2006/relationships/control" Target="activeX/activeX43.xml"/><Relationship Id="rId87" Type="http://schemas.openxmlformats.org/officeDocument/2006/relationships/control" Target="activeX/activeX47.xml"/><Relationship Id="rId102" Type="http://schemas.openxmlformats.org/officeDocument/2006/relationships/image" Target="media/image41.wmf"/><Relationship Id="rId110" Type="http://schemas.openxmlformats.org/officeDocument/2006/relationships/control" Target="activeX/activeX61.xml"/><Relationship Id="rId115" Type="http://schemas.openxmlformats.org/officeDocument/2006/relationships/control" Target="activeX/activeX65.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image" Target="media/image32.wmf"/><Relationship Id="rId90" Type="http://schemas.openxmlformats.org/officeDocument/2006/relationships/control" Target="activeX/activeX49.xml"/><Relationship Id="rId95" Type="http://schemas.openxmlformats.org/officeDocument/2006/relationships/control" Target="activeX/activeX52.xml"/><Relationship Id="rId19" Type="http://schemas.openxmlformats.org/officeDocument/2006/relationships/image" Target="media/image7.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image" Target="media/image12.wmf"/><Relationship Id="rId35" Type="http://schemas.openxmlformats.org/officeDocument/2006/relationships/control" Target="activeX/activeX16.xml"/><Relationship Id="rId43" Type="http://schemas.openxmlformats.org/officeDocument/2006/relationships/control" Target="activeX/activeX22.xml"/><Relationship Id="rId48" Type="http://schemas.openxmlformats.org/officeDocument/2006/relationships/control" Target="activeX/activeX25.xml"/><Relationship Id="rId56" Type="http://schemas.openxmlformats.org/officeDocument/2006/relationships/control" Target="activeX/activeX30.xml"/><Relationship Id="rId64" Type="http://schemas.openxmlformats.org/officeDocument/2006/relationships/control" Target="activeX/activeX34.xml"/><Relationship Id="rId69" Type="http://schemas.openxmlformats.org/officeDocument/2006/relationships/image" Target="media/image28.wmf"/><Relationship Id="rId77" Type="http://schemas.openxmlformats.org/officeDocument/2006/relationships/image" Target="media/image31.wmf"/><Relationship Id="rId100" Type="http://schemas.openxmlformats.org/officeDocument/2006/relationships/image" Target="media/image40.wmf"/><Relationship Id="rId105" Type="http://schemas.openxmlformats.org/officeDocument/2006/relationships/control" Target="activeX/activeX57.xml"/><Relationship Id="rId113" Type="http://schemas.openxmlformats.org/officeDocument/2006/relationships/control" Target="activeX/activeX64.xml"/><Relationship Id="rId118" Type="http://schemas.openxmlformats.org/officeDocument/2006/relationships/control" Target="activeX/activeX68.xml"/><Relationship Id="rId8" Type="http://schemas.openxmlformats.org/officeDocument/2006/relationships/control" Target="activeX/activeX1.xml"/><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control" Target="activeX/activeX44.xml"/><Relationship Id="rId85" Type="http://schemas.openxmlformats.org/officeDocument/2006/relationships/control" Target="activeX/activeX46.xml"/><Relationship Id="rId93" Type="http://schemas.openxmlformats.org/officeDocument/2006/relationships/control" Target="activeX/activeX51.xml"/><Relationship Id="rId98" Type="http://schemas.openxmlformats.org/officeDocument/2006/relationships/image" Target="media/image39.wmf"/><Relationship Id="rId3" Type="http://schemas.microsoft.com/office/2007/relationships/stylesWithEffects" Target="stylesWithEffects.xml"/><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image" Target="media/image16.wmf"/><Relationship Id="rId46" Type="http://schemas.openxmlformats.org/officeDocument/2006/relationships/control" Target="activeX/activeX24.xml"/><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control" Target="activeX/activeX56.xml"/><Relationship Id="rId108" Type="http://schemas.openxmlformats.org/officeDocument/2006/relationships/control" Target="activeX/activeX59.xml"/><Relationship Id="rId116" Type="http://schemas.openxmlformats.org/officeDocument/2006/relationships/control" Target="activeX/activeX66.xml"/><Relationship Id="rId20" Type="http://schemas.openxmlformats.org/officeDocument/2006/relationships/control" Target="activeX/activeX8.xml"/><Relationship Id="rId41" Type="http://schemas.openxmlformats.org/officeDocument/2006/relationships/control" Target="activeX/activeX20.xml"/><Relationship Id="rId54" Type="http://schemas.openxmlformats.org/officeDocument/2006/relationships/image" Target="media/image21.wmf"/><Relationship Id="rId62" Type="http://schemas.openxmlformats.org/officeDocument/2006/relationships/control" Target="activeX/activeX33.xml"/><Relationship Id="rId70" Type="http://schemas.openxmlformats.org/officeDocument/2006/relationships/control" Target="activeX/activeX37.xml"/><Relationship Id="rId75" Type="http://schemas.openxmlformats.org/officeDocument/2006/relationships/control" Target="activeX/activeX40.xml"/><Relationship Id="rId83" Type="http://schemas.openxmlformats.org/officeDocument/2006/relationships/control" Target="activeX/activeX45.xml"/><Relationship Id="rId88" Type="http://schemas.openxmlformats.org/officeDocument/2006/relationships/image" Target="media/image35.wmf"/><Relationship Id="rId91" Type="http://schemas.openxmlformats.org/officeDocument/2006/relationships/image" Target="media/image36.wmf"/><Relationship Id="rId96" Type="http://schemas.openxmlformats.org/officeDocument/2006/relationships/image" Target="media/image38.wmf"/><Relationship Id="rId111" Type="http://schemas.openxmlformats.org/officeDocument/2006/relationships/control" Target="activeX/activeX62.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19.wmf"/><Relationship Id="rId57" Type="http://schemas.openxmlformats.org/officeDocument/2006/relationships/image" Target="media/image22.wmf"/><Relationship Id="rId106" Type="http://schemas.openxmlformats.org/officeDocument/2006/relationships/image" Target="media/image43.wmf"/><Relationship Id="rId114" Type="http://schemas.openxmlformats.org/officeDocument/2006/relationships/image" Target="media/image44.png"/><Relationship Id="rId119" Type="http://schemas.openxmlformats.org/officeDocument/2006/relationships/fontTable" Target="fontTable.xml"/><Relationship Id="rId10" Type="http://schemas.openxmlformats.org/officeDocument/2006/relationships/control" Target="activeX/activeX3.xml"/><Relationship Id="rId31" Type="http://schemas.openxmlformats.org/officeDocument/2006/relationships/control" Target="activeX/activeX14.xml"/><Relationship Id="rId44" Type="http://schemas.openxmlformats.org/officeDocument/2006/relationships/control" Target="activeX/activeX23.xml"/><Relationship Id="rId52" Type="http://schemas.openxmlformats.org/officeDocument/2006/relationships/control" Target="activeX/activeX27.xml"/><Relationship Id="rId60" Type="http://schemas.openxmlformats.org/officeDocument/2006/relationships/control" Target="activeX/activeX32.xml"/><Relationship Id="rId65" Type="http://schemas.openxmlformats.org/officeDocument/2006/relationships/image" Target="media/image26.wmf"/><Relationship Id="rId73" Type="http://schemas.openxmlformats.org/officeDocument/2006/relationships/control" Target="activeX/activeX39.xml"/><Relationship Id="rId78" Type="http://schemas.openxmlformats.org/officeDocument/2006/relationships/control" Target="activeX/activeX42.xml"/><Relationship Id="rId81" Type="http://schemas.openxmlformats.org/officeDocument/2006/relationships/hyperlink" Target="https://pathquestions.com/cgi-bin/q.pl?todo=redirect&amp;q=TeaHqp&amp;u=MwfjvPXa&amp;redirect_to=%3A%2F%2Fwww.ncbi.nlm.nih.gov%2Fpubmed%2F13032583" TargetMode="External"/><Relationship Id="rId86" Type="http://schemas.openxmlformats.org/officeDocument/2006/relationships/image" Target="media/image34.wmf"/><Relationship Id="rId94" Type="http://schemas.openxmlformats.org/officeDocument/2006/relationships/image" Target="media/image37.wmf"/><Relationship Id="rId99" Type="http://schemas.openxmlformats.org/officeDocument/2006/relationships/control" Target="activeX/activeX54.xml"/><Relationship Id="rId101" Type="http://schemas.openxmlformats.org/officeDocument/2006/relationships/control" Target="activeX/activeX55.xml"/><Relationship Id="rId4" Type="http://schemas.openxmlformats.org/officeDocument/2006/relationships/settings" Target="settings.xml"/><Relationship Id="rId9" Type="http://schemas.openxmlformats.org/officeDocument/2006/relationships/control" Target="activeX/activeX2.xml"/><Relationship Id="rId13" Type="http://schemas.openxmlformats.org/officeDocument/2006/relationships/image" Target="media/image4.wmf"/><Relationship Id="rId18" Type="http://schemas.openxmlformats.org/officeDocument/2006/relationships/control" Target="activeX/activeX7.xml"/><Relationship Id="rId39" Type="http://schemas.openxmlformats.org/officeDocument/2006/relationships/control" Target="activeX/activeX18.xml"/><Relationship Id="rId109" Type="http://schemas.openxmlformats.org/officeDocument/2006/relationships/control" Target="activeX/activeX60.xml"/><Relationship Id="rId34" Type="http://schemas.openxmlformats.org/officeDocument/2006/relationships/image" Target="media/image14.wmf"/><Relationship Id="rId50" Type="http://schemas.openxmlformats.org/officeDocument/2006/relationships/control" Target="activeX/activeX26.xml"/><Relationship Id="rId55" Type="http://schemas.openxmlformats.org/officeDocument/2006/relationships/control" Target="activeX/activeX29.xml"/><Relationship Id="rId76" Type="http://schemas.openxmlformats.org/officeDocument/2006/relationships/control" Target="activeX/activeX41.xml"/><Relationship Id="rId97" Type="http://schemas.openxmlformats.org/officeDocument/2006/relationships/control" Target="activeX/activeX53.xml"/><Relationship Id="rId104" Type="http://schemas.openxmlformats.org/officeDocument/2006/relationships/image" Target="media/image42.wmf"/><Relationship Id="rId120"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control" Target="activeX/activeX38.xml"/><Relationship Id="rId92" Type="http://schemas.openxmlformats.org/officeDocument/2006/relationships/control" Target="activeX/activeX50.xml"/><Relationship Id="rId2" Type="http://schemas.openxmlformats.org/officeDocument/2006/relationships/styles" Target="styles.xml"/><Relationship Id="rId29" Type="http://schemas.openxmlformats.org/officeDocument/2006/relationships/control" Target="activeX/activeX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SFH</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Deleon, Sylvia G</dc:creator>
  <cp:keywords/>
  <dc:description/>
  <cp:lastModifiedBy>Deleon, Sylvia G</cp:lastModifiedBy>
  <cp:revision>2</cp:revision>
  <dcterms:created xsi:type="dcterms:W3CDTF">2013-07-22T15:28:00Z</dcterms:created>
  <dcterms:modified xsi:type="dcterms:W3CDTF">2013-07-22T15:28:00Z</dcterms:modified>
</cp:coreProperties>
</file>