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74" w:rsidRDefault="005E02E6">
      <w:r>
        <w:rPr>
          <w:noProof/>
        </w:rPr>
        <w:drawing>
          <wp:inline distT="0" distB="0" distL="0" distR="0" wp14:anchorId="352EC063" wp14:editId="5D97532E">
            <wp:extent cx="3717985" cy="28139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6686" cy="285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E6"/>
    <w:rsid w:val="005E02E6"/>
    <w:rsid w:val="00C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7DE5D-A1DB-478F-870C-846725DD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Nicollet Health Services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Patti R.</dc:creator>
  <cp:keywords/>
  <dc:description/>
  <cp:lastModifiedBy>Richardson, Patti R.</cp:lastModifiedBy>
  <cp:revision>1</cp:revision>
  <dcterms:created xsi:type="dcterms:W3CDTF">2016-08-01T14:21:00Z</dcterms:created>
  <dcterms:modified xsi:type="dcterms:W3CDTF">2016-08-01T14:24:00Z</dcterms:modified>
</cp:coreProperties>
</file>