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1.0 -->
  <w:body>
    <w:p w:rsidR="004A065D" w:rsidP="00A76D4C">
      <w:bookmarkStart w:id="0" w:name="_GoBack"/>
      <w:bookmarkEnd w:id="0"/>
    </w:p>
    <w:p w:rsidR="00E30607" w:rsidRPr="00E865E6" w:rsidP="00A76D4C">
      <w:pPr>
        <w:pStyle w:val="Heading1"/>
      </w:pPr>
      <w:r w:rsidRPr="00E865E6">
        <w:t>Purpose</w:t>
      </w:r>
    </w:p>
    <w:p w:rsidR="00E30607" w:rsidRPr="00722B23" w:rsidP="00E30607">
      <w:pPr>
        <w:rPr>
          <w:rFonts w:cs="Arial"/>
          <w:szCs w:val="22"/>
        </w:rPr>
      </w:pPr>
      <w:r>
        <w:rPr>
          <w:rFonts w:cs="Arial"/>
          <w:szCs w:val="22"/>
        </w:rPr>
        <w:t>The purpose of this document is</w:t>
      </w:r>
      <w:r w:rsidRPr="005E47DF">
        <w:rPr>
          <w:rFonts w:cs="Arial"/>
          <w:sz w:val="26"/>
          <w:szCs w:val="26"/>
        </w:rPr>
        <w:t xml:space="preserve"> </w:t>
      </w:r>
      <w:r w:rsidR="00E17FA4">
        <w:rPr>
          <w:rFonts w:cs="Arial"/>
          <w:szCs w:val="22"/>
        </w:rPr>
        <w:t xml:space="preserve">to describe </w:t>
      </w:r>
      <w:r w:rsidRPr="005E47DF">
        <w:rPr>
          <w:rFonts w:cs="Arial"/>
          <w:szCs w:val="22"/>
        </w:rPr>
        <w:t>procedure</w:t>
      </w:r>
      <w:r w:rsidR="0060594E">
        <w:rPr>
          <w:rFonts w:cs="Arial"/>
          <w:szCs w:val="22"/>
        </w:rPr>
        <w:t>s</w:t>
      </w:r>
      <w:r w:rsidRPr="005E47DF">
        <w:rPr>
          <w:rFonts w:cs="Arial"/>
          <w:szCs w:val="22"/>
        </w:rPr>
        <w:t xml:space="preserve"> for</w:t>
      </w:r>
      <w:r w:rsidR="0060594E">
        <w:rPr>
          <w:rFonts w:cs="Arial"/>
          <w:szCs w:val="22"/>
        </w:rPr>
        <w:t xml:space="preserve"> </w:t>
      </w:r>
      <w:r w:rsidRPr="005E47DF">
        <w:rPr>
          <w:rFonts w:cs="Arial"/>
          <w:szCs w:val="22"/>
        </w:rPr>
        <w:t xml:space="preserve">microtomy of </w:t>
      </w:r>
      <w:r w:rsidRPr="005E47DF" w:rsidR="0060594E">
        <w:rPr>
          <w:rFonts w:cs="Arial"/>
          <w:szCs w:val="22"/>
        </w:rPr>
        <w:t>paraffin-embedded</w:t>
      </w:r>
      <w:r w:rsidRPr="005E47DF">
        <w:rPr>
          <w:rFonts w:cs="Arial"/>
          <w:szCs w:val="22"/>
        </w:rPr>
        <w:t xml:space="preserve"> tissues.</w:t>
      </w:r>
    </w:p>
    <w:p w:rsidR="00E30607" w:rsidRPr="00E865E6" w:rsidP="00A76D4C">
      <w:pPr>
        <w:pStyle w:val="Heading1"/>
      </w:pPr>
      <w:r w:rsidRPr="00E865E6">
        <w:t xml:space="preserve">Scope </w:t>
      </w:r>
    </w:p>
    <w:p w:rsidR="00E30607" w:rsidRPr="00722B23" w:rsidP="00E30607">
      <w:pPr>
        <w:rPr>
          <w:rFonts w:cs="Arial"/>
          <w:szCs w:val="22"/>
        </w:rPr>
      </w:pPr>
      <w:r w:rsidRPr="00722B23">
        <w:rPr>
          <w:rFonts w:cs="Arial"/>
          <w:szCs w:val="22"/>
        </w:rPr>
        <w:t>This procedure applies to all staff</w:t>
      </w:r>
      <w:r w:rsidR="002F477D">
        <w:rPr>
          <w:rFonts w:cs="Arial"/>
          <w:szCs w:val="22"/>
        </w:rPr>
        <w:t xml:space="preserve">, students and researchers who cut tissue </w:t>
      </w:r>
      <w:r w:rsidRPr="00722B23">
        <w:rPr>
          <w:rFonts w:cs="Arial"/>
          <w:szCs w:val="22"/>
        </w:rPr>
        <w:t>sections</w:t>
      </w:r>
      <w:r w:rsidR="002F477D">
        <w:rPr>
          <w:rFonts w:cs="Arial"/>
          <w:szCs w:val="22"/>
        </w:rPr>
        <w:t xml:space="preserve"> on microtomes located within the histopathology laboratory</w:t>
      </w:r>
      <w:r w:rsidRPr="00722B23">
        <w:rPr>
          <w:rFonts w:cs="Arial"/>
          <w:szCs w:val="22"/>
        </w:rPr>
        <w:t>.</w:t>
      </w:r>
    </w:p>
    <w:p w:rsidR="00E30607" w:rsidRPr="00E865E6" w:rsidP="00A76D4C">
      <w:pPr>
        <w:pStyle w:val="Heading1"/>
      </w:pPr>
      <w:r w:rsidRPr="00E865E6">
        <w:t>Responsibilities</w:t>
      </w:r>
    </w:p>
    <w:p w:rsidR="00E30607" w:rsidP="00BB6BD5">
      <w:pPr>
        <w:pStyle w:val="ListParagraph"/>
        <w:numPr>
          <w:ilvl w:val="0"/>
          <w:numId w:val="12"/>
        </w:numPr>
        <w:rPr>
          <w:rFonts w:cs="Arial"/>
          <w:szCs w:val="22"/>
        </w:rPr>
      </w:pPr>
      <w:r w:rsidRPr="00E17FA4">
        <w:rPr>
          <w:rFonts w:cs="Arial"/>
          <w:szCs w:val="22"/>
        </w:rPr>
        <w:t xml:space="preserve">All  staff  involved  in  this  procedure  are  responsible  for  ensuring  that methods are followed in accordance with this </w:t>
      </w:r>
      <w:r>
        <w:rPr>
          <w:rFonts w:cs="Arial"/>
          <w:szCs w:val="22"/>
        </w:rPr>
        <w:t xml:space="preserve">document. </w:t>
      </w:r>
    </w:p>
    <w:p w:rsidR="00E17FA4" w:rsidRPr="00A76D4C" w:rsidP="00BB6BD5">
      <w:pPr>
        <w:pStyle w:val="ListParagraph"/>
        <w:numPr>
          <w:ilvl w:val="0"/>
          <w:numId w:val="12"/>
        </w:numPr>
        <w:rPr>
          <w:rFonts w:cs="Arial"/>
          <w:szCs w:val="22"/>
        </w:rPr>
      </w:pPr>
      <w:r>
        <w:rPr>
          <w:rFonts w:cs="Arial"/>
          <w:szCs w:val="22"/>
        </w:rPr>
        <w:t>All staff must be aware of the safety aspects of microtome use before performing procedures.</w:t>
      </w:r>
    </w:p>
    <w:p w:rsidR="00E30607" w:rsidRPr="00E865E6" w:rsidP="00A76D4C">
      <w:pPr>
        <w:pStyle w:val="Heading1"/>
      </w:pPr>
      <w:r w:rsidRPr="00E865E6">
        <w:t>Definitions</w:t>
      </w:r>
    </w:p>
    <w:p w:rsidR="00684A47" w:rsidP="00E30607">
      <w:pPr>
        <w:rPr>
          <w:rFonts w:cs="Arial"/>
          <w:szCs w:val="22"/>
        </w:rPr>
      </w:pPr>
      <w:r w:rsidRPr="00610A8E">
        <w:rPr>
          <w:rFonts w:cs="Arial"/>
          <w:b/>
          <w:szCs w:val="22"/>
        </w:rPr>
        <w:t xml:space="preserve">Level </w:t>
      </w:r>
      <w:r>
        <w:rPr>
          <w:rFonts w:cs="Arial"/>
          <w:szCs w:val="22"/>
        </w:rPr>
        <w:t xml:space="preserve"> </w:t>
      </w:r>
      <w:r w:rsidR="00E17FA4">
        <w:rPr>
          <w:rFonts w:cs="Arial"/>
          <w:szCs w:val="22"/>
        </w:rPr>
        <w:tab/>
      </w:r>
      <w:r w:rsidR="00E17FA4">
        <w:rPr>
          <w:rFonts w:cs="Arial"/>
          <w:szCs w:val="22"/>
        </w:rPr>
        <w:tab/>
      </w:r>
      <w:r>
        <w:rPr>
          <w:rFonts w:cs="Arial"/>
          <w:szCs w:val="22"/>
        </w:rPr>
        <w:t xml:space="preserve">A section taken after cutting (facing) an additional </w:t>
      </w:r>
      <w:r w:rsidR="007E313F">
        <w:rPr>
          <w:rFonts w:cs="Arial"/>
          <w:szCs w:val="22"/>
        </w:rPr>
        <w:t>3</w:t>
      </w:r>
      <w:r>
        <w:rPr>
          <w:rFonts w:cs="Arial"/>
          <w:szCs w:val="22"/>
        </w:rPr>
        <w:t>0 microns into the tissue block.</w:t>
      </w:r>
    </w:p>
    <w:p w:rsidR="00684A47" w:rsidP="00E30607">
      <w:pPr>
        <w:rPr>
          <w:rFonts w:cs="Arial"/>
          <w:szCs w:val="22"/>
        </w:rPr>
      </w:pPr>
      <w:r w:rsidRPr="00610A8E">
        <w:rPr>
          <w:rFonts w:cs="Arial"/>
          <w:b/>
          <w:szCs w:val="22"/>
        </w:rPr>
        <w:t>Deeper</w:t>
      </w:r>
      <w:r>
        <w:rPr>
          <w:rFonts w:cs="Arial"/>
          <w:szCs w:val="22"/>
        </w:rPr>
        <w:t xml:space="preserve">  </w:t>
      </w:r>
      <w:r w:rsidR="00E17FA4">
        <w:rPr>
          <w:rFonts w:cs="Arial"/>
          <w:szCs w:val="22"/>
        </w:rPr>
        <w:tab/>
      </w:r>
      <w:r>
        <w:rPr>
          <w:rFonts w:cs="Arial"/>
          <w:szCs w:val="22"/>
        </w:rPr>
        <w:t>A section taken after cutting (facing) to expose the full face of a block</w:t>
      </w:r>
    </w:p>
    <w:p w:rsidR="00684A47" w:rsidP="00E30607">
      <w:pPr>
        <w:rPr>
          <w:rFonts w:cs="Arial"/>
          <w:szCs w:val="22"/>
        </w:rPr>
      </w:pPr>
      <w:r w:rsidRPr="00610A8E">
        <w:rPr>
          <w:rFonts w:cs="Arial"/>
          <w:b/>
          <w:szCs w:val="22"/>
        </w:rPr>
        <w:t>Serial</w:t>
      </w:r>
      <w:r>
        <w:rPr>
          <w:rFonts w:cs="Arial"/>
          <w:szCs w:val="22"/>
        </w:rPr>
        <w:t xml:space="preserve">  </w:t>
      </w:r>
      <w:r w:rsidR="00E17FA4">
        <w:rPr>
          <w:rFonts w:cs="Arial"/>
          <w:szCs w:val="22"/>
        </w:rPr>
        <w:tab/>
      </w:r>
      <w:r>
        <w:rPr>
          <w:rFonts w:cs="Arial"/>
          <w:szCs w:val="22"/>
        </w:rPr>
        <w:t>A section taken from the current surface of the tissue block.</w:t>
      </w:r>
      <w:r w:rsidR="00610A8E">
        <w:rPr>
          <w:rFonts w:cs="Arial"/>
          <w:szCs w:val="22"/>
        </w:rPr>
        <w:t xml:space="preserve"> i.e. no re-facing of the </w:t>
      </w:r>
      <w:r w:rsidR="00E17FA4">
        <w:rPr>
          <w:rFonts w:cs="Arial"/>
          <w:szCs w:val="22"/>
        </w:rPr>
        <w:tab/>
      </w:r>
      <w:r w:rsidR="00E17FA4">
        <w:rPr>
          <w:rFonts w:cs="Arial"/>
          <w:szCs w:val="22"/>
        </w:rPr>
        <w:tab/>
      </w:r>
      <w:r w:rsidR="00610A8E">
        <w:rPr>
          <w:rFonts w:cs="Arial"/>
          <w:szCs w:val="22"/>
        </w:rPr>
        <w:t>block so that sequential sections are maintained</w:t>
      </w:r>
    </w:p>
    <w:p w:rsidR="00610A8E" w:rsidRPr="00722B23" w:rsidP="00E30607">
      <w:pPr>
        <w:rPr>
          <w:rFonts w:cs="Arial"/>
          <w:szCs w:val="22"/>
        </w:rPr>
      </w:pPr>
      <w:r w:rsidRPr="00610A8E">
        <w:rPr>
          <w:rFonts w:cs="Arial"/>
          <w:b/>
          <w:szCs w:val="22"/>
        </w:rPr>
        <w:t>Recut</w:t>
      </w:r>
      <w:r>
        <w:rPr>
          <w:rFonts w:cs="Arial"/>
          <w:szCs w:val="22"/>
        </w:rPr>
        <w:t xml:space="preserve"> </w:t>
      </w:r>
      <w:r w:rsidR="00E17FA4">
        <w:rPr>
          <w:rFonts w:cs="Arial"/>
          <w:szCs w:val="22"/>
        </w:rPr>
        <w:tab/>
      </w:r>
      <w:r w:rsidR="00E17FA4">
        <w:rPr>
          <w:rFonts w:cs="Arial"/>
          <w:szCs w:val="22"/>
        </w:rPr>
        <w:tab/>
      </w:r>
      <w:r>
        <w:rPr>
          <w:rFonts w:cs="Arial"/>
          <w:szCs w:val="22"/>
        </w:rPr>
        <w:t xml:space="preserve">A section taken from the current surface of the tissue block for the purposes of </w:t>
      </w:r>
      <w:r w:rsidR="00E17FA4">
        <w:rPr>
          <w:rFonts w:cs="Arial"/>
          <w:szCs w:val="22"/>
        </w:rPr>
        <w:tab/>
      </w:r>
      <w:r w:rsidR="00E17FA4">
        <w:rPr>
          <w:rFonts w:cs="Arial"/>
          <w:szCs w:val="22"/>
        </w:rPr>
        <w:tab/>
      </w:r>
      <w:r w:rsidR="00E17FA4">
        <w:rPr>
          <w:rFonts w:cs="Arial"/>
          <w:szCs w:val="22"/>
        </w:rPr>
        <w:tab/>
      </w:r>
      <w:r>
        <w:rPr>
          <w:rFonts w:cs="Arial"/>
          <w:szCs w:val="22"/>
        </w:rPr>
        <w:t xml:space="preserve">replacing a damaged slide, eliminating artefacts, </w:t>
      </w:r>
      <w:r w:rsidR="0060594E">
        <w:rPr>
          <w:rFonts w:cs="Arial"/>
          <w:szCs w:val="22"/>
        </w:rPr>
        <w:t xml:space="preserve">for </w:t>
      </w:r>
      <w:r>
        <w:rPr>
          <w:rFonts w:cs="Arial"/>
          <w:szCs w:val="22"/>
        </w:rPr>
        <w:t xml:space="preserve">special stains, IHC or to </w:t>
      </w:r>
      <w:r w:rsidR="0060594E">
        <w:rPr>
          <w:rFonts w:cs="Arial"/>
          <w:szCs w:val="22"/>
        </w:rPr>
        <w:tab/>
      </w:r>
      <w:r w:rsidR="0060594E">
        <w:rPr>
          <w:rFonts w:cs="Arial"/>
          <w:szCs w:val="22"/>
        </w:rPr>
        <w:tab/>
      </w:r>
      <w:r w:rsidR="0060594E">
        <w:rPr>
          <w:rFonts w:cs="Arial"/>
          <w:szCs w:val="22"/>
        </w:rPr>
        <w:tab/>
      </w:r>
      <w:r>
        <w:rPr>
          <w:rFonts w:cs="Arial"/>
          <w:szCs w:val="22"/>
        </w:rPr>
        <w:t>provide additional slides for teaching, research or send</w:t>
      </w:r>
      <w:r w:rsidR="0060594E">
        <w:rPr>
          <w:rFonts w:cs="Arial"/>
          <w:szCs w:val="22"/>
        </w:rPr>
        <w:t xml:space="preserve"> </w:t>
      </w:r>
      <w:r>
        <w:rPr>
          <w:rFonts w:cs="Arial"/>
          <w:szCs w:val="22"/>
        </w:rPr>
        <w:t>away.</w:t>
      </w:r>
    </w:p>
    <w:p w:rsidR="002F477D" w:rsidRPr="00A76D4C" w:rsidP="00A76D4C">
      <w:pPr>
        <w:pStyle w:val="Heading1"/>
      </w:pPr>
      <w:r w:rsidRPr="00A76D4C">
        <w:t>Important safety information</w:t>
      </w:r>
      <w:r w:rsidRPr="00A76D4C">
        <w:t xml:space="preserve">. </w:t>
      </w:r>
    </w:p>
    <w:p w:rsidR="006B641A" w:rsidRPr="00A76D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rPr>
          <w:b/>
          <w:szCs w:val="22"/>
        </w:rPr>
      </w:pPr>
      <w:r w:rsidRPr="00A76D4C">
        <w:rPr>
          <w:noProof/>
        </w:rPr>
        <w:drawing>
          <wp:inline distT="0" distB="0" distL="0" distR="0">
            <wp:extent cx="276225" cy="228600"/>
            <wp:effectExtent l="0" t="0" r="0" b="0"/>
            <wp:docPr id="4" name="Picture 1" descr="warn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warning 4"/>
                    <pic:cNvPicPr>
                      <a:picLocks noChangeAspect="1" noChangeArrowheads="1"/>
                    </pic:cNvPicPr>
                  </pic:nvPicPr>
                  <pic:blipFill>
                    <a:blip xmlns:r="http://schemas.openxmlformats.org/officeDocument/2006/relationships" r:embed="rId4" cstate="hq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225" cy="228600"/>
                    </a:xfrm>
                    <a:prstGeom prst="rect">
                      <a:avLst/>
                    </a:prstGeom>
                    <a:noFill/>
                    <a:ln>
                      <a:noFill/>
                    </a:ln>
                  </pic:spPr>
                </pic:pic>
              </a:graphicData>
            </a:graphic>
          </wp:inline>
        </w:drawing>
      </w:r>
      <w:r w:rsidRPr="00A76D4C" w:rsidR="00EF55CC">
        <w:rPr>
          <w:b/>
          <w:szCs w:val="22"/>
        </w:rPr>
        <w:t xml:space="preserve"> </w:t>
      </w:r>
      <w:r w:rsidRPr="00A76D4C">
        <w:rPr>
          <w:b/>
          <w:szCs w:val="22"/>
        </w:rPr>
        <w:t xml:space="preserve"> </w:t>
      </w:r>
      <w:r w:rsidR="00960734">
        <w:rPr>
          <w:b/>
          <w:szCs w:val="22"/>
        </w:rPr>
        <w:tab/>
      </w:r>
      <w:r w:rsidRPr="00A76D4C" w:rsidR="002F477D">
        <w:rPr>
          <w:b/>
          <w:szCs w:val="22"/>
        </w:rPr>
        <w:t>Microtome blades</w:t>
      </w:r>
      <w:r w:rsidRPr="00A76D4C" w:rsidR="00EF55CC">
        <w:rPr>
          <w:b/>
          <w:szCs w:val="22"/>
        </w:rPr>
        <w:t xml:space="preserve"> </w:t>
      </w:r>
      <w:r w:rsidRPr="00A76D4C" w:rsidR="002F477D">
        <w:rPr>
          <w:b/>
          <w:szCs w:val="22"/>
        </w:rPr>
        <w:t xml:space="preserve">are extremely sharp and must be treated with </w:t>
      </w:r>
      <w:r w:rsidRPr="00A76D4C">
        <w:rPr>
          <w:b/>
          <w:szCs w:val="22"/>
        </w:rPr>
        <w:t>r</w:t>
      </w:r>
      <w:r w:rsidRPr="00A76D4C" w:rsidR="002F477D">
        <w:rPr>
          <w:b/>
          <w:szCs w:val="22"/>
        </w:rPr>
        <w:t>espect.</w:t>
      </w:r>
      <w:r w:rsidRPr="00A76D4C" w:rsidR="00EF55CC">
        <w:rPr>
          <w:b/>
          <w:szCs w:val="22"/>
        </w:rPr>
        <w:t xml:space="preserve"> The </w:t>
      </w:r>
      <w:r w:rsidR="00960734">
        <w:rPr>
          <w:b/>
          <w:szCs w:val="22"/>
        </w:rPr>
        <w:tab/>
      </w:r>
      <w:r w:rsidRPr="00A76D4C" w:rsidR="00EF55CC">
        <w:rPr>
          <w:b/>
          <w:szCs w:val="22"/>
        </w:rPr>
        <w:t>cutting edge can cause serious injuries</w:t>
      </w:r>
      <w:r w:rsidRPr="00A76D4C" w:rsidR="001302B4">
        <w:rPr>
          <w:b/>
          <w:szCs w:val="22"/>
        </w:rPr>
        <w:t xml:space="preserve">. </w:t>
      </w:r>
      <w:r w:rsidR="0060594E">
        <w:rPr>
          <w:b/>
          <w:szCs w:val="22"/>
        </w:rPr>
        <w:t xml:space="preserve">Always focus on what you are doing when </w:t>
      </w:r>
      <w:r w:rsidR="0060594E">
        <w:rPr>
          <w:b/>
          <w:szCs w:val="22"/>
        </w:rPr>
        <w:tab/>
        <w:t xml:space="preserve">cutting sections. </w:t>
      </w:r>
    </w:p>
    <w:p w:rsidR="002F477D" w:rsidRPr="00A76D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rPr>
          <w:b/>
          <w:szCs w:val="22"/>
        </w:rPr>
      </w:pPr>
      <w:r w:rsidRPr="00A76D4C">
        <w:rPr>
          <w:noProof/>
        </w:rPr>
        <w:drawing>
          <wp:inline distT="0" distB="0" distL="0" distR="0">
            <wp:extent cx="276225" cy="228600"/>
            <wp:effectExtent l="0" t="0" r="0" b="0"/>
            <wp:docPr id="5" name="Picture 1" descr="warn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warning 4"/>
                    <pic:cNvPicPr>
                      <a:picLocks noChangeAspect="1" noChangeArrowheads="1"/>
                    </pic:cNvPicPr>
                  </pic:nvPicPr>
                  <pic:blipFill>
                    <a:blip xmlns:r="http://schemas.openxmlformats.org/officeDocument/2006/relationships" r:embed="rId4" cstate="hq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225" cy="228600"/>
                    </a:xfrm>
                    <a:prstGeom prst="rect">
                      <a:avLst/>
                    </a:prstGeom>
                    <a:noFill/>
                    <a:ln>
                      <a:noFill/>
                    </a:ln>
                  </pic:spPr>
                </pic:pic>
              </a:graphicData>
            </a:graphic>
          </wp:inline>
        </w:drawing>
      </w:r>
      <w:r w:rsidRPr="00A76D4C">
        <w:rPr>
          <w:b/>
          <w:szCs w:val="22"/>
        </w:rPr>
        <w:t xml:space="preserve">  </w:t>
      </w:r>
      <w:r w:rsidR="00960734">
        <w:rPr>
          <w:b/>
          <w:szCs w:val="22"/>
        </w:rPr>
        <w:tab/>
      </w:r>
      <w:r w:rsidRPr="00A76D4C" w:rsidR="001302B4">
        <w:rPr>
          <w:b/>
          <w:szCs w:val="22"/>
        </w:rPr>
        <w:t>Users</w:t>
      </w:r>
      <w:r w:rsidRPr="00A76D4C" w:rsidR="00EF55CC">
        <w:rPr>
          <w:b/>
          <w:szCs w:val="22"/>
        </w:rPr>
        <w:t xml:space="preserve"> must </w:t>
      </w:r>
      <w:r w:rsidRPr="00A76D4C" w:rsidR="001302B4">
        <w:rPr>
          <w:b/>
          <w:szCs w:val="22"/>
        </w:rPr>
        <w:t xml:space="preserve">take care </w:t>
      </w:r>
      <w:r w:rsidRPr="00A76D4C" w:rsidR="00EF55CC">
        <w:rPr>
          <w:b/>
          <w:szCs w:val="22"/>
        </w:rPr>
        <w:t>to ensure the</w:t>
      </w:r>
      <w:r w:rsidRPr="00A76D4C" w:rsidR="001302B4">
        <w:rPr>
          <w:b/>
          <w:szCs w:val="22"/>
        </w:rPr>
        <w:t>ir own</w:t>
      </w:r>
      <w:r w:rsidRPr="00A76D4C" w:rsidR="00EF55CC">
        <w:rPr>
          <w:b/>
          <w:szCs w:val="22"/>
        </w:rPr>
        <w:t xml:space="preserve"> safety and </w:t>
      </w:r>
      <w:r w:rsidRPr="00A76D4C" w:rsidR="00026C5A">
        <w:rPr>
          <w:b/>
          <w:szCs w:val="22"/>
        </w:rPr>
        <w:t xml:space="preserve">the safety of </w:t>
      </w:r>
      <w:r w:rsidRPr="00A76D4C" w:rsidR="00EF55CC">
        <w:rPr>
          <w:b/>
          <w:szCs w:val="22"/>
        </w:rPr>
        <w:t xml:space="preserve">those who work </w:t>
      </w:r>
      <w:r w:rsidR="00960734">
        <w:rPr>
          <w:b/>
          <w:szCs w:val="22"/>
        </w:rPr>
        <w:tab/>
      </w:r>
      <w:r w:rsidRPr="00A76D4C" w:rsidR="00EF55CC">
        <w:rPr>
          <w:b/>
          <w:szCs w:val="22"/>
        </w:rPr>
        <w:t>in the area.</w:t>
      </w:r>
    </w:p>
    <w:p w:rsidR="002F477D" w:rsidRPr="007844CA" w:rsidP="002F47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rPr>
          <w:b/>
          <w:szCs w:val="22"/>
        </w:rPr>
      </w:pPr>
      <w:r w:rsidRPr="007844CA">
        <w:rPr>
          <w:b/>
          <w:szCs w:val="22"/>
        </w:rPr>
        <w:t xml:space="preserve">The following rules </w:t>
      </w:r>
      <w:r w:rsidRPr="007844CA">
        <w:rPr>
          <w:b/>
          <w:szCs w:val="22"/>
          <w:u w:val="single"/>
        </w:rPr>
        <w:t>must</w:t>
      </w:r>
      <w:r w:rsidRPr="007844CA">
        <w:rPr>
          <w:b/>
          <w:szCs w:val="22"/>
        </w:rPr>
        <w:t xml:space="preserve"> be followed: </w:t>
      </w:r>
    </w:p>
    <w:p w:rsidR="0060594E" w:rsidRPr="0060594E" w:rsidP="00BB6BD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60594E">
        <w:rPr>
          <w:b/>
          <w:szCs w:val="22"/>
        </w:rPr>
        <w:t>Always concentrate on what you are doing whilst trimming blocks or sectioning. Always focus on where your fingers are placed in relation to the knife edge</w:t>
      </w:r>
      <w:r>
        <w:rPr>
          <w:b/>
          <w:szCs w:val="22"/>
        </w:rPr>
        <w:t>.</w:t>
      </w:r>
    </w:p>
    <w:p w:rsidR="002F477D" w:rsidP="00BB6BD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60594E">
        <w:rPr>
          <w:b/>
          <w:szCs w:val="22"/>
        </w:rPr>
        <w:t xml:space="preserve">Never </w:t>
      </w:r>
      <w:r w:rsidRPr="0060594E" w:rsidR="00B140F1">
        <w:rPr>
          <w:b/>
          <w:szCs w:val="22"/>
        </w:rPr>
        <w:t xml:space="preserve">walk away from </w:t>
      </w:r>
      <w:r w:rsidRPr="0060594E">
        <w:rPr>
          <w:b/>
          <w:szCs w:val="22"/>
        </w:rPr>
        <w:t xml:space="preserve">a microtome with </w:t>
      </w:r>
      <w:r w:rsidRPr="0060594E" w:rsidR="001E3470">
        <w:rPr>
          <w:b/>
          <w:szCs w:val="22"/>
        </w:rPr>
        <w:t xml:space="preserve">a </w:t>
      </w:r>
      <w:r w:rsidRPr="0060594E" w:rsidR="00B140F1">
        <w:rPr>
          <w:b/>
          <w:szCs w:val="22"/>
        </w:rPr>
        <w:t>blade</w:t>
      </w:r>
      <w:r w:rsidRPr="0060594E">
        <w:rPr>
          <w:b/>
          <w:szCs w:val="22"/>
        </w:rPr>
        <w:t xml:space="preserve"> fitted unless the knife guard is </w:t>
      </w:r>
      <w:r w:rsidRPr="0060594E" w:rsidR="00026C5A">
        <w:rPr>
          <w:b/>
          <w:szCs w:val="22"/>
        </w:rPr>
        <w:t>put in place</w:t>
      </w:r>
      <w:r w:rsidR="00524B21">
        <w:rPr>
          <w:b/>
          <w:szCs w:val="22"/>
        </w:rPr>
        <w:t xml:space="preserve"> to cover the edge of the blade and the </w:t>
      </w:r>
      <w:r w:rsidRPr="00331A84" w:rsidR="00524B21">
        <w:rPr>
          <w:b/>
          <w:szCs w:val="22"/>
        </w:rPr>
        <w:t>hand wheel is in the lock position</w:t>
      </w:r>
      <w:r w:rsidR="00524B21">
        <w:rPr>
          <w:b/>
          <w:szCs w:val="22"/>
        </w:rPr>
        <w:t xml:space="preserve">.  </w:t>
      </w:r>
    </w:p>
    <w:p w:rsidR="0060594E" w:rsidRPr="0060594E" w:rsidP="00BB6BD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60594E">
        <w:rPr>
          <w:b/>
          <w:szCs w:val="22"/>
        </w:rPr>
        <w:t>Never place the knife holder on the bench with a blade in place.</w:t>
      </w:r>
      <w:r w:rsidR="00A63031">
        <w:rPr>
          <w:b/>
          <w:szCs w:val="22"/>
        </w:rPr>
        <w:t xml:space="preserve"> </w:t>
      </w:r>
      <w:r w:rsidRPr="00A63031" w:rsidR="00A63031">
        <w:rPr>
          <w:b/>
          <w:szCs w:val="22"/>
        </w:rPr>
        <w:t>Always remove the blade before detaching the knife holder from the instrument</w:t>
      </w:r>
      <w:r w:rsidR="00A63031">
        <w:rPr>
          <w:b/>
          <w:szCs w:val="22"/>
        </w:rPr>
        <w:t>.</w:t>
      </w:r>
    </w:p>
    <w:p w:rsidR="00B140F1" w:rsidRPr="0060594E" w:rsidP="00BB6BD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60594E">
        <w:rPr>
          <w:b/>
          <w:szCs w:val="22"/>
        </w:rPr>
        <w:t>Always lock the hand</w:t>
      </w:r>
      <w:r w:rsidRPr="0060594E" w:rsidR="001F5CBC">
        <w:rPr>
          <w:b/>
          <w:szCs w:val="22"/>
        </w:rPr>
        <w:t xml:space="preserve"> </w:t>
      </w:r>
      <w:r w:rsidRPr="0060594E">
        <w:rPr>
          <w:b/>
          <w:szCs w:val="22"/>
        </w:rPr>
        <w:t xml:space="preserve">wheel of the microtome when </w:t>
      </w:r>
      <w:r w:rsidRPr="0060594E" w:rsidR="00026C5A">
        <w:rPr>
          <w:b/>
          <w:szCs w:val="22"/>
        </w:rPr>
        <w:t>fitt</w:t>
      </w:r>
      <w:r w:rsidRPr="0060594E" w:rsidR="0060594E">
        <w:rPr>
          <w:b/>
          <w:szCs w:val="22"/>
        </w:rPr>
        <w:t xml:space="preserve">ing or </w:t>
      </w:r>
      <w:r w:rsidRPr="0060594E" w:rsidR="00026C5A">
        <w:rPr>
          <w:b/>
          <w:szCs w:val="22"/>
        </w:rPr>
        <w:t>remov</w:t>
      </w:r>
      <w:r w:rsidRPr="0060594E" w:rsidR="0060594E">
        <w:rPr>
          <w:b/>
          <w:szCs w:val="22"/>
        </w:rPr>
        <w:t>ing blocks</w:t>
      </w:r>
      <w:r w:rsidRPr="0060594E" w:rsidR="00026C5A">
        <w:rPr>
          <w:b/>
          <w:szCs w:val="22"/>
        </w:rPr>
        <w:t xml:space="preserve"> from the specimen clamp.</w:t>
      </w:r>
      <w:r w:rsidRPr="0060594E" w:rsidR="006B641A">
        <w:rPr>
          <w:b/>
          <w:szCs w:val="22"/>
        </w:rPr>
        <w:t xml:space="preserve"> </w:t>
      </w:r>
      <w:r w:rsidR="00A63031">
        <w:rPr>
          <w:b/>
          <w:szCs w:val="22"/>
        </w:rPr>
        <w:t>U</w:t>
      </w:r>
      <w:r w:rsidRPr="0060594E" w:rsidR="006B641A">
        <w:rPr>
          <w:b/>
          <w:szCs w:val="22"/>
        </w:rPr>
        <w:t>se the knife guard to protect fingers.</w:t>
      </w:r>
    </w:p>
    <w:p w:rsidR="00026C5A" w:rsidRPr="0060594E" w:rsidP="00BB6BD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60594E">
        <w:rPr>
          <w:b/>
          <w:szCs w:val="22"/>
        </w:rPr>
        <w:t>Always cover the blade with the knife guard prior to any manipulation of the knife holder, or specimen clamp.</w:t>
      </w:r>
    </w:p>
    <w:p w:rsidR="006B641A" w:rsidRPr="0060594E" w:rsidP="00BB6BD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60594E">
        <w:rPr>
          <w:b/>
          <w:szCs w:val="22"/>
        </w:rPr>
        <w:t xml:space="preserve">Remove the blade safely: Disposable blades must always be removed using forceps, brush handle or a similar instrument. </w:t>
      </w:r>
    </w:p>
    <w:p w:rsidR="00B140F1" w:rsidRPr="00A63031" w:rsidP="00A63031">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60594E">
        <w:rPr>
          <w:b/>
          <w:szCs w:val="22"/>
        </w:rPr>
        <w:t>A Biological sharps container or used blade receptacle must be kept adjacent to the microtome to reduce the distance that a blade is moved</w:t>
      </w:r>
    </w:p>
    <w:p w:rsidR="002F477D" w:rsidRPr="00595CDE" w:rsidP="00BB6BD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595CDE">
        <w:rPr>
          <w:b/>
          <w:szCs w:val="22"/>
        </w:rPr>
        <w:t>When cleaning</w:t>
      </w:r>
      <w:r w:rsidRPr="00595CDE" w:rsidR="001E3470">
        <w:rPr>
          <w:b/>
          <w:szCs w:val="22"/>
        </w:rPr>
        <w:t xml:space="preserve"> debris from the blade edge </w:t>
      </w:r>
      <w:r w:rsidRPr="00595CDE">
        <w:rPr>
          <w:b/>
          <w:szCs w:val="22"/>
          <w:u w:val="single"/>
        </w:rPr>
        <w:t>always</w:t>
      </w:r>
      <w:r w:rsidRPr="00595CDE">
        <w:rPr>
          <w:b/>
          <w:szCs w:val="22"/>
        </w:rPr>
        <w:t xml:space="preserve"> wipe </w:t>
      </w:r>
      <w:r w:rsidRPr="00595CDE" w:rsidR="001E3470">
        <w:rPr>
          <w:b/>
          <w:szCs w:val="22"/>
        </w:rPr>
        <w:t xml:space="preserve">in an upwards motion </w:t>
      </w:r>
      <w:r w:rsidRPr="00595CDE">
        <w:rPr>
          <w:b/>
          <w:szCs w:val="22"/>
          <w:u w:val="single"/>
        </w:rPr>
        <w:t>away</w:t>
      </w:r>
      <w:r w:rsidRPr="00595CDE">
        <w:rPr>
          <w:b/>
          <w:szCs w:val="22"/>
        </w:rPr>
        <w:t xml:space="preserve"> from the cutting edge.</w:t>
      </w:r>
    </w:p>
    <w:p w:rsidR="00B140F1" w:rsidRPr="00595CDE" w:rsidP="00BB6BD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595CDE">
        <w:rPr>
          <w:b/>
          <w:szCs w:val="22"/>
        </w:rPr>
        <w:t>Always turn the hand</w:t>
      </w:r>
      <w:r w:rsidRPr="00595CDE" w:rsidR="001F5CBC">
        <w:rPr>
          <w:b/>
          <w:szCs w:val="22"/>
        </w:rPr>
        <w:t xml:space="preserve"> </w:t>
      </w:r>
      <w:r w:rsidRPr="00595CDE">
        <w:rPr>
          <w:b/>
          <w:szCs w:val="22"/>
        </w:rPr>
        <w:t xml:space="preserve">wheel in a clockwise motion </w:t>
      </w:r>
      <w:r w:rsidRPr="00595CDE" w:rsidR="001F5CBC">
        <w:rPr>
          <w:b/>
          <w:szCs w:val="22"/>
        </w:rPr>
        <w:t>otherwise;</w:t>
      </w:r>
      <w:r w:rsidRPr="00595CDE">
        <w:rPr>
          <w:b/>
          <w:szCs w:val="22"/>
        </w:rPr>
        <w:t xml:space="preserve"> the brake mechanism will not work properly</w:t>
      </w:r>
      <w:r w:rsidRPr="00595CDE" w:rsidR="005F05AA">
        <w:rPr>
          <w:b/>
          <w:szCs w:val="22"/>
        </w:rPr>
        <w:t>.</w:t>
      </w:r>
    </w:p>
    <w:p w:rsidR="005F05AA" w:rsidRPr="00595CDE" w:rsidP="00BB6BD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595CDE">
        <w:rPr>
          <w:b/>
          <w:szCs w:val="22"/>
        </w:rPr>
        <w:t>Do not attempt to clamp or orientate the block during the retraction phase. If a block is orientated during retraction, the block will advance by the retraction value PLUS the selected section thickness before the next section. There is a risk in this situation that the specimen will collide with the blade.</w:t>
      </w:r>
    </w:p>
    <w:p w:rsidR="006B641A" w:rsidRPr="00595CDE" w:rsidP="00BB6BD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595CDE">
        <w:rPr>
          <w:b/>
          <w:szCs w:val="22"/>
        </w:rPr>
        <w:t>Always take precautions when sectioning hard or brittle specimens. Specimens may fracture causing irreparable damage.</w:t>
      </w:r>
      <w:r w:rsidRPr="00595CDE">
        <w:rPr>
          <w:b/>
          <w:szCs w:val="22"/>
        </w:rPr>
        <w:tab/>
      </w:r>
    </w:p>
    <w:p w:rsidR="00AA4E1F" w:rsidRPr="00595CDE" w:rsidP="00BB6BD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595CDE">
        <w:rPr>
          <w:szCs w:val="22"/>
        </w:rPr>
        <w:t>Do not use any solvent containing acetone</w:t>
      </w:r>
      <w:r w:rsidRPr="00595CDE">
        <w:rPr>
          <w:szCs w:val="22"/>
        </w:rPr>
        <w:t xml:space="preserve"> or xylene for cleaning the microtome. Use Para-Kleaner or a similar cleaning product designed for paraffin removal.</w:t>
      </w:r>
      <w:r w:rsidRPr="00595CDE" w:rsidR="006E575F">
        <w:rPr>
          <w:szCs w:val="22"/>
        </w:rPr>
        <w:t xml:space="preserve"> </w:t>
      </w:r>
    </w:p>
    <w:p w:rsidR="005F05AA" w:rsidP="00BB6BD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S</w:t>
      </w:r>
      <w:r w:rsidR="00AA4E1F">
        <w:rPr>
          <w:szCs w:val="22"/>
        </w:rPr>
        <w:t>witch the instrument off</w:t>
      </w:r>
      <w:r w:rsidR="006E575F">
        <w:rPr>
          <w:szCs w:val="22"/>
        </w:rPr>
        <w:t xml:space="preserve">, </w:t>
      </w:r>
      <w:r w:rsidR="00AA4E1F">
        <w:rPr>
          <w:szCs w:val="22"/>
        </w:rPr>
        <w:t xml:space="preserve">ensure the power is off </w:t>
      </w:r>
      <w:r w:rsidR="006E575F">
        <w:rPr>
          <w:szCs w:val="22"/>
        </w:rPr>
        <w:t>and the blade is removed before applying any liquid cleaners</w:t>
      </w:r>
      <w:r>
        <w:rPr>
          <w:szCs w:val="22"/>
        </w:rPr>
        <w:t xml:space="preserve"> to the microtome.</w:t>
      </w:r>
    </w:p>
    <w:p w:rsidR="006E575F" w:rsidRPr="00722B23" w:rsidP="00BB6BD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When using liquid cleaners, always comply with the safety instructions of the manufacturer.</w:t>
      </w:r>
    </w:p>
    <w:p w:rsidR="002F477D" w:rsidRPr="00722B23" w:rsidP="00BB6BD5">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Never place </w:t>
      </w:r>
      <w:r w:rsidR="006E575F">
        <w:rPr>
          <w:szCs w:val="22"/>
        </w:rPr>
        <w:t xml:space="preserve">containers of </w:t>
      </w:r>
      <w:r>
        <w:rPr>
          <w:szCs w:val="22"/>
        </w:rPr>
        <w:t>liquids on the top of the microtome and ensure liquid does not enter the interior of the instrument during use or when cleaning.</w:t>
      </w:r>
    </w:p>
    <w:p w:rsidR="002F477D" w:rsidRPr="00722B23" w:rsidP="00595CDE">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ind w:left="720"/>
        <w:rPr>
          <w:szCs w:val="22"/>
        </w:rPr>
      </w:pPr>
    </w:p>
    <w:p w:rsidR="00E30607" w:rsidRPr="00A76D4C" w:rsidP="00A76D4C">
      <w:pPr>
        <w:pStyle w:val="Heading1"/>
      </w:pPr>
      <w:r w:rsidRPr="00A76D4C">
        <w:t xml:space="preserve">Microtomy </w:t>
      </w:r>
      <w:r>
        <w:t>P</w:t>
      </w:r>
      <w:r w:rsidRPr="00A76D4C">
        <w:t>rocedures</w:t>
      </w:r>
      <w:r w:rsidRPr="00A76D4C">
        <w:t xml:space="preserve">. </w:t>
      </w:r>
    </w:p>
    <w:p w:rsidR="00C05360" w:rsidP="00E306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rPr>
          <w:b/>
          <w:szCs w:val="22"/>
        </w:rPr>
      </w:pPr>
      <w:r>
        <w:rPr>
          <w:noProof/>
        </w:rPr>
        <w:drawing>
          <wp:inline distT="0" distB="0" distL="0" distR="0">
            <wp:extent cx="276225" cy="228600"/>
            <wp:effectExtent l="0" t="0" r="0" b="0"/>
            <wp:docPr id="6" name="Picture 1" descr="warn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warning 4"/>
                    <pic:cNvPicPr>
                      <a:picLocks noChangeAspect="1" noChangeArrowheads="1"/>
                    </pic:cNvPicPr>
                  </pic:nvPicPr>
                  <pic:blipFill>
                    <a:blip xmlns:r="http://schemas.openxmlformats.org/officeDocument/2006/relationships" r:embed="rId4" cstate="hq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225" cy="228600"/>
                    </a:xfrm>
                    <a:prstGeom prst="rect">
                      <a:avLst/>
                    </a:prstGeom>
                    <a:noFill/>
                    <a:ln>
                      <a:noFill/>
                    </a:ln>
                  </pic:spPr>
                </pic:pic>
              </a:graphicData>
            </a:graphic>
          </wp:inline>
        </w:drawing>
      </w:r>
      <w:r>
        <w:rPr>
          <w:b/>
          <w:szCs w:val="22"/>
        </w:rPr>
        <w:t xml:space="preserve"> </w:t>
      </w:r>
      <w:r w:rsidRPr="00091C8A" w:rsidR="00A241A7">
        <w:rPr>
          <w:b/>
          <w:szCs w:val="22"/>
        </w:rPr>
        <w:t xml:space="preserve"> </w:t>
      </w:r>
      <w:r w:rsidR="00960734">
        <w:rPr>
          <w:b/>
          <w:szCs w:val="22"/>
        </w:rPr>
        <w:tab/>
      </w:r>
      <w:r w:rsidRPr="00091C8A" w:rsidR="00A241A7">
        <w:rPr>
          <w:b/>
          <w:szCs w:val="22"/>
        </w:rPr>
        <w:t>It is essential laboratory staff remember every block they cut represents a patient</w:t>
      </w:r>
      <w:r>
        <w:rPr>
          <w:b/>
          <w:szCs w:val="22"/>
        </w:rPr>
        <w:t>.</w:t>
      </w:r>
      <w:r w:rsidR="00960734">
        <w:rPr>
          <w:b/>
          <w:szCs w:val="22"/>
        </w:rPr>
        <w:tab/>
      </w:r>
    </w:p>
    <w:p w:rsidR="004B0BE6" w:rsidRPr="00091C8A" w:rsidP="00E306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rPr>
          <w:b/>
          <w:szCs w:val="22"/>
        </w:rPr>
      </w:pPr>
      <w:r>
        <w:rPr>
          <w:b/>
          <w:szCs w:val="22"/>
        </w:rPr>
        <w:tab/>
        <w:t>T</w:t>
      </w:r>
      <w:r w:rsidR="00575437">
        <w:rPr>
          <w:b/>
          <w:szCs w:val="22"/>
        </w:rPr>
        <w:t>h</w:t>
      </w:r>
      <w:r w:rsidR="002E7923">
        <w:rPr>
          <w:b/>
          <w:szCs w:val="22"/>
        </w:rPr>
        <w:t xml:space="preserve">e </w:t>
      </w:r>
      <w:r w:rsidRPr="00091C8A" w:rsidR="00A241A7">
        <w:rPr>
          <w:b/>
          <w:szCs w:val="22"/>
        </w:rPr>
        <w:t>quality of slides produced</w:t>
      </w:r>
      <w:r w:rsidRPr="00091C8A" w:rsidR="00091C8A">
        <w:rPr>
          <w:b/>
          <w:szCs w:val="22"/>
        </w:rPr>
        <w:t xml:space="preserve"> by the laboratory </w:t>
      </w:r>
      <w:r w:rsidR="006E4350">
        <w:rPr>
          <w:b/>
          <w:szCs w:val="22"/>
        </w:rPr>
        <w:t>affect</w:t>
      </w:r>
      <w:r w:rsidR="003E1E6C">
        <w:rPr>
          <w:b/>
          <w:szCs w:val="22"/>
        </w:rPr>
        <w:t>s</w:t>
      </w:r>
      <w:r w:rsidR="002E7923">
        <w:rPr>
          <w:b/>
          <w:szCs w:val="22"/>
        </w:rPr>
        <w:t xml:space="preserve"> the ability of the </w:t>
      </w:r>
      <w:r w:rsidR="00960734">
        <w:rPr>
          <w:b/>
          <w:szCs w:val="22"/>
        </w:rPr>
        <w:tab/>
      </w:r>
      <w:r w:rsidR="002E7923">
        <w:rPr>
          <w:b/>
          <w:szCs w:val="22"/>
        </w:rPr>
        <w:t xml:space="preserve">pathologist </w:t>
      </w:r>
      <w:r w:rsidRPr="00091C8A" w:rsidR="00091C8A">
        <w:rPr>
          <w:b/>
          <w:szCs w:val="22"/>
        </w:rPr>
        <w:t xml:space="preserve">to render their diagnosis. </w:t>
      </w:r>
    </w:p>
    <w:p w:rsidR="004B0BE6" w:rsidP="00BB6BD5">
      <w:pPr>
        <w:pStyle w:val="ListParagraph"/>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rPr>
          <w:szCs w:val="22"/>
        </w:rPr>
      </w:pPr>
      <w:r w:rsidRPr="002E7923">
        <w:rPr>
          <w:szCs w:val="22"/>
        </w:rPr>
        <w:t>A number of rotary microtomes are available for sectioning. Each microtome is provided with a brush, forceps</w:t>
      </w:r>
      <w:r>
        <w:rPr>
          <w:szCs w:val="22"/>
        </w:rPr>
        <w:t xml:space="preserve">, </w:t>
      </w:r>
      <w:r w:rsidRPr="002E7923">
        <w:rPr>
          <w:szCs w:val="22"/>
        </w:rPr>
        <w:t>disposable blades</w:t>
      </w:r>
      <w:r w:rsidR="00524B21">
        <w:rPr>
          <w:szCs w:val="22"/>
        </w:rPr>
        <w:t xml:space="preserve"> and a heated floatation bath</w:t>
      </w:r>
      <w:r w:rsidRPr="002E7923">
        <w:rPr>
          <w:szCs w:val="22"/>
        </w:rPr>
        <w:t>. Rectangular glass dishes for 20% ethanol or cold water are available if required</w:t>
      </w:r>
    </w:p>
    <w:p w:rsidR="00E30607" w:rsidRPr="00A76D4C" w:rsidP="00BB6BD5">
      <w:pPr>
        <w:pStyle w:val="ListParagraph"/>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rPr>
          <w:szCs w:val="22"/>
        </w:rPr>
      </w:pPr>
      <w:r w:rsidRPr="00A76D4C">
        <w:rPr>
          <w:szCs w:val="22"/>
        </w:rPr>
        <w:t xml:space="preserve">Biopsy </w:t>
      </w:r>
      <w:r w:rsidR="003E1E6C">
        <w:rPr>
          <w:szCs w:val="22"/>
        </w:rPr>
        <w:t xml:space="preserve">blocks </w:t>
      </w:r>
      <w:r w:rsidRPr="00A76D4C">
        <w:rPr>
          <w:szCs w:val="22"/>
        </w:rPr>
        <w:t xml:space="preserve">must be sectioned as soon as </w:t>
      </w:r>
      <w:r w:rsidRPr="00A76D4C" w:rsidR="003E1E6C">
        <w:rPr>
          <w:szCs w:val="22"/>
        </w:rPr>
        <w:t>possible</w:t>
      </w:r>
      <w:r w:rsidR="003E1E6C">
        <w:rPr>
          <w:szCs w:val="22"/>
        </w:rPr>
        <w:t>;</w:t>
      </w:r>
      <w:r w:rsidR="00C05360">
        <w:rPr>
          <w:szCs w:val="22"/>
        </w:rPr>
        <w:t xml:space="preserve"> however, </w:t>
      </w:r>
      <w:r w:rsidRPr="00A76D4C">
        <w:rPr>
          <w:szCs w:val="22"/>
        </w:rPr>
        <w:t>quality should not be sacrificed for speed.</w:t>
      </w:r>
    </w:p>
    <w:p w:rsidR="00E30607"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sidRPr="00722B23">
        <w:rPr>
          <w:szCs w:val="22"/>
        </w:rPr>
        <w:t>Immediately after embedding is completed</w:t>
      </w:r>
      <w:r w:rsidR="003E1E6C">
        <w:rPr>
          <w:szCs w:val="22"/>
        </w:rPr>
        <w:t xml:space="preserve">, </w:t>
      </w:r>
      <w:r w:rsidRPr="00722B23">
        <w:rPr>
          <w:szCs w:val="22"/>
        </w:rPr>
        <w:t xml:space="preserve">blocks are collected from the </w:t>
      </w:r>
      <w:r w:rsidR="006E4350">
        <w:rPr>
          <w:szCs w:val="22"/>
        </w:rPr>
        <w:t xml:space="preserve">embedding centre </w:t>
      </w:r>
      <w:r w:rsidRPr="00722B23">
        <w:rPr>
          <w:szCs w:val="22"/>
        </w:rPr>
        <w:t>cold plate, arranged in cases, and excess wax is scraped from the cassettes.</w:t>
      </w:r>
    </w:p>
    <w:p w:rsidR="00C05360" w:rsidRPr="00722B23"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Pr>
          <w:szCs w:val="22"/>
        </w:rPr>
        <w:t>Take c</w:t>
      </w:r>
      <w:r>
        <w:rPr>
          <w:szCs w:val="22"/>
        </w:rPr>
        <w:t>are to ensure blocks are not forced from embedding moulds before they are fully set. Premature removal can damage the block surface and lead to residual tissue being left behind in the mould with the potential for cross-contamination</w:t>
      </w:r>
      <w:r w:rsidR="004B0BE6">
        <w:rPr>
          <w:szCs w:val="22"/>
        </w:rPr>
        <w:t>.</w:t>
      </w:r>
    </w:p>
    <w:p w:rsidR="00E30607" w:rsidRPr="00722B23"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B</w:t>
      </w:r>
      <w:r w:rsidRPr="00722B23">
        <w:rPr>
          <w:szCs w:val="22"/>
        </w:rPr>
        <w:t>locks requiring further sections, levels and further stains are retrieved from the files.</w:t>
      </w:r>
    </w:p>
    <w:p w:rsidR="00E30607" w:rsidRPr="00722B23" w:rsidP="00E306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ind w:left="851"/>
        <w:rPr>
          <w:szCs w:val="22"/>
        </w:rPr>
      </w:pPr>
      <w:r w:rsidRPr="00722B23">
        <w:rPr>
          <w:b/>
          <w:szCs w:val="22"/>
        </w:rPr>
        <w:t>NOTE:</w:t>
      </w:r>
      <w:r w:rsidRPr="00722B23">
        <w:rPr>
          <w:szCs w:val="22"/>
        </w:rPr>
        <w:t xml:space="preserve"> Requests for extra work are placed in the designated compartment of the "Extra Work Requests" box in the Histology Laboratory. Forms may be removed to enter details into computer but should otherwise remain in this box until cut.</w:t>
      </w:r>
    </w:p>
    <w:p w:rsidR="00E30607" w:rsidRPr="00722B23"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sidRPr="00722B23">
        <w:rPr>
          <w:szCs w:val="22"/>
        </w:rPr>
        <w:t>Once blocks are cut, the “Extra Work Requests” are placed in the "Requests To Be Completed" box above the sorting bench. Appropriate notations are made on the forms at each stage of processing.</w:t>
      </w:r>
    </w:p>
    <w:p w:rsidR="00E30607" w:rsidRPr="009E2483"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Pr>
          <w:szCs w:val="22"/>
        </w:rPr>
        <w:t>The section supervisor is responsible for distributing blocks</w:t>
      </w:r>
      <w:r w:rsidRPr="009E2483">
        <w:rPr>
          <w:szCs w:val="22"/>
        </w:rPr>
        <w:t xml:space="preserve"> between rostered microtomists. Microtomy shou</w:t>
      </w:r>
      <w:r>
        <w:rPr>
          <w:szCs w:val="22"/>
        </w:rPr>
        <w:t>ld commence as early as possible, giving p</w:t>
      </w:r>
      <w:r w:rsidRPr="009E2483">
        <w:rPr>
          <w:szCs w:val="22"/>
        </w:rPr>
        <w:t>riority to urgent and small cases.</w:t>
      </w:r>
    </w:p>
    <w:p w:rsidR="00E61533" w:rsidP="00A76D4C">
      <w:pPr>
        <w:pStyle w:val="Heading2"/>
      </w:pPr>
      <w:r>
        <w:rPr>
          <w:i w:val="0"/>
        </w:rPr>
        <w:t>Disposable Blades</w:t>
      </w:r>
    </w:p>
    <w:p w:rsidR="00C505A2" w:rsidP="00A76D4C">
      <w:r>
        <w:t xml:space="preserve">Always  ensure  fingers  are  kept  away  from  the sharp  cutting  surface  of  the  blade. </w:t>
      </w:r>
    </w:p>
    <w:p w:rsidR="00C505A2" w:rsidRPr="00C505A2" w:rsidP="00BB6BD5">
      <w:pPr>
        <w:pStyle w:val="ListParagraph"/>
        <w:numPr>
          <w:ilvl w:val="0"/>
          <w:numId w:val="14"/>
        </w:numPr>
      </w:pPr>
      <w:r w:rsidRPr="00C505A2">
        <w:t xml:space="preserve">Slide the trigger to dispense a single blade from the dispenser before returning the trigger to the home position. Do not use force, blades are designed to be easily dispensed </w:t>
      </w:r>
    </w:p>
    <w:p w:rsidR="00C505A2" w:rsidRPr="00C505A2" w:rsidP="00BB6BD5">
      <w:pPr>
        <w:numPr>
          <w:ilvl w:val="0"/>
          <w:numId w:val="13"/>
        </w:numPr>
        <w:ind w:left="709" w:hanging="709"/>
      </w:pPr>
      <w:r>
        <w:rPr>
          <w:noProof/>
        </w:rPr>
        <w:drawing>
          <wp:inline distT="0" distB="0" distL="0" distR="0">
            <wp:extent cx="276225" cy="228600"/>
            <wp:effectExtent l="0" t="0" r="0" b="0"/>
            <wp:docPr id="7" name="Picture 1" descr="warn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warning 4"/>
                    <pic:cNvPicPr>
                      <a:picLocks noChangeAspect="1" noChangeArrowheads="1"/>
                    </pic:cNvPicPr>
                  </pic:nvPicPr>
                  <pic:blipFill>
                    <a:blip xmlns:r="http://schemas.openxmlformats.org/officeDocument/2006/relationships" r:embed="rId4" cstate="hq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225" cy="228600"/>
                    </a:xfrm>
                    <a:prstGeom prst="rect">
                      <a:avLst/>
                    </a:prstGeom>
                    <a:noFill/>
                    <a:ln>
                      <a:noFill/>
                    </a:ln>
                  </pic:spPr>
                </pic:pic>
              </a:graphicData>
            </a:graphic>
          </wp:inline>
        </w:drawing>
      </w:r>
      <w:r>
        <w:t xml:space="preserve"> </w:t>
      </w:r>
      <w:r w:rsidRPr="00C505A2">
        <w:t xml:space="preserve">Misuse of the dispenser may result in jamming of the device or the dispensing of multiple blades. Ensure the trigger is drawn all of the way back before returning to the home position at the opposite end of the dispenser. Returning the trigger to the home position engages the release mechanism for optimal dispensing of blades. Should a dispenser become jammed in any way, do not continue to use. Continued use may result in injury. </w:t>
      </w:r>
    </w:p>
    <w:p w:rsidR="00C505A2" w:rsidRPr="00C505A2" w:rsidP="00BB6BD5">
      <w:pPr>
        <w:numPr>
          <w:ilvl w:val="0"/>
          <w:numId w:val="14"/>
        </w:numPr>
      </w:pPr>
      <w:r w:rsidRPr="00C505A2">
        <w:t xml:space="preserve">Place blade (cutting edge up) into blade holder of the microtome machine and clamp the holder tightly onto the blade. </w:t>
      </w:r>
    </w:p>
    <w:p w:rsidR="00E61533" w:rsidP="00BB6BD5">
      <w:pPr>
        <w:pStyle w:val="ListParagraph"/>
        <w:numPr>
          <w:ilvl w:val="0"/>
          <w:numId w:val="14"/>
        </w:numPr>
      </w:pPr>
      <w:r>
        <w:t xml:space="preserve">When </w:t>
      </w:r>
      <w:r>
        <w:t>starting  a  new  blade,  start  sectioning from one end of the blade and as each part becomes blunt work along the length of the blade.</w:t>
      </w:r>
    </w:p>
    <w:p w:rsidR="00E61533" w:rsidP="00BB6BD5">
      <w:pPr>
        <w:pStyle w:val="ListParagraph"/>
        <w:numPr>
          <w:ilvl w:val="0"/>
          <w:numId w:val="14"/>
        </w:numPr>
      </w:pPr>
      <w:r>
        <w:t xml:space="preserve">Used blades may be kept for </w:t>
      </w:r>
      <w:r w:rsidR="00C505A2">
        <w:t>re-</w:t>
      </w:r>
      <w:r>
        <w:t xml:space="preserve">use with block trimming (see below) or </w:t>
      </w:r>
      <w:r w:rsidR="00C505A2">
        <w:t xml:space="preserve">cleaned and used in cut-up. Blades for disposal should be </w:t>
      </w:r>
      <w:r>
        <w:t xml:space="preserve">placed into the bottom  of  the  blade  container  that  forms  part  of  the  blade  dispenser  or  into  a SHARPs  bin  </w:t>
      </w:r>
      <w:r w:rsidR="00C505A2">
        <w:t xml:space="preserve">for </w:t>
      </w:r>
      <w:r>
        <w:t>disposal.</w:t>
      </w:r>
    </w:p>
    <w:p w:rsidR="00C505A2" w:rsidRPr="00A76D4C" w:rsidP="00BB6BD5">
      <w:pPr>
        <w:pStyle w:val="ListParagraph"/>
        <w:numPr>
          <w:ilvl w:val="0"/>
          <w:numId w:val="14"/>
        </w:numPr>
      </w:pPr>
      <w:r w:rsidRPr="00C505A2">
        <w:t xml:space="preserve">Disposable blades must always be removed using forceps or a similar instrument. Do not remove the blade holder from the microtome with a blade present or transport the housing with the blade present. </w:t>
      </w:r>
    </w:p>
    <w:p w:rsidR="005250FC" w:rsidRPr="00A76D4C" w:rsidP="00A76D4C">
      <w:pPr>
        <w:pStyle w:val="Heading2"/>
      </w:pPr>
      <w:r w:rsidRPr="00A76D4C">
        <w:rPr>
          <w:i w:val="0"/>
        </w:rPr>
        <w:t>Block Trimming</w:t>
      </w:r>
    </w:p>
    <w:p w:rsidR="0070149B" w:rsidRPr="0070149B"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rPr>
          <w:szCs w:val="22"/>
        </w:rPr>
      </w:pPr>
      <w:r w:rsidRPr="0070149B">
        <w:rPr>
          <w:szCs w:val="22"/>
        </w:rPr>
        <w:t xml:space="preserve">Make sure the </w:t>
      </w:r>
      <w:r w:rsidR="009A3219">
        <w:rPr>
          <w:szCs w:val="22"/>
        </w:rPr>
        <w:t xml:space="preserve">handle lock </w:t>
      </w:r>
      <w:r w:rsidRPr="0070149B">
        <w:rPr>
          <w:szCs w:val="22"/>
        </w:rPr>
        <w:t>is on and the knife guard is in place</w:t>
      </w:r>
      <w:r w:rsidR="007B199E">
        <w:rPr>
          <w:szCs w:val="22"/>
        </w:rPr>
        <w:t xml:space="preserve"> before placing blocks into the cassette clamp.</w:t>
      </w:r>
    </w:p>
    <w:p w:rsidR="0070149B" w:rsidRPr="0070149B"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rPr>
          <w:szCs w:val="22"/>
        </w:rPr>
      </w:pPr>
      <w:r w:rsidRPr="0070149B">
        <w:rPr>
          <w:szCs w:val="22"/>
        </w:rPr>
        <w:t xml:space="preserve">Place the block into the microtome cassette </w:t>
      </w:r>
      <w:r w:rsidR="007B199E">
        <w:rPr>
          <w:szCs w:val="22"/>
        </w:rPr>
        <w:t>clamp</w:t>
      </w:r>
      <w:r w:rsidRPr="0070149B">
        <w:rPr>
          <w:szCs w:val="22"/>
        </w:rPr>
        <w:t>.  Position the face of the block close behind the blade edge.  Do this by either moving the blade holder unit back to the block or advancing the block holder to the blade</w:t>
      </w:r>
    </w:p>
    <w:p w:rsidR="00E30607"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sidRPr="00722B23">
        <w:rPr>
          <w:szCs w:val="22"/>
        </w:rPr>
        <w:t xml:space="preserve">Blocks are first trimmed (faced) to expose the full surface of the tissue using a used disposable blade. </w:t>
      </w:r>
      <w:r w:rsidR="004E7AF3">
        <w:rPr>
          <w:szCs w:val="22"/>
        </w:rPr>
        <w:t xml:space="preserve">Great care must be taken when trimming blocks. Use even, gentle strokes, with trimming thickness set at </w:t>
      </w:r>
      <w:r w:rsidR="0070149B">
        <w:rPr>
          <w:szCs w:val="22"/>
        </w:rPr>
        <w:t>2</w:t>
      </w:r>
      <w:r w:rsidR="004E7AF3">
        <w:rPr>
          <w:szCs w:val="22"/>
        </w:rPr>
        <w:t xml:space="preserve">0 um. </w:t>
      </w:r>
      <w:r w:rsidRPr="00722B23">
        <w:rPr>
          <w:szCs w:val="22"/>
        </w:rPr>
        <w:t xml:space="preserve">Several thin sections </w:t>
      </w:r>
      <w:r w:rsidR="004E7AF3">
        <w:rPr>
          <w:szCs w:val="22"/>
        </w:rPr>
        <w:t>should</w:t>
      </w:r>
      <w:r w:rsidRPr="00722B23">
        <w:rPr>
          <w:szCs w:val="22"/>
        </w:rPr>
        <w:t xml:space="preserve"> be cut after coarse trimming to remove tissue </w:t>
      </w:r>
      <w:r w:rsidR="0070149B">
        <w:rPr>
          <w:szCs w:val="22"/>
        </w:rPr>
        <w:t>roughened</w:t>
      </w:r>
      <w:r w:rsidRPr="00722B23">
        <w:rPr>
          <w:szCs w:val="22"/>
        </w:rPr>
        <w:t xml:space="preserve"> by the trimming process.</w:t>
      </w:r>
    </w:p>
    <w:p w:rsidR="00575437" w:rsidRPr="00197B88" w:rsidP="00197B88">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Pr>
          <w:szCs w:val="22"/>
        </w:rPr>
        <w:t xml:space="preserve">When facing core biopsies </w:t>
      </w:r>
      <w:r w:rsidR="00524B21">
        <w:rPr>
          <w:szCs w:val="22"/>
        </w:rPr>
        <w:t xml:space="preserve">or </w:t>
      </w:r>
      <w:r w:rsidRPr="00331A84" w:rsidR="00524B21">
        <w:rPr>
          <w:szCs w:val="22"/>
        </w:rPr>
        <w:t>small biopsies such as endoscopic biopsies or skin punch biopsies</w:t>
      </w:r>
      <w:r w:rsidRPr="00197B88" w:rsidR="00524B21">
        <w:rPr>
          <w:szCs w:val="22"/>
        </w:rPr>
        <w:t xml:space="preserve"> </w:t>
      </w:r>
      <w:r w:rsidRPr="00197B88">
        <w:rPr>
          <w:szCs w:val="22"/>
        </w:rPr>
        <w:t>take care not to go too deep before taking the first section. It is better to provide levels on the way towards a full face than risk losing diagnostic tissue</w:t>
      </w:r>
      <w:r w:rsidRPr="00197B88" w:rsidR="0010684F">
        <w:rPr>
          <w:szCs w:val="22"/>
        </w:rPr>
        <w:t xml:space="preserve"> whilst trimming. </w:t>
      </w:r>
      <w:r w:rsidRPr="00197B88" w:rsidR="0010684F">
        <w:rPr>
          <w:szCs w:val="22"/>
          <w:u w:val="single"/>
        </w:rPr>
        <w:t xml:space="preserve">If a core </w:t>
      </w:r>
      <w:r w:rsidRPr="00197B88" w:rsidR="005F7AC9">
        <w:rPr>
          <w:szCs w:val="22"/>
          <w:u w:val="single"/>
        </w:rPr>
        <w:t>does not</w:t>
      </w:r>
      <w:r w:rsidRPr="00197B88" w:rsidR="0010684F">
        <w:rPr>
          <w:szCs w:val="22"/>
          <w:u w:val="single"/>
        </w:rPr>
        <w:t xml:space="preserve"> look flat in the block before trimming starts then </w:t>
      </w:r>
      <w:r w:rsidRPr="00197B88" w:rsidR="005F7AC9">
        <w:rPr>
          <w:szCs w:val="22"/>
          <w:u w:val="single"/>
        </w:rPr>
        <w:t xml:space="preserve">take the time to </w:t>
      </w:r>
      <w:r w:rsidRPr="00197B88" w:rsidR="0010684F">
        <w:rPr>
          <w:szCs w:val="22"/>
          <w:u w:val="single"/>
        </w:rPr>
        <w:t>re-embed it</w:t>
      </w:r>
      <w:r w:rsidRPr="00197B88" w:rsidR="0010684F">
        <w:rPr>
          <w:szCs w:val="22"/>
        </w:rPr>
        <w:t>.</w:t>
      </w:r>
    </w:p>
    <w:p w:rsidR="00E30607" w:rsidRPr="00722B23"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Pr>
          <w:szCs w:val="22"/>
        </w:rPr>
        <w:t xml:space="preserve">Place </w:t>
      </w:r>
      <w:r w:rsidRPr="00722B23">
        <w:rPr>
          <w:szCs w:val="22"/>
        </w:rPr>
        <w:t xml:space="preserve">trimmed blocks on </w:t>
      </w:r>
      <w:r>
        <w:rPr>
          <w:szCs w:val="22"/>
        </w:rPr>
        <w:t xml:space="preserve">the </w:t>
      </w:r>
      <w:r w:rsidRPr="00722B23">
        <w:rPr>
          <w:szCs w:val="22"/>
        </w:rPr>
        <w:t>refrigerated cold plate in numerical order</w:t>
      </w:r>
      <w:r>
        <w:rPr>
          <w:szCs w:val="22"/>
        </w:rPr>
        <w:t xml:space="preserve"> within a case (A1, A2, A3 etc)</w:t>
      </w:r>
      <w:r w:rsidRPr="00722B23">
        <w:rPr>
          <w:szCs w:val="22"/>
        </w:rPr>
        <w:t>.</w:t>
      </w:r>
      <w:r w:rsidR="0070149B">
        <w:rPr>
          <w:szCs w:val="22"/>
        </w:rPr>
        <w:t xml:space="preserve"> Allow a block to cool for 10 – 20 minutes before sectioning.</w:t>
      </w:r>
    </w:p>
    <w:p w:rsidR="00E30607"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sidRPr="00722B23">
        <w:rPr>
          <w:szCs w:val="22"/>
        </w:rPr>
        <w:t>When all blocks are trimmed and chilled, section cutting can commence.</w:t>
      </w:r>
    </w:p>
    <w:p w:rsidR="007B199E" w:rsidP="00A76D4C">
      <w:pPr>
        <w:pStyle w:val="Heading2"/>
        <w:rPr>
          <w:i w:val="0"/>
        </w:rPr>
      </w:pPr>
      <w:r>
        <w:rPr>
          <w:i w:val="0"/>
        </w:rPr>
        <w:t>Cold Plates</w:t>
      </w:r>
    </w:p>
    <w:p w:rsidR="007B199E" w:rsidP="00BB6BD5">
      <w:pPr>
        <w:pStyle w:val="ListParagraph"/>
        <w:numPr>
          <w:ilvl w:val="0"/>
          <w:numId w:val="18"/>
        </w:numPr>
      </w:pPr>
      <w:r>
        <w:t>Place blocks on the cold plate to cool before sectioning.</w:t>
      </w:r>
      <w:r w:rsidRPr="007B199E">
        <w:rPr>
          <w:szCs w:val="22"/>
        </w:rPr>
        <w:t xml:space="preserve"> </w:t>
      </w:r>
      <w:r w:rsidRPr="006B7671">
        <w:t xml:space="preserve">Allow a block to cool for 10 – 20 </w:t>
      </w:r>
      <w:r>
        <w:t xml:space="preserve">minutes. </w:t>
      </w:r>
    </w:p>
    <w:p w:rsidR="00AF6744" w:rsidP="00BB6BD5">
      <w:pPr>
        <w:pStyle w:val="ListParagraph"/>
        <w:numPr>
          <w:ilvl w:val="0"/>
          <w:numId w:val="18"/>
        </w:numPr>
      </w:pPr>
      <w:r>
        <w:t>Ensure blocks from multiple block cases are sorted into order onto the cold plate.</w:t>
      </w:r>
    </w:p>
    <w:p w:rsidR="007B199E" w:rsidP="00BB6BD5">
      <w:pPr>
        <w:pStyle w:val="ListParagraph"/>
        <w:numPr>
          <w:ilvl w:val="0"/>
          <w:numId w:val="18"/>
        </w:numPr>
      </w:pPr>
      <w:r>
        <w:t xml:space="preserve">Clean the cold plate after use to remove any wax, section debris, frost or residual water. </w:t>
      </w:r>
    </w:p>
    <w:p w:rsidR="007B199E" w:rsidRPr="007B199E" w:rsidP="00BB6BD5">
      <w:pPr>
        <w:pStyle w:val="ListParagraph"/>
        <w:numPr>
          <w:ilvl w:val="0"/>
          <w:numId w:val="18"/>
        </w:numPr>
      </w:pPr>
      <w:r>
        <w:t>Take care to ensure towels, request forms or other items do not block vents on the back of cold plates. A blocked vent can cause overheating and can compromise the refrigeration compressor.</w:t>
      </w:r>
    </w:p>
    <w:p w:rsidR="007B199E" w:rsidP="007B199E">
      <w:pPr>
        <w:pStyle w:val="Heading2"/>
        <w:rPr>
          <w:i w:val="0"/>
        </w:rPr>
      </w:pPr>
      <w:r>
        <w:rPr>
          <w:i w:val="0"/>
        </w:rPr>
        <w:t>Floatation baths</w:t>
      </w:r>
    </w:p>
    <w:p w:rsidR="009530DB" w:rsidP="00BB6BD5">
      <w:pPr>
        <w:pStyle w:val="ListParagraph"/>
        <w:numPr>
          <w:ilvl w:val="0"/>
          <w:numId w:val="19"/>
        </w:numPr>
      </w:pPr>
      <w:r>
        <w:t xml:space="preserve">Fill floatation baths with deionised water to prevent section contamination with organisms. </w:t>
      </w:r>
    </w:p>
    <w:p w:rsidR="009530DB" w:rsidP="00BB6BD5">
      <w:pPr>
        <w:pStyle w:val="ListParagraph"/>
        <w:numPr>
          <w:ilvl w:val="0"/>
          <w:numId w:val="19"/>
        </w:numPr>
      </w:pPr>
      <w:r>
        <w:t>Check the temperature dial is at correct setting.</w:t>
      </w:r>
      <w:r w:rsidRPr="009530DB">
        <w:rPr>
          <w:szCs w:val="22"/>
        </w:rPr>
        <w:t xml:space="preserve"> </w:t>
      </w:r>
      <w:r w:rsidRPr="000B1623">
        <w:t>Floatation baths should be set between 5</w:t>
      </w:r>
      <w:r w:rsidRPr="009530DB">
        <w:rPr>
          <w:rFonts w:ascii="Times New Roman" w:hAnsi="Times New Roman"/>
        </w:rPr>
        <w:t>°</w:t>
      </w:r>
      <w:r w:rsidRPr="000B1623">
        <w:t>oC and 10</w:t>
      </w:r>
      <w:r w:rsidRPr="009530DB">
        <w:rPr>
          <w:rFonts w:ascii="Times New Roman" w:hAnsi="Times New Roman"/>
        </w:rPr>
        <w:t>°</w:t>
      </w:r>
      <w:r w:rsidRPr="000B1623">
        <w:t>C below the Melting Point of the wax.  For Leica Paraplast</w:t>
      </w:r>
      <w:r>
        <w:t>,</w:t>
      </w:r>
      <w:r w:rsidRPr="000B1623">
        <w:t xml:space="preserve"> a temperature of 47</w:t>
      </w:r>
      <w:r w:rsidRPr="009530DB">
        <w:rPr>
          <w:rFonts w:ascii="Times New Roman" w:hAnsi="Times New Roman"/>
        </w:rPr>
        <w:t>°</w:t>
      </w:r>
      <w:r w:rsidRPr="000B1623">
        <w:t>C to 49</w:t>
      </w:r>
      <w:r w:rsidRPr="009530DB">
        <w:rPr>
          <w:rFonts w:ascii="Times New Roman" w:hAnsi="Times New Roman"/>
        </w:rPr>
        <w:t>°</w:t>
      </w:r>
      <w:r>
        <w:t>C is recommended</w:t>
      </w:r>
      <w:r>
        <w:t xml:space="preserve">. </w:t>
      </w:r>
    </w:p>
    <w:p w:rsidR="007B199E" w:rsidP="00BB6BD5">
      <w:pPr>
        <w:pStyle w:val="ListParagraph"/>
        <w:numPr>
          <w:ilvl w:val="0"/>
          <w:numId w:val="19"/>
        </w:numPr>
      </w:pPr>
      <w:r>
        <w:t xml:space="preserve">Ensure bubbles are removed from the </w:t>
      </w:r>
      <w:r w:rsidR="009530DB">
        <w:t xml:space="preserve">surfaces of the </w:t>
      </w:r>
      <w:r>
        <w:t xml:space="preserve">glass insert by wiping with a Kimwipe before use. </w:t>
      </w:r>
    </w:p>
    <w:p w:rsidR="007B199E" w:rsidRPr="007B199E" w:rsidP="00BB6BD5">
      <w:pPr>
        <w:pStyle w:val="ListParagraph"/>
        <w:numPr>
          <w:ilvl w:val="0"/>
          <w:numId w:val="19"/>
        </w:numPr>
      </w:pPr>
      <w:r>
        <w:t xml:space="preserve">At the end of the day, ensure water </w:t>
      </w:r>
      <w:r w:rsidR="009530DB">
        <w:t xml:space="preserve">is poured out of the floatation bath. Remove </w:t>
      </w:r>
      <w:r>
        <w:t xml:space="preserve"> wax debris </w:t>
      </w:r>
      <w:r w:rsidR="009530DB">
        <w:t>a</w:t>
      </w:r>
      <w:r>
        <w:t xml:space="preserve">nd  </w:t>
      </w:r>
      <w:r w:rsidR="009530DB">
        <w:t xml:space="preserve">dry </w:t>
      </w:r>
      <w:r>
        <w:t>the  inside  dried  with lint free cloth</w:t>
      </w:r>
    </w:p>
    <w:p w:rsidR="005250FC" w:rsidRPr="00A76D4C" w:rsidP="00A76D4C">
      <w:pPr>
        <w:pStyle w:val="Heading2"/>
      </w:pPr>
      <w:r w:rsidRPr="00A76D4C">
        <w:rPr>
          <w:i w:val="0"/>
        </w:rPr>
        <w:t xml:space="preserve">Sectioning </w:t>
      </w:r>
    </w:p>
    <w:p w:rsidR="00C42FAD" w:rsidRPr="00C42FAD" w:rsidP="004A065D">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pPr>
      <w:r w:rsidRPr="00C42FAD">
        <w:rPr>
          <w:szCs w:val="22"/>
        </w:rPr>
        <w:t xml:space="preserve">Scan the block. Just prior to cutting the section, scan the 2D barcode on the block face whilst </w:t>
      </w:r>
      <w:r w:rsidRPr="00C42FAD" w:rsidR="00CE62A5">
        <w:rPr>
          <w:szCs w:val="22"/>
        </w:rPr>
        <w:t>P</w:t>
      </w:r>
      <w:r w:rsidRPr="00C42FAD">
        <w:rPr>
          <w:szCs w:val="22"/>
        </w:rPr>
        <w:t>TOE function of Pathnet</w:t>
      </w:r>
      <w:r w:rsidRPr="00C42FAD" w:rsidR="00CE62A5">
        <w:rPr>
          <w:szCs w:val="22"/>
        </w:rPr>
        <w:t xml:space="preserve"> is open on the workstation</w:t>
      </w:r>
      <w:r w:rsidRPr="00C42FAD">
        <w:rPr>
          <w:szCs w:val="22"/>
        </w:rPr>
        <w:t xml:space="preserve">. </w:t>
      </w:r>
      <w:r w:rsidRPr="00C42FAD" w:rsidR="00CE62A5">
        <w:rPr>
          <w:szCs w:val="22"/>
        </w:rPr>
        <w:t xml:space="preserve">Scanning </w:t>
      </w:r>
      <w:r w:rsidRPr="00C42FAD">
        <w:rPr>
          <w:szCs w:val="22"/>
        </w:rPr>
        <w:t>will generate the appropriate slide label(s)</w:t>
      </w:r>
      <w:r w:rsidRPr="00C42FAD" w:rsidR="009530DB">
        <w:rPr>
          <w:szCs w:val="22"/>
        </w:rPr>
        <w:t xml:space="preserve">, </w:t>
      </w:r>
      <w:r w:rsidRPr="00C42FAD">
        <w:rPr>
          <w:szCs w:val="22"/>
        </w:rPr>
        <w:t>which have been ordered</w:t>
      </w:r>
      <w:r w:rsidRPr="00C42FAD" w:rsidR="00CE62A5">
        <w:rPr>
          <w:szCs w:val="22"/>
        </w:rPr>
        <w:t xml:space="preserve"> for that block</w:t>
      </w:r>
    </w:p>
    <w:p w:rsidR="00CE62A5" w:rsidP="00C42FA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1440"/>
      </w:pPr>
      <w:r w:rsidRPr="00C42FAD">
        <w:rPr>
          <w:b/>
          <w:szCs w:val="22"/>
        </w:rPr>
        <w:t>Note:</w:t>
      </w:r>
      <w:r w:rsidRPr="00C42FAD">
        <w:rPr>
          <w:szCs w:val="22"/>
        </w:rPr>
        <w:t xml:space="preserve"> Some special staining </w:t>
      </w:r>
      <w:r w:rsidRPr="00C42FAD" w:rsidR="009530DB">
        <w:rPr>
          <w:szCs w:val="22"/>
        </w:rPr>
        <w:t>protocols</w:t>
      </w:r>
      <w:r w:rsidRPr="00C42FAD">
        <w:rPr>
          <w:szCs w:val="22"/>
        </w:rPr>
        <w:t xml:space="preserve"> require </w:t>
      </w:r>
      <w:r w:rsidRPr="00C42FAD" w:rsidR="009530DB">
        <w:rPr>
          <w:szCs w:val="22"/>
        </w:rPr>
        <w:t xml:space="preserve">adhesive </w:t>
      </w:r>
      <w:r w:rsidRPr="00C42FAD">
        <w:rPr>
          <w:szCs w:val="22"/>
        </w:rPr>
        <w:t>(charged) slides. These are noted in the staining methods and stain protocol lists.</w:t>
      </w:r>
      <w:r w:rsidRPr="00C42FAD">
        <w:rPr>
          <w:szCs w:val="22"/>
        </w:rPr>
        <w:t xml:space="preserve"> </w:t>
      </w:r>
    </w:p>
    <w:p w:rsidR="002930ED"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sidRPr="0020779B">
        <w:rPr>
          <w:szCs w:val="22"/>
        </w:rPr>
        <w:t xml:space="preserve">Ensure the microtome handle </w:t>
      </w:r>
      <w:r w:rsidR="009A3219">
        <w:rPr>
          <w:szCs w:val="22"/>
        </w:rPr>
        <w:t xml:space="preserve">is locked </w:t>
      </w:r>
      <w:r w:rsidRPr="0020779B">
        <w:rPr>
          <w:szCs w:val="22"/>
        </w:rPr>
        <w:t>in place</w:t>
      </w:r>
      <w:r w:rsidR="009A3219">
        <w:rPr>
          <w:szCs w:val="22"/>
        </w:rPr>
        <w:t>.</w:t>
      </w:r>
    </w:p>
    <w:p w:rsidR="009A3219"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Pr>
          <w:szCs w:val="22"/>
        </w:rPr>
        <w:t>Insert a new blade into the blade holder and put the blade guard in place.</w:t>
      </w:r>
    </w:p>
    <w:p w:rsidR="009A3219"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Pr>
          <w:szCs w:val="22"/>
        </w:rPr>
        <w:t xml:space="preserve">Place the block back into the </w:t>
      </w:r>
      <w:r w:rsidR="00147E3B">
        <w:rPr>
          <w:szCs w:val="22"/>
        </w:rPr>
        <w:t>chuck and realign the block with the knife edge. Make sure the knife holder and chuck have been tightened.</w:t>
      </w:r>
    </w:p>
    <w:p w:rsidR="00147E3B"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sidRPr="00147E3B">
        <w:rPr>
          <w:szCs w:val="22"/>
        </w:rPr>
        <w:t xml:space="preserve">Set the microtome cutting thickness to the appropriate micron setting for the tissue or stain the section is being cut for (see table </w:t>
      </w:r>
      <w:r w:rsidR="000B1623">
        <w:rPr>
          <w:szCs w:val="22"/>
        </w:rPr>
        <w:t xml:space="preserve">in 6.5.1 </w:t>
      </w:r>
      <w:r w:rsidRPr="00147E3B">
        <w:rPr>
          <w:szCs w:val="22"/>
        </w:rPr>
        <w:t>below).</w:t>
      </w:r>
      <w:r w:rsidRPr="00147E3B" w:rsidR="00E30607">
        <w:rPr>
          <w:szCs w:val="22"/>
        </w:rPr>
        <w:t xml:space="preserve">Routine </w:t>
      </w:r>
      <w:r w:rsidRPr="00147E3B" w:rsidR="007433CB">
        <w:rPr>
          <w:szCs w:val="22"/>
        </w:rPr>
        <w:t>s</w:t>
      </w:r>
      <w:r w:rsidRPr="00147E3B" w:rsidR="00E30607">
        <w:rPr>
          <w:szCs w:val="22"/>
        </w:rPr>
        <w:t xml:space="preserve">ections </w:t>
      </w:r>
      <w:r w:rsidRPr="00147E3B" w:rsidR="007433CB">
        <w:rPr>
          <w:szCs w:val="22"/>
        </w:rPr>
        <w:t xml:space="preserve">are cut at 3 </w:t>
      </w:r>
      <w:r w:rsidRPr="00722B23" w:rsidR="007433CB">
        <w:rPr>
          <w:rFonts w:ascii="Symbol" w:hAnsi="Symbol"/>
          <w:szCs w:val="22"/>
        </w:rPr>
        <w:sym w:font="Symbol" w:char="F06D"/>
      </w:r>
      <w:r w:rsidRPr="00147E3B" w:rsidR="007433CB">
        <w:rPr>
          <w:szCs w:val="22"/>
        </w:rPr>
        <w:t>m</w:t>
      </w:r>
      <w:r>
        <w:rPr>
          <w:szCs w:val="22"/>
        </w:rPr>
        <w:t>.</w:t>
      </w:r>
    </w:p>
    <w:p w:rsidR="004A6325" w:rsidRPr="00147E3B"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Pr>
          <w:szCs w:val="22"/>
        </w:rPr>
        <w:t>Release the handle lock and rotate the microtome handle until a full face is achieved. Cut a section</w:t>
      </w:r>
      <w:r w:rsidRPr="00147E3B" w:rsidR="007433CB">
        <w:rPr>
          <w:szCs w:val="22"/>
        </w:rPr>
        <w:t xml:space="preserve"> </w:t>
      </w:r>
      <w:r w:rsidRPr="00147E3B" w:rsidR="00E30607">
        <w:rPr>
          <w:szCs w:val="22"/>
        </w:rPr>
        <w:t xml:space="preserve">using a </w:t>
      </w:r>
      <w:r w:rsidRPr="00147E3B" w:rsidR="007433CB">
        <w:rPr>
          <w:szCs w:val="22"/>
        </w:rPr>
        <w:t xml:space="preserve">nick free </w:t>
      </w:r>
      <w:r w:rsidRPr="00147E3B" w:rsidR="00E30607">
        <w:rPr>
          <w:szCs w:val="22"/>
        </w:rPr>
        <w:t xml:space="preserve">area of the disposable </w:t>
      </w:r>
      <w:r w:rsidRPr="00147E3B" w:rsidR="007433CB">
        <w:rPr>
          <w:szCs w:val="22"/>
        </w:rPr>
        <w:t xml:space="preserve">microtome </w:t>
      </w:r>
      <w:r w:rsidRPr="00147E3B" w:rsidR="00E30607">
        <w:rPr>
          <w:szCs w:val="22"/>
        </w:rPr>
        <w:t>blade</w:t>
      </w:r>
      <w:r w:rsidRPr="00147E3B" w:rsidR="007433CB">
        <w:rPr>
          <w:szCs w:val="22"/>
        </w:rPr>
        <w:t xml:space="preserve">. Move or replace the </w:t>
      </w:r>
      <w:r w:rsidRPr="00147E3B" w:rsidR="00E30607">
        <w:rPr>
          <w:szCs w:val="22"/>
        </w:rPr>
        <w:t xml:space="preserve">blade </w:t>
      </w:r>
      <w:r w:rsidRPr="00147E3B" w:rsidR="007433CB">
        <w:rPr>
          <w:szCs w:val="22"/>
        </w:rPr>
        <w:t>as</w:t>
      </w:r>
      <w:r w:rsidRPr="00147E3B" w:rsidR="00E30607">
        <w:rPr>
          <w:szCs w:val="22"/>
        </w:rPr>
        <w:t xml:space="preserve"> necessary</w:t>
      </w:r>
      <w:r w:rsidRPr="00147E3B">
        <w:rPr>
          <w:szCs w:val="22"/>
        </w:rPr>
        <w:t xml:space="preserve"> to ensure sections do not contain artefacts</w:t>
      </w:r>
      <w:r w:rsidRPr="00147E3B" w:rsidR="00E30607">
        <w:rPr>
          <w:szCs w:val="22"/>
        </w:rPr>
        <w:t xml:space="preserve">. </w:t>
      </w:r>
    </w:p>
    <w:p w:rsidR="00147E3B"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Dispose of unwanted sections using forceps or a brush. Always </w:t>
      </w:r>
      <w:r w:rsidR="005C1CF6">
        <w:rPr>
          <w:szCs w:val="22"/>
        </w:rPr>
        <w:t xml:space="preserve">clean in a direction </w:t>
      </w:r>
      <w:r>
        <w:rPr>
          <w:szCs w:val="22"/>
        </w:rPr>
        <w:t>away from the knife edge.</w:t>
      </w:r>
    </w:p>
    <w:p w:rsidR="00147E3B"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Rotate the handle in a steady continuous motion to cut a section</w:t>
      </w:r>
      <w:r w:rsidR="000B1623">
        <w:rPr>
          <w:szCs w:val="22"/>
        </w:rPr>
        <w:t xml:space="preserve">. </w:t>
      </w:r>
    </w:p>
    <w:p w:rsidR="000B1623"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Using forceps or a brush, remove sections carefully and place on the floatation bath using a </w:t>
      </w:r>
      <w:r w:rsidR="00074C33">
        <w:rPr>
          <w:szCs w:val="22"/>
        </w:rPr>
        <w:t xml:space="preserve">gentle dragging/sweeping </w:t>
      </w:r>
      <w:r>
        <w:rPr>
          <w:szCs w:val="22"/>
        </w:rPr>
        <w:t xml:space="preserve">motion. Ensure forceps and brush are clean to prevent cross contamination from </w:t>
      </w:r>
      <w:r w:rsidR="00074C33">
        <w:rPr>
          <w:szCs w:val="22"/>
        </w:rPr>
        <w:t xml:space="preserve">any </w:t>
      </w:r>
      <w:r>
        <w:rPr>
          <w:szCs w:val="22"/>
        </w:rPr>
        <w:t>previous sections.</w:t>
      </w:r>
      <w:r w:rsidR="00074C33">
        <w:rPr>
          <w:szCs w:val="22"/>
        </w:rPr>
        <w:t xml:space="preserve"> Always float sections with the smooth</w:t>
      </w:r>
      <w:r w:rsidR="00C42FAD">
        <w:rPr>
          <w:szCs w:val="22"/>
        </w:rPr>
        <w:t xml:space="preserve"> </w:t>
      </w:r>
      <w:r w:rsidR="00074C33">
        <w:rPr>
          <w:szCs w:val="22"/>
        </w:rPr>
        <w:t xml:space="preserve">(shiny) side down. </w:t>
      </w:r>
    </w:p>
    <w:p w:rsidR="000B1623"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Inspect the section and compare with the block face to make sure there is a full face. </w:t>
      </w:r>
      <w:r w:rsidRPr="00330ABC" w:rsidR="00C42FAD">
        <w:rPr>
          <w:szCs w:val="22"/>
        </w:rPr>
        <w:t>If not full face trim deeper or cut a second level</w:t>
      </w:r>
      <w:r w:rsidRPr="00C42FAD" w:rsidR="00C42FAD">
        <w:rPr>
          <w:szCs w:val="22"/>
          <w:highlight w:val="yellow"/>
        </w:rPr>
        <w:t>.</w:t>
      </w:r>
      <w:r w:rsidR="00C42FAD">
        <w:rPr>
          <w:szCs w:val="22"/>
        </w:rPr>
        <w:t xml:space="preserve">  </w:t>
      </w:r>
      <w:r>
        <w:rPr>
          <w:szCs w:val="22"/>
        </w:rPr>
        <w:t xml:space="preserve">Remove any folds in the section. The use of a </w:t>
      </w:r>
      <w:r w:rsidR="000E0E9F">
        <w:rPr>
          <w:szCs w:val="22"/>
        </w:rPr>
        <w:t xml:space="preserve">separate </w:t>
      </w:r>
      <w:r>
        <w:rPr>
          <w:szCs w:val="22"/>
        </w:rPr>
        <w:t xml:space="preserve">glass </w:t>
      </w:r>
      <w:r w:rsidR="00074C33">
        <w:rPr>
          <w:szCs w:val="22"/>
        </w:rPr>
        <w:t xml:space="preserve">Wheaton </w:t>
      </w:r>
      <w:r>
        <w:rPr>
          <w:szCs w:val="22"/>
        </w:rPr>
        <w:t xml:space="preserve">dish filled with </w:t>
      </w:r>
      <w:r w:rsidRPr="005C1CF6">
        <w:rPr>
          <w:szCs w:val="22"/>
        </w:rPr>
        <w:t xml:space="preserve">20% ethanol </w:t>
      </w:r>
      <w:r w:rsidR="000E0E9F">
        <w:rPr>
          <w:szCs w:val="22"/>
        </w:rPr>
        <w:t>can aid in the removal of wrinkle and compression. Float the section onto the 20</w:t>
      </w:r>
      <w:r w:rsidR="00074C33">
        <w:rPr>
          <w:szCs w:val="22"/>
        </w:rPr>
        <w:t>%</w:t>
      </w:r>
      <w:r w:rsidR="000E0E9F">
        <w:rPr>
          <w:szCs w:val="22"/>
        </w:rPr>
        <w:t xml:space="preserve"> ethanol </w:t>
      </w:r>
      <w:r w:rsidR="00074C33">
        <w:rPr>
          <w:szCs w:val="22"/>
        </w:rPr>
        <w:t xml:space="preserve">then transfer </w:t>
      </w:r>
      <w:r w:rsidRPr="005C1CF6">
        <w:rPr>
          <w:szCs w:val="22"/>
        </w:rPr>
        <w:t>to the floatation bath using a slide.</w:t>
      </w:r>
      <w:r w:rsidR="000E0E9F">
        <w:rPr>
          <w:szCs w:val="22"/>
        </w:rPr>
        <w:t xml:space="preserve"> The surface tension changes will help flatten the section.</w:t>
      </w:r>
      <w:r w:rsidR="00074C33">
        <w:rPr>
          <w:szCs w:val="22"/>
        </w:rPr>
        <w:t xml:space="preserve"> Leave the section on the floatation bath just long enough to flatten. Over expansion can disrupt morphology in susceptible sections.</w:t>
      </w:r>
    </w:p>
    <w:p w:rsidR="000E0E9F" w:rsidRPr="000E0E9F"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Sections containing large folds or tears should be discarded.</w:t>
      </w:r>
    </w:p>
    <w:p w:rsidR="00E30607"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sidRPr="00722B23">
        <w:rPr>
          <w:szCs w:val="22"/>
        </w:rPr>
        <w:t>Individual sections, or groups of sections, may be separated by cutting along the wax junctions with a scalpel prior to floating out, or separated on the floatation bath by teasing with fine forceps or a slide.</w:t>
      </w:r>
    </w:p>
    <w:p w:rsidR="006A32D2" w:rsidRPr="0087404A" w:rsidP="0087404A">
      <w:pPr>
        <w:pStyle w:val="Heading2"/>
        <w:rPr>
          <w:i w:val="0"/>
        </w:rPr>
      </w:pPr>
      <w:r w:rsidRPr="0087404A">
        <w:rPr>
          <w:i w:val="0"/>
        </w:rPr>
        <w:t>Section Thickness</w:t>
      </w:r>
    </w:p>
    <w:p w:rsidR="006A32D2" w:rsidP="0087404A">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after="60"/>
        <w:ind w:hanging="11"/>
        <w:rPr>
          <w:szCs w:val="22"/>
        </w:rPr>
      </w:pPr>
      <w:r w:rsidRPr="00722B23">
        <w:rPr>
          <w:szCs w:val="22"/>
        </w:rPr>
        <w:t xml:space="preserve">Some tissues and special stains require </w:t>
      </w:r>
      <w:r>
        <w:rPr>
          <w:szCs w:val="22"/>
        </w:rPr>
        <w:t xml:space="preserve">a different section </w:t>
      </w:r>
      <w:r w:rsidRPr="00722B23">
        <w:rPr>
          <w:szCs w:val="22"/>
        </w:rPr>
        <w:t>thickness</w:t>
      </w:r>
      <w:r>
        <w:rPr>
          <w:szCs w:val="22"/>
        </w:rPr>
        <w:t xml:space="preserve">. Refer to the </w:t>
      </w:r>
      <w:r w:rsidR="0087404A">
        <w:rPr>
          <w:szCs w:val="22"/>
        </w:rPr>
        <w:t xml:space="preserve">table in the Appendix or to the </w:t>
      </w:r>
      <w:r>
        <w:rPr>
          <w:szCs w:val="22"/>
        </w:rPr>
        <w:t>Histology Procedure</w:t>
      </w:r>
      <w:r w:rsidR="0087404A">
        <w:rPr>
          <w:szCs w:val="22"/>
        </w:rPr>
        <w:t>s</w:t>
      </w:r>
      <w:r>
        <w:rPr>
          <w:szCs w:val="22"/>
        </w:rPr>
        <w:t xml:space="preserve"> </w:t>
      </w:r>
      <w:r w:rsidR="0087404A">
        <w:rPr>
          <w:szCs w:val="22"/>
        </w:rPr>
        <w:t xml:space="preserve">and </w:t>
      </w:r>
      <w:r>
        <w:rPr>
          <w:szCs w:val="22"/>
        </w:rPr>
        <w:t xml:space="preserve">Special Stains manual for further details. </w:t>
      </w:r>
    </w:p>
    <w:p w:rsidR="00CF2640" w:rsidRPr="00FD4B74" w:rsidP="00A76D4C">
      <w:pPr>
        <w:pStyle w:val="Heading2"/>
        <w:rPr>
          <w:i w:val="0"/>
        </w:rPr>
      </w:pPr>
      <w:r w:rsidRPr="00FD4B74">
        <w:rPr>
          <w:i w:val="0"/>
        </w:rPr>
        <w:t>Picking Up Sections</w:t>
      </w:r>
    </w:p>
    <w:p w:rsidR="00CF2640" w:rsidP="00A76D4C">
      <w:r>
        <w:t xml:space="preserve">Once a satisfactory section </w:t>
      </w:r>
      <w:r w:rsidR="00841BF2">
        <w:t xml:space="preserve">is </w:t>
      </w:r>
      <w:r>
        <w:t xml:space="preserve">obtained, </w:t>
      </w:r>
      <w:r w:rsidR="00197B88">
        <w:t>pick up</w:t>
      </w:r>
      <w:r>
        <w:t xml:space="preserve"> onto an appropriately labelled slide. Ensure the slide is of the </w:t>
      </w:r>
      <w:r w:rsidR="008A3D38">
        <w:t xml:space="preserve">correct </w:t>
      </w:r>
      <w:r>
        <w:t xml:space="preserve">type (plain or adhesive) for the staining required and of the appropriate colour (frosted end) according to case reporting urgency or </w:t>
      </w:r>
      <w:r w:rsidR="00841BF2">
        <w:t>delegation (see table)</w:t>
      </w:r>
    </w:p>
    <w:p w:rsidR="00841BF2" w:rsidRPr="00CF2640" w:rsidP="00CF2640">
      <w:r>
        <w:tab/>
      </w:r>
    </w:p>
    <w:tbl>
      <w:tblPr>
        <w:tblStyle w:val="TableGrid"/>
        <w:tblW w:w="0" w:type="auto"/>
        <w:tblLook w:val="04A0"/>
      </w:tblPr>
      <w:tblGrid>
        <w:gridCol w:w="1413"/>
        <w:gridCol w:w="2410"/>
        <w:gridCol w:w="2976"/>
        <w:gridCol w:w="2409"/>
      </w:tblGrid>
      <w:tr w:rsidTr="00197B88">
        <w:tblPrEx>
          <w:tblW w:w="0" w:type="auto"/>
          <w:tblLook w:val="04A0"/>
        </w:tblPrEx>
        <w:tc>
          <w:tcPr>
            <w:tcW w:w="1413" w:type="dxa"/>
          </w:tcPr>
          <w:p w:rsidR="00F43144" w:rsidRPr="00A76D4C" w:rsidP="00CF2640">
            <w:pPr>
              <w:rPr>
                <w:b/>
              </w:rPr>
            </w:pPr>
            <w:r w:rsidRPr="00A76D4C">
              <w:rPr>
                <w:b/>
              </w:rPr>
              <w:t>Slide Type</w:t>
            </w:r>
          </w:p>
        </w:tc>
        <w:tc>
          <w:tcPr>
            <w:tcW w:w="2410" w:type="dxa"/>
          </w:tcPr>
          <w:p w:rsidR="00F43144" w:rsidRPr="00A76D4C" w:rsidP="00CF2640">
            <w:pPr>
              <w:rPr>
                <w:b/>
              </w:rPr>
            </w:pPr>
            <w:r w:rsidRPr="00A76D4C">
              <w:rPr>
                <w:b/>
              </w:rPr>
              <w:t xml:space="preserve">Slide </w:t>
            </w:r>
            <w:r>
              <w:rPr>
                <w:b/>
              </w:rPr>
              <w:t xml:space="preserve">Frost </w:t>
            </w:r>
            <w:r w:rsidRPr="00A76D4C">
              <w:rPr>
                <w:b/>
              </w:rPr>
              <w:t>Colour</w:t>
            </w:r>
          </w:p>
        </w:tc>
        <w:tc>
          <w:tcPr>
            <w:tcW w:w="2976" w:type="dxa"/>
          </w:tcPr>
          <w:p w:rsidR="00F43144" w:rsidRPr="00A76D4C" w:rsidP="00CF2640">
            <w:pPr>
              <w:rPr>
                <w:b/>
              </w:rPr>
            </w:pPr>
            <w:r w:rsidRPr="00A76D4C">
              <w:rPr>
                <w:b/>
              </w:rPr>
              <w:t>Application</w:t>
            </w:r>
            <w:r>
              <w:rPr>
                <w:b/>
              </w:rPr>
              <w:t xml:space="preserve"> Group</w:t>
            </w:r>
          </w:p>
        </w:tc>
        <w:tc>
          <w:tcPr>
            <w:tcW w:w="2409" w:type="dxa"/>
          </w:tcPr>
          <w:p w:rsidR="00F43144" w:rsidRPr="00841BF2" w:rsidP="00CF2640">
            <w:pPr>
              <w:rPr>
                <w:b/>
              </w:rPr>
            </w:pPr>
            <w:r>
              <w:rPr>
                <w:b/>
              </w:rPr>
              <w:t>Specifics</w:t>
            </w:r>
          </w:p>
        </w:tc>
      </w:tr>
      <w:tr w:rsidTr="00197B88">
        <w:tblPrEx>
          <w:tblW w:w="0" w:type="auto"/>
          <w:tblLook w:val="04A0"/>
        </w:tblPrEx>
        <w:tc>
          <w:tcPr>
            <w:tcW w:w="1413" w:type="dxa"/>
          </w:tcPr>
          <w:p w:rsidR="00F43144" w:rsidRPr="001D5B1E" w:rsidP="00CF2640">
            <w:pPr>
              <w:rPr>
                <w:sz w:val="20"/>
              </w:rPr>
            </w:pPr>
            <w:r w:rsidRPr="001D5B1E">
              <w:rPr>
                <w:sz w:val="20"/>
              </w:rPr>
              <w:t>Plain</w:t>
            </w:r>
          </w:p>
        </w:tc>
        <w:tc>
          <w:tcPr>
            <w:tcW w:w="2410" w:type="dxa"/>
          </w:tcPr>
          <w:p w:rsidR="00F43144" w:rsidRPr="001D5B1E" w:rsidP="00CF2640">
            <w:pPr>
              <w:rPr>
                <w:sz w:val="20"/>
              </w:rPr>
            </w:pPr>
            <w:r w:rsidRPr="001D5B1E">
              <w:rPr>
                <w:sz w:val="20"/>
              </w:rPr>
              <w:t>Purple</w:t>
            </w:r>
          </w:p>
        </w:tc>
        <w:tc>
          <w:tcPr>
            <w:tcW w:w="2976" w:type="dxa"/>
          </w:tcPr>
          <w:p w:rsidR="00F43144" w:rsidRPr="001D5B1E" w:rsidP="00CF2640">
            <w:pPr>
              <w:rPr>
                <w:sz w:val="20"/>
              </w:rPr>
            </w:pPr>
            <w:r w:rsidRPr="001D5B1E">
              <w:rPr>
                <w:sz w:val="20"/>
              </w:rPr>
              <w:t>Urgent Cases</w:t>
            </w:r>
            <w:r w:rsidR="00197B88">
              <w:rPr>
                <w:sz w:val="20"/>
              </w:rPr>
              <w:t xml:space="preserve"> </w:t>
            </w:r>
            <w:r w:rsidRPr="00330ABC" w:rsidR="00197B88">
              <w:rPr>
                <w:sz w:val="20"/>
              </w:rPr>
              <w:t>and core biopsies (except prostate cores)</w:t>
            </w:r>
          </w:p>
        </w:tc>
        <w:tc>
          <w:tcPr>
            <w:tcW w:w="2409" w:type="dxa"/>
          </w:tcPr>
          <w:p w:rsidR="00F43144" w:rsidRPr="001D5B1E" w:rsidP="00CF2640">
            <w:pPr>
              <w:rPr>
                <w:sz w:val="20"/>
              </w:rPr>
            </w:pPr>
          </w:p>
        </w:tc>
      </w:tr>
      <w:tr w:rsidTr="00197B88">
        <w:tblPrEx>
          <w:tblW w:w="0" w:type="auto"/>
          <w:tblLook w:val="04A0"/>
        </w:tblPrEx>
        <w:tc>
          <w:tcPr>
            <w:tcW w:w="1413" w:type="dxa"/>
          </w:tcPr>
          <w:p w:rsidR="00F43144" w:rsidRPr="001D5B1E" w:rsidP="00CF2640">
            <w:pPr>
              <w:rPr>
                <w:sz w:val="20"/>
              </w:rPr>
            </w:pPr>
            <w:r w:rsidRPr="001D5B1E">
              <w:rPr>
                <w:sz w:val="20"/>
              </w:rPr>
              <w:t>Plain</w:t>
            </w:r>
          </w:p>
        </w:tc>
        <w:tc>
          <w:tcPr>
            <w:tcW w:w="2410" w:type="dxa"/>
          </w:tcPr>
          <w:p w:rsidR="00F43144" w:rsidRPr="001D5B1E" w:rsidP="00CF2640">
            <w:pPr>
              <w:rPr>
                <w:sz w:val="20"/>
              </w:rPr>
            </w:pPr>
            <w:r w:rsidRPr="001D5B1E">
              <w:rPr>
                <w:sz w:val="20"/>
              </w:rPr>
              <w:t>Orange</w:t>
            </w:r>
          </w:p>
        </w:tc>
        <w:tc>
          <w:tcPr>
            <w:tcW w:w="2976" w:type="dxa"/>
          </w:tcPr>
          <w:p w:rsidR="00F43144" w:rsidRPr="001D5B1E" w:rsidP="00CF2640">
            <w:pPr>
              <w:rPr>
                <w:sz w:val="20"/>
              </w:rPr>
            </w:pPr>
            <w:r w:rsidRPr="001D5B1E">
              <w:rPr>
                <w:sz w:val="20"/>
              </w:rPr>
              <w:t xml:space="preserve">Neuropath </w:t>
            </w:r>
            <w:r w:rsidRPr="00330ABC" w:rsidR="00197B88">
              <w:rPr>
                <w:sz w:val="20"/>
              </w:rPr>
              <w:t xml:space="preserve">and Neuromuscular </w:t>
            </w:r>
            <w:r w:rsidRPr="00330ABC">
              <w:rPr>
                <w:sz w:val="20"/>
              </w:rPr>
              <w:t>Reporting</w:t>
            </w:r>
          </w:p>
        </w:tc>
        <w:tc>
          <w:tcPr>
            <w:tcW w:w="2409" w:type="dxa"/>
          </w:tcPr>
          <w:p w:rsidR="00F43144" w:rsidRPr="001D5B1E" w:rsidP="00CF2640">
            <w:pPr>
              <w:rPr>
                <w:sz w:val="20"/>
              </w:rPr>
            </w:pPr>
            <w:r>
              <w:rPr>
                <w:sz w:val="20"/>
              </w:rPr>
              <w:t>Cases for CML/SS</w:t>
            </w:r>
          </w:p>
        </w:tc>
      </w:tr>
      <w:tr w:rsidTr="00197B88">
        <w:tblPrEx>
          <w:tblW w:w="0" w:type="auto"/>
          <w:tblLook w:val="04A0"/>
        </w:tblPrEx>
        <w:tc>
          <w:tcPr>
            <w:tcW w:w="1413" w:type="dxa"/>
          </w:tcPr>
          <w:p w:rsidR="00F43144" w:rsidRPr="001D5B1E" w:rsidP="00CF2640">
            <w:pPr>
              <w:rPr>
                <w:sz w:val="20"/>
              </w:rPr>
            </w:pPr>
            <w:r w:rsidRPr="001D5B1E">
              <w:rPr>
                <w:sz w:val="20"/>
              </w:rPr>
              <w:t>Plain</w:t>
            </w:r>
          </w:p>
        </w:tc>
        <w:tc>
          <w:tcPr>
            <w:tcW w:w="2410" w:type="dxa"/>
          </w:tcPr>
          <w:p w:rsidR="00F43144" w:rsidRPr="001D5B1E" w:rsidP="00CF2640">
            <w:pPr>
              <w:rPr>
                <w:sz w:val="20"/>
              </w:rPr>
            </w:pPr>
            <w:r w:rsidRPr="00330ABC">
              <w:rPr>
                <w:sz w:val="20"/>
              </w:rPr>
              <w:t>Blue</w:t>
            </w:r>
          </w:p>
        </w:tc>
        <w:tc>
          <w:tcPr>
            <w:tcW w:w="2976" w:type="dxa"/>
          </w:tcPr>
          <w:p w:rsidR="00F43144" w:rsidRPr="001D5B1E" w:rsidP="00CF2640">
            <w:pPr>
              <w:rPr>
                <w:sz w:val="20"/>
              </w:rPr>
            </w:pPr>
            <w:r w:rsidRPr="001D5B1E">
              <w:rPr>
                <w:sz w:val="20"/>
              </w:rPr>
              <w:t>Controls</w:t>
            </w:r>
          </w:p>
        </w:tc>
        <w:tc>
          <w:tcPr>
            <w:tcW w:w="2409" w:type="dxa"/>
          </w:tcPr>
          <w:p w:rsidR="00F43144" w:rsidRPr="001D5B1E" w:rsidP="00CF2640">
            <w:pPr>
              <w:rPr>
                <w:sz w:val="20"/>
              </w:rPr>
            </w:pPr>
          </w:p>
        </w:tc>
      </w:tr>
      <w:tr w:rsidTr="00197B88">
        <w:tblPrEx>
          <w:tblW w:w="0" w:type="auto"/>
          <w:tblLook w:val="04A0"/>
        </w:tblPrEx>
        <w:tc>
          <w:tcPr>
            <w:tcW w:w="1413" w:type="dxa"/>
          </w:tcPr>
          <w:p w:rsidR="00F43144" w:rsidRPr="001D5B1E" w:rsidP="00CF2640">
            <w:pPr>
              <w:rPr>
                <w:sz w:val="20"/>
              </w:rPr>
            </w:pPr>
            <w:r w:rsidRPr="001D5B1E">
              <w:rPr>
                <w:sz w:val="20"/>
              </w:rPr>
              <w:t>Plain</w:t>
            </w:r>
          </w:p>
        </w:tc>
        <w:tc>
          <w:tcPr>
            <w:tcW w:w="2410" w:type="dxa"/>
          </w:tcPr>
          <w:p w:rsidR="00F43144" w:rsidRPr="001D5B1E" w:rsidP="001D5B1E">
            <w:pPr>
              <w:rPr>
                <w:sz w:val="20"/>
              </w:rPr>
            </w:pPr>
            <w:r w:rsidRPr="001D5B1E">
              <w:rPr>
                <w:sz w:val="20"/>
              </w:rPr>
              <w:t>Double Frost</w:t>
            </w:r>
            <w:r w:rsidRPr="001D5B1E" w:rsidR="001D5B1E">
              <w:rPr>
                <w:sz w:val="20"/>
              </w:rPr>
              <w:t>/White</w:t>
            </w:r>
          </w:p>
        </w:tc>
        <w:tc>
          <w:tcPr>
            <w:tcW w:w="2976" w:type="dxa"/>
          </w:tcPr>
          <w:p w:rsidR="00F43144" w:rsidRPr="001D5B1E" w:rsidP="00CF2640">
            <w:pPr>
              <w:rPr>
                <w:sz w:val="20"/>
              </w:rPr>
            </w:pPr>
            <w:r w:rsidRPr="001D5B1E">
              <w:rPr>
                <w:sz w:val="20"/>
              </w:rPr>
              <w:t>Alfred routine</w:t>
            </w:r>
          </w:p>
        </w:tc>
        <w:tc>
          <w:tcPr>
            <w:tcW w:w="2409" w:type="dxa"/>
          </w:tcPr>
          <w:p w:rsidR="00F43144" w:rsidRPr="001D5B1E" w:rsidP="00CF2640">
            <w:pPr>
              <w:rPr>
                <w:sz w:val="20"/>
              </w:rPr>
            </w:pPr>
            <w:r w:rsidRPr="001D5B1E">
              <w:rPr>
                <w:sz w:val="20"/>
              </w:rPr>
              <w:t>All Alfred routine sections</w:t>
            </w:r>
          </w:p>
        </w:tc>
      </w:tr>
      <w:tr w:rsidTr="00197B88">
        <w:tblPrEx>
          <w:tblW w:w="0" w:type="auto"/>
          <w:tblLook w:val="04A0"/>
        </w:tblPrEx>
        <w:tc>
          <w:tcPr>
            <w:tcW w:w="1413" w:type="dxa"/>
          </w:tcPr>
          <w:p w:rsidR="00F43144" w:rsidRPr="001D5B1E" w:rsidP="00CF2640">
            <w:pPr>
              <w:rPr>
                <w:sz w:val="20"/>
              </w:rPr>
            </w:pPr>
            <w:r w:rsidRPr="001D5B1E">
              <w:rPr>
                <w:sz w:val="20"/>
              </w:rPr>
              <w:t>Plain</w:t>
            </w:r>
          </w:p>
        </w:tc>
        <w:tc>
          <w:tcPr>
            <w:tcW w:w="2410" w:type="dxa"/>
          </w:tcPr>
          <w:p w:rsidR="00F43144" w:rsidRPr="001D5B1E" w:rsidP="00CF2640">
            <w:pPr>
              <w:rPr>
                <w:sz w:val="20"/>
              </w:rPr>
            </w:pPr>
            <w:r w:rsidRPr="001D5B1E">
              <w:rPr>
                <w:sz w:val="20"/>
              </w:rPr>
              <w:t>Green</w:t>
            </w:r>
          </w:p>
        </w:tc>
        <w:tc>
          <w:tcPr>
            <w:tcW w:w="2976" w:type="dxa"/>
          </w:tcPr>
          <w:p w:rsidR="00F43144" w:rsidRPr="001D5B1E" w:rsidP="00CF2640">
            <w:pPr>
              <w:rPr>
                <w:sz w:val="20"/>
              </w:rPr>
            </w:pPr>
            <w:r w:rsidRPr="001D5B1E">
              <w:rPr>
                <w:sz w:val="20"/>
              </w:rPr>
              <w:t>Northern Routine</w:t>
            </w:r>
          </w:p>
        </w:tc>
        <w:tc>
          <w:tcPr>
            <w:tcW w:w="2409" w:type="dxa"/>
          </w:tcPr>
          <w:p w:rsidR="00F43144" w:rsidRPr="001D5B1E" w:rsidP="00CF2640">
            <w:pPr>
              <w:rPr>
                <w:sz w:val="20"/>
              </w:rPr>
            </w:pPr>
            <w:r>
              <w:rPr>
                <w:sz w:val="20"/>
              </w:rPr>
              <w:t>All NPV routine sections</w:t>
            </w:r>
          </w:p>
        </w:tc>
      </w:tr>
      <w:tr w:rsidTr="00197B88">
        <w:tblPrEx>
          <w:tblW w:w="0" w:type="auto"/>
          <w:tblLook w:val="04A0"/>
        </w:tblPrEx>
        <w:tc>
          <w:tcPr>
            <w:tcW w:w="1413" w:type="dxa"/>
          </w:tcPr>
          <w:p w:rsidR="00F43144" w:rsidRPr="001D5B1E" w:rsidP="00CF2640">
            <w:pPr>
              <w:rPr>
                <w:sz w:val="20"/>
              </w:rPr>
            </w:pPr>
            <w:r w:rsidRPr="001D5B1E">
              <w:rPr>
                <w:sz w:val="20"/>
              </w:rPr>
              <w:t>Adhesive</w:t>
            </w:r>
          </w:p>
        </w:tc>
        <w:tc>
          <w:tcPr>
            <w:tcW w:w="2410" w:type="dxa"/>
          </w:tcPr>
          <w:p w:rsidR="00F43144" w:rsidRPr="001D5B1E" w:rsidP="00CF2640">
            <w:pPr>
              <w:rPr>
                <w:sz w:val="20"/>
              </w:rPr>
            </w:pPr>
            <w:r w:rsidRPr="001D5B1E">
              <w:rPr>
                <w:sz w:val="20"/>
              </w:rPr>
              <w:t>White (Dako)</w:t>
            </w:r>
          </w:p>
        </w:tc>
        <w:tc>
          <w:tcPr>
            <w:tcW w:w="2976" w:type="dxa"/>
          </w:tcPr>
          <w:p w:rsidR="00F43144" w:rsidRPr="001D5B1E" w:rsidP="00CF2640">
            <w:pPr>
              <w:rPr>
                <w:sz w:val="20"/>
              </w:rPr>
            </w:pPr>
            <w:r w:rsidRPr="001D5B1E">
              <w:rPr>
                <w:sz w:val="20"/>
              </w:rPr>
              <w:t>IHC</w:t>
            </w:r>
          </w:p>
        </w:tc>
        <w:tc>
          <w:tcPr>
            <w:tcW w:w="2409" w:type="dxa"/>
          </w:tcPr>
          <w:p w:rsidR="00F43144" w:rsidRPr="001D5B1E" w:rsidP="00CF2640">
            <w:pPr>
              <w:rPr>
                <w:sz w:val="20"/>
              </w:rPr>
            </w:pPr>
            <w:r>
              <w:rPr>
                <w:sz w:val="20"/>
              </w:rPr>
              <w:t>All sections for IHC</w:t>
            </w:r>
          </w:p>
        </w:tc>
      </w:tr>
      <w:tr w:rsidTr="00197B88">
        <w:tblPrEx>
          <w:tblW w:w="0" w:type="auto"/>
          <w:tblLook w:val="04A0"/>
        </w:tblPrEx>
        <w:tc>
          <w:tcPr>
            <w:tcW w:w="1413" w:type="dxa"/>
          </w:tcPr>
          <w:p w:rsidR="00F43144" w:rsidRPr="001D5B1E" w:rsidP="00CF2640">
            <w:pPr>
              <w:rPr>
                <w:sz w:val="20"/>
              </w:rPr>
            </w:pPr>
            <w:r w:rsidRPr="001D5B1E">
              <w:rPr>
                <w:sz w:val="20"/>
              </w:rPr>
              <w:t>Adhesive</w:t>
            </w:r>
          </w:p>
        </w:tc>
        <w:tc>
          <w:tcPr>
            <w:tcW w:w="2410" w:type="dxa"/>
          </w:tcPr>
          <w:p w:rsidR="00F43144" w:rsidRPr="001D5B1E" w:rsidP="00CF2640">
            <w:pPr>
              <w:rPr>
                <w:sz w:val="20"/>
              </w:rPr>
            </w:pPr>
            <w:r>
              <w:rPr>
                <w:sz w:val="20"/>
              </w:rPr>
              <w:t>White (Menzel / Matzunami</w:t>
            </w:r>
          </w:p>
        </w:tc>
        <w:tc>
          <w:tcPr>
            <w:tcW w:w="2976" w:type="dxa"/>
          </w:tcPr>
          <w:p w:rsidR="00F43144" w:rsidRPr="001D5B1E" w:rsidP="00CF2640">
            <w:pPr>
              <w:rPr>
                <w:sz w:val="20"/>
              </w:rPr>
            </w:pPr>
            <w:r w:rsidRPr="001D5B1E">
              <w:rPr>
                <w:sz w:val="20"/>
              </w:rPr>
              <w:t>Specials</w:t>
            </w:r>
            <w:r w:rsidR="008A3D38">
              <w:rPr>
                <w:sz w:val="20"/>
              </w:rPr>
              <w:t>, Bone</w:t>
            </w:r>
            <w:r w:rsidR="00330ABC">
              <w:rPr>
                <w:sz w:val="20"/>
              </w:rPr>
              <w:t>, VNLS</w:t>
            </w:r>
          </w:p>
        </w:tc>
        <w:tc>
          <w:tcPr>
            <w:tcW w:w="2409" w:type="dxa"/>
          </w:tcPr>
          <w:p w:rsidR="00F43144" w:rsidRPr="001D5B1E" w:rsidP="00CF2640">
            <w:pPr>
              <w:rPr>
                <w:sz w:val="20"/>
              </w:rPr>
            </w:pPr>
            <w:r>
              <w:rPr>
                <w:sz w:val="20"/>
              </w:rPr>
              <w:t xml:space="preserve">Retic, </w:t>
            </w:r>
            <w:r w:rsidR="008A3D38">
              <w:rPr>
                <w:sz w:val="20"/>
              </w:rPr>
              <w:t xml:space="preserve">LFB, </w:t>
            </w:r>
          </w:p>
        </w:tc>
      </w:tr>
    </w:tbl>
    <w:p w:rsidR="00841BF2" w:rsidRPr="00CF2640" w:rsidP="00A76D4C"/>
    <w:p w:rsidR="009530DB"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sidRPr="00722B23">
        <w:rPr>
          <w:szCs w:val="22"/>
        </w:rPr>
        <w:t>Sl</w:t>
      </w:r>
      <w:r w:rsidR="003A7C4A">
        <w:rPr>
          <w:szCs w:val="22"/>
        </w:rPr>
        <w:t xml:space="preserve">ide label(s) generated by scanning the block or printed from PTOE </w:t>
      </w:r>
      <w:r w:rsidRPr="00722B23">
        <w:rPr>
          <w:szCs w:val="22"/>
        </w:rPr>
        <w:t>are attached to blank slide(s)</w:t>
      </w:r>
      <w:r w:rsidRPr="00722B23" w:rsidR="007F4228">
        <w:rPr>
          <w:szCs w:val="22"/>
        </w:rPr>
        <w:t xml:space="preserve"> on the frosted end.</w:t>
      </w:r>
      <w:r w:rsidR="002E12FE">
        <w:rPr>
          <w:szCs w:val="22"/>
        </w:rPr>
        <w:t xml:space="preserve"> </w:t>
      </w:r>
    </w:p>
    <w:p w:rsidR="007833E9" w:rsidRPr="00722B23"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Pr>
          <w:szCs w:val="22"/>
        </w:rPr>
        <w:t xml:space="preserve">Handle the slide with care and avoid touching the surface of the slide to prevent fingerprints and transfer of </w:t>
      </w:r>
      <w:r w:rsidR="003A7C4A">
        <w:rPr>
          <w:szCs w:val="22"/>
        </w:rPr>
        <w:t>squamous cells</w:t>
      </w:r>
      <w:r>
        <w:rPr>
          <w:szCs w:val="22"/>
        </w:rPr>
        <w:t>.</w:t>
      </w:r>
    </w:p>
    <w:p w:rsidR="0027285B" w:rsidRPr="0027285B"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rPr>
          <w:szCs w:val="22"/>
        </w:rPr>
      </w:pPr>
      <w:r>
        <w:rPr>
          <w:szCs w:val="22"/>
        </w:rPr>
        <w:t>Pick-up f</w:t>
      </w:r>
      <w:r w:rsidRPr="0027285B" w:rsidR="00E30607">
        <w:rPr>
          <w:szCs w:val="22"/>
        </w:rPr>
        <w:t>lat, wrinkle free sections on</w:t>
      </w:r>
      <w:r w:rsidRPr="0027285B" w:rsidR="00D2213A">
        <w:rPr>
          <w:szCs w:val="22"/>
        </w:rPr>
        <w:t>to a clean, labelled</w:t>
      </w:r>
      <w:r w:rsidRPr="0027285B" w:rsidR="00E30607">
        <w:rPr>
          <w:szCs w:val="22"/>
        </w:rPr>
        <w:t xml:space="preserve"> micro</w:t>
      </w:r>
      <w:r w:rsidRPr="0027285B" w:rsidR="00D2213A">
        <w:rPr>
          <w:szCs w:val="22"/>
        </w:rPr>
        <w:t>scope</w:t>
      </w:r>
      <w:r w:rsidRPr="0027285B" w:rsidR="00E30607">
        <w:rPr>
          <w:szCs w:val="22"/>
        </w:rPr>
        <w:t xml:space="preserve"> slides.</w:t>
      </w:r>
      <w:r w:rsidRPr="0027285B">
        <w:rPr>
          <w:rFonts w:cs="Arial"/>
          <w:sz w:val="26"/>
          <w:szCs w:val="26"/>
        </w:rPr>
        <w:t xml:space="preserve"> </w:t>
      </w:r>
      <w:r w:rsidRPr="0027285B">
        <w:rPr>
          <w:szCs w:val="22"/>
        </w:rPr>
        <w:t>To pick the section up, hold the slide at the top and immerse the slide in the water close to the section. Slope  the  slide  away  from  the  section  and  advance  the  slide  gently  until  it encounters the section. Avoid dipping fingers into the water.</w:t>
      </w:r>
    </w:p>
    <w:p w:rsidR="0027285B"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sidRPr="0027285B">
        <w:rPr>
          <w:szCs w:val="22"/>
        </w:rPr>
        <w:t xml:space="preserve">Keeping the slide sloped away from the </w:t>
      </w:r>
      <w:r w:rsidRPr="0027285B" w:rsidR="003A7C4A">
        <w:rPr>
          <w:szCs w:val="22"/>
        </w:rPr>
        <w:t>section</w:t>
      </w:r>
      <w:r w:rsidR="003A7C4A">
        <w:rPr>
          <w:szCs w:val="22"/>
        </w:rPr>
        <w:t>;</w:t>
      </w:r>
      <w:r w:rsidR="006A32D2">
        <w:rPr>
          <w:szCs w:val="22"/>
        </w:rPr>
        <w:t xml:space="preserve"> </w:t>
      </w:r>
      <w:r w:rsidRPr="0027285B">
        <w:rPr>
          <w:szCs w:val="22"/>
        </w:rPr>
        <w:t>lift the slide slowly out of the water.  The  section  will  adhere  to  the  slide  as  i</w:t>
      </w:r>
      <w:r w:rsidR="006A32D2">
        <w:rPr>
          <w:szCs w:val="22"/>
        </w:rPr>
        <w:t>t  is  lifted  from  the  floatation</w:t>
      </w:r>
      <w:r w:rsidRPr="0027285B">
        <w:rPr>
          <w:szCs w:val="22"/>
        </w:rPr>
        <w:t xml:space="preserve"> bath. Make sure</w:t>
      </w:r>
      <w:r w:rsidR="003A7C4A">
        <w:rPr>
          <w:szCs w:val="22"/>
        </w:rPr>
        <w:t xml:space="preserve"> to pick up </w:t>
      </w:r>
      <w:r w:rsidRPr="0027285B">
        <w:rPr>
          <w:szCs w:val="22"/>
        </w:rPr>
        <w:t>the section on</w:t>
      </w:r>
      <w:r w:rsidR="003A7C4A">
        <w:rPr>
          <w:szCs w:val="22"/>
        </w:rPr>
        <w:t>to</w:t>
      </w:r>
      <w:r w:rsidRPr="0027285B">
        <w:rPr>
          <w:szCs w:val="22"/>
        </w:rPr>
        <w:t xml:space="preserve"> the correct side of the slide</w:t>
      </w:r>
      <w:r w:rsidR="003A7C4A">
        <w:rPr>
          <w:szCs w:val="22"/>
        </w:rPr>
        <w:t>, as some slides (eg adhesive) have a front and back orientation</w:t>
      </w:r>
      <w:r>
        <w:rPr>
          <w:szCs w:val="22"/>
        </w:rPr>
        <w:t xml:space="preserve">. </w:t>
      </w:r>
      <w:r w:rsidRPr="0027285B">
        <w:rPr>
          <w:szCs w:val="22"/>
        </w:rPr>
        <w:t xml:space="preserve"> </w:t>
      </w:r>
    </w:p>
    <w:p w:rsidR="003244EE"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Pr>
          <w:szCs w:val="22"/>
        </w:rPr>
        <w:t xml:space="preserve">Position sections </w:t>
      </w:r>
      <w:r w:rsidRPr="0027285B" w:rsidR="00E30607">
        <w:rPr>
          <w:szCs w:val="22"/>
        </w:rPr>
        <w:t>centrally on the slide.</w:t>
      </w:r>
      <w:r w:rsidR="006A32D2">
        <w:rPr>
          <w:szCs w:val="22"/>
        </w:rPr>
        <w:t xml:space="preserve"> </w:t>
      </w:r>
      <w:r w:rsidRPr="006A32D2" w:rsidR="006A32D2">
        <w:rPr>
          <w:szCs w:val="22"/>
        </w:rPr>
        <w:t>Avoid plac</w:t>
      </w:r>
      <w:r w:rsidR="006A32D2">
        <w:rPr>
          <w:szCs w:val="22"/>
        </w:rPr>
        <w:t>ing</w:t>
      </w:r>
      <w:r w:rsidRPr="006A32D2" w:rsidR="006A32D2">
        <w:rPr>
          <w:szCs w:val="22"/>
        </w:rPr>
        <w:t xml:space="preserve"> on the very edges by leaving a 3mm m</w:t>
      </w:r>
      <w:r w:rsidR="006A32D2">
        <w:rPr>
          <w:szCs w:val="22"/>
        </w:rPr>
        <w:t xml:space="preserve">argin on each side. </w:t>
      </w:r>
      <w:r w:rsidRPr="0027285B" w:rsidR="00E30607">
        <w:rPr>
          <w:szCs w:val="22"/>
        </w:rPr>
        <w:t xml:space="preserve"> Where multiple slides are prepared from one block the positioning and orientation of sections </w:t>
      </w:r>
      <w:r w:rsidRPr="003A7C4A" w:rsidR="00E30607">
        <w:rPr>
          <w:szCs w:val="22"/>
          <w:u w:val="single"/>
        </w:rPr>
        <w:t>must</w:t>
      </w:r>
      <w:r w:rsidRPr="0027285B" w:rsidR="00E30607">
        <w:rPr>
          <w:szCs w:val="22"/>
        </w:rPr>
        <w:t xml:space="preserve"> </w:t>
      </w:r>
      <w:r w:rsidRPr="0027285B" w:rsidR="00D2213A">
        <w:rPr>
          <w:szCs w:val="22"/>
        </w:rPr>
        <w:t>the same across all the slides</w:t>
      </w:r>
      <w:r w:rsidRPr="0027285B" w:rsidR="00E30607">
        <w:rPr>
          <w:szCs w:val="22"/>
        </w:rPr>
        <w:t>.</w:t>
      </w:r>
      <w:r w:rsidRPr="0027285B">
        <w:rPr>
          <w:szCs w:val="22"/>
        </w:rPr>
        <w:t xml:space="preserve"> </w:t>
      </w:r>
    </w:p>
    <w:p w:rsidR="009530DB" w:rsidRPr="00197B88"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sidRPr="009530DB">
        <w:rPr>
          <w:b/>
          <w:szCs w:val="22"/>
        </w:rPr>
        <w:t xml:space="preserve">A cross check of the block </w:t>
      </w:r>
      <w:r w:rsidR="003A7C4A">
        <w:rPr>
          <w:b/>
          <w:szCs w:val="22"/>
        </w:rPr>
        <w:t xml:space="preserve">labelling </w:t>
      </w:r>
      <w:r w:rsidRPr="009530DB">
        <w:rPr>
          <w:b/>
          <w:szCs w:val="22"/>
        </w:rPr>
        <w:t>details</w:t>
      </w:r>
      <w:r w:rsidR="003A7C4A">
        <w:rPr>
          <w:b/>
          <w:szCs w:val="22"/>
        </w:rPr>
        <w:t xml:space="preserve"> (case accession, patient name and block number) against </w:t>
      </w:r>
      <w:r w:rsidRPr="009530DB">
        <w:rPr>
          <w:b/>
          <w:szCs w:val="22"/>
        </w:rPr>
        <w:t xml:space="preserve">the slide label </w:t>
      </w:r>
      <w:r w:rsidRPr="009530DB">
        <w:rPr>
          <w:b/>
          <w:szCs w:val="22"/>
          <w:u w:val="single"/>
        </w:rPr>
        <w:t>must</w:t>
      </w:r>
      <w:r w:rsidRPr="009530DB">
        <w:rPr>
          <w:b/>
          <w:szCs w:val="22"/>
        </w:rPr>
        <w:t xml:space="preserve"> occur after section pick up.</w:t>
      </w:r>
    </w:p>
    <w:p w:rsidR="00197B88" w:rsidRPr="009F5934"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Pr>
          <w:b/>
          <w:szCs w:val="22"/>
        </w:rPr>
        <w:t xml:space="preserve">In PTOE, scan the labelled slide to </w:t>
      </w:r>
      <w:r>
        <w:rPr>
          <w:b/>
          <w:szCs w:val="22"/>
        </w:rPr>
        <w:t>match the slide to the block.</w:t>
      </w:r>
    </w:p>
    <w:p w:rsidR="009F5934" w:rsidP="009F5934">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rPr>
          <w:b/>
          <w:szCs w:val="22"/>
        </w:rPr>
      </w:pPr>
    </w:p>
    <w:p w:rsidR="009F5934" w:rsidRPr="0027285B" w:rsidP="009F5934">
      <w:pPr>
        <w:pStyle w:val="Heading2"/>
      </w:pPr>
      <w:r>
        <w:rPr>
          <w:i w:val="0"/>
        </w:rPr>
        <w:t>Avoiding Cross Contamination and Case Mismatch</w:t>
      </w:r>
    </w:p>
    <w:p w:rsidR="00E30607" w:rsidRPr="003244EE" w:rsidP="003A7C4A">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3244EE">
        <w:rPr>
          <w:szCs w:val="22"/>
        </w:rPr>
        <w:t xml:space="preserve">To avoid any risk of contamination or mix up of specimens the following procedures </w:t>
      </w:r>
      <w:r w:rsidRPr="00A76D4C">
        <w:rPr>
          <w:szCs w:val="22"/>
          <w:u w:val="single"/>
        </w:rPr>
        <w:t>must</w:t>
      </w:r>
      <w:r w:rsidRPr="003244EE">
        <w:rPr>
          <w:szCs w:val="22"/>
        </w:rPr>
        <w:t xml:space="preserve"> be followed:</w:t>
      </w:r>
    </w:p>
    <w:p w:rsidR="00F258EC" w:rsidP="00BB6BD5">
      <w:pPr>
        <w:numPr>
          <w:ilvl w:val="1"/>
          <w:numId w:val="5"/>
        </w:numPr>
        <w:tabs>
          <w:tab w:val="num" w:pos="709"/>
          <w:tab w:val="clear" w:pos="1440"/>
          <w:tab w:val="left" w:pos="2160"/>
          <w:tab w:val="left" w:pos="2880"/>
          <w:tab w:val="left" w:pos="3600"/>
          <w:tab w:val="left" w:pos="4320"/>
          <w:tab w:val="left" w:pos="5040"/>
          <w:tab w:val="left" w:pos="5760"/>
          <w:tab w:val="left" w:pos="6480"/>
          <w:tab w:val="left" w:pos="7200"/>
          <w:tab w:val="left" w:pos="7920"/>
          <w:tab w:val="left" w:pos="9000"/>
          <w:tab w:val="left" w:pos="9360"/>
        </w:tabs>
        <w:ind w:left="709" w:hanging="283"/>
        <w:rPr>
          <w:szCs w:val="22"/>
        </w:rPr>
      </w:pPr>
      <w:r>
        <w:rPr>
          <w:szCs w:val="22"/>
        </w:rPr>
        <w:t>Alert the histology supervisor to any block with a block face defect which suggests tissue may remain adherent to the base mould used at embedding. It is essential for staff to raise an alert to the potential of a contaminated base mould and the potential for cross contamination of another block.</w:t>
      </w:r>
    </w:p>
    <w:p w:rsidR="00E30607" w:rsidRPr="00722B23" w:rsidP="00BB6BD5">
      <w:pPr>
        <w:numPr>
          <w:ilvl w:val="1"/>
          <w:numId w:val="5"/>
        </w:numPr>
        <w:tabs>
          <w:tab w:val="num" w:pos="709"/>
          <w:tab w:val="clear" w:pos="1440"/>
          <w:tab w:val="left" w:pos="2160"/>
          <w:tab w:val="left" w:pos="2880"/>
          <w:tab w:val="left" w:pos="3600"/>
          <w:tab w:val="left" w:pos="4320"/>
          <w:tab w:val="left" w:pos="5040"/>
          <w:tab w:val="left" w:pos="5760"/>
          <w:tab w:val="left" w:pos="6480"/>
          <w:tab w:val="left" w:pos="7200"/>
          <w:tab w:val="left" w:pos="7920"/>
          <w:tab w:val="left" w:pos="9000"/>
          <w:tab w:val="left" w:pos="9360"/>
        </w:tabs>
        <w:ind w:left="709" w:hanging="283"/>
        <w:rPr>
          <w:szCs w:val="22"/>
        </w:rPr>
      </w:pPr>
      <w:r>
        <w:rPr>
          <w:szCs w:val="22"/>
        </w:rPr>
        <w:t>During sectioning, s</w:t>
      </w:r>
      <w:r w:rsidR="00D2213A">
        <w:rPr>
          <w:szCs w:val="22"/>
        </w:rPr>
        <w:t xml:space="preserve">ections from </w:t>
      </w:r>
      <w:r w:rsidRPr="009F5934" w:rsidR="009F5934">
        <w:rPr>
          <w:szCs w:val="22"/>
          <w:u w:val="single"/>
        </w:rPr>
        <w:t>only</w:t>
      </w:r>
      <w:r w:rsidR="009F5934">
        <w:rPr>
          <w:szCs w:val="22"/>
        </w:rPr>
        <w:t xml:space="preserve"> </w:t>
      </w:r>
      <w:r w:rsidR="003A7C4A">
        <w:rPr>
          <w:szCs w:val="22"/>
        </w:rPr>
        <w:t xml:space="preserve">one </w:t>
      </w:r>
      <w:r w:rsidR="00D2213A">
        <w:rPr>
          <w:szCs w:val="22"/>
        </w:rPr>
        <w:t>block</w:t>
      </w:r>
      <w:r w:rsidR="009F5934">
        <w:rPr>
          <w:szCs w:val="22"/>
        </w:rPr>
        <w:t xml:space="preserve"> at a time</w:t>
      </w:r>
      <w:r w:rsidR="00D2213A">
        <w:rPr>
          <w:szCs w:val="22"/>
        </w:rPr>
        <w:t xml:space="preserve"> are </w:t>
      </w:r>
      <w:r w:rsidRPr="00722B23" w:rsidR="007F4228">
        <w:rPr>
          <w:szCs w:val="22"/>
        </w:rPr>
        <w:t xml:space="preserve">to be floated out </w:t>
      </w:r>
      <w:r w:rsidR="00D2213A">
        <w:rPr>
          <w:szCs w:val="22"/>
        </w:rPr>
        <w:t xml:space="preserve">on </w:t>
      </w:r>
      <w:r w:rsidR="009F5934">
        <w:rPr>
          <w:szCs w:val="22"/>
        </w:rPr>
        <w:t xml:space="preserve">a </w:t>
      </w:r>
      <w:r w:rsidR="00D2213A">
        <w:rPr>
          <w:szCs w:val="22"/>
        </w:rPr>
        <w:t>floatation bath</w:t>
      </w:r>
      <w:r w:rsidRPr="00722B23" w:rsidR="007F4228">
        <w:rPr>
          <w:szCs w:val="22"/>
        </w:rPr>
        <w:t>.</w:t>
      </w:r>
      <w:r w:rsidR="00C42FAD">
        <w:rPr>
          <w:szCs w:val="22"/>
        </w:rPr>
        <w:t xml:space="preserve"> Never </w:t>
      </w:r>
      <w:r w:rsidR="009F5934">
        <w:rPr>
          <w:szCs w:val="22"/>
        </w:rPr>
        <w:t xml:space="preserve">park sections on the floatation bath and move to another block. </w:t>
      </w:r>
    </w:p>
    <w:p w:rsidR="007833E9" w:rsidP="00BB6BD5">
      <w:pPr>
        <w:numPr>
          <w:ilvl w:val="1"/>
          <w:numId w:val="5"/>
        </w:numPr>
        <w:tabs>
          <w:tab w:val="num" w:pos="709"/>
          <w:tab w:val="clear"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09" w:hanging="283"/>
        <w:rPr>
          <w:szCs w:val="22"/>
        </w:rPr>
      </w:pPr>
      <w:r w:rsidRPr="00722B23">
        <w:rPr>
          <w:szCs w:val="22"/>
        </w:rPr>
        <w:t xml:space="preserve">The surface of the floatation bath </w:t>
      </w:r>
      <w:r w:rsidRPr="001D5B1E">
        <w:rPr>
          <w:szCs w:val="22"/>
          <w:u w:val="single"/>
        </w:rPr>
        <w:t>must</w:t>
      </w:r>
      <w:r w:rsidRPr="00722B23">
        <w:rPr>
          <w:szCs w:val="22"/>
        </w:rPr>
        <w:t xml:space="preserve"> be skimmed </w:t>
      </w:r>
      <w:r w:rsidR="003A7C4A">
        <w:rPr>
          <w:szCs w:val="22"/>
        </w:rPr>
        <w:t xml:space="preserve">with a Kimwipe, </w:t>
      </w:r>
      <w:r w:rsidRPr="00722B23">
        <w:rPr>
          <w:szCs w:val="22"/>
        </w:rPr>
        <w:t xml:space="preserve">between </w:t>
      </w:r>
      <w:r w:rsidR="003A7C4A">
        <w:rPr>
          <w:szCs w:val="22"/>
        </w:rPr>
        <w:t xml:space="preserve">sectioning different </w:t>
      </w:r>
      <w:r w:rsidRPr="00722B23">
        <w:rPr>
          <w:szCs w:val="22"/>
        </w:rPr>
        <w:t>blocks</w:t>
      </w:r>
      <w:r w:rsidRPr="00722B23">
        <w:rPr>
          <w:szCs w:val="22"/>
        </w:rPr>
        <w:t>.</w:t>
      </w:r>
    </w:p>
    <w:p w:rsidR="00CA225E" w:rsidP="00BB6BD5">
      <w:pPr>
        <w:numPr>
          <w:ilvl w:val="1"/>
          <w:numId w:val="5"/>
        </w:numPr>
        <w:tabs>
          <w:tab w:val="num" w:pos="709"/>
          <w:tab w:val="clear"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09" w:hanging="283"/>
        <w:rPr>
          <w:szCs w:val="22"/>
        </w:rPr>
      </w:pPr>
      <w:r>
        <w:rPr>
          <w:szCs w:val="22"/>
        </w:rPr>
        <w:t>Skim the surface of the</w:t>
      </w:r>
      <w:r w:rsidRPr="00CA225E">
        <w:rPr>
          <w:szCs w:val="22"/>
        </w:rPr>
        <w:t xml:space="preserve"> 20% alcohol water dish </w:t>
      </w:r>
      <w:r>
        <w:rPr>
          <w:szCs w:val="22"/>
        </w:rPr>
        <w:t>between each block where a</w:t>
      </w:r>
      <w:r w:rsidR="00C42FAD">
        <w:rPr>
          <w:szCs w:val="22"/>
        </w:rPr>
        <w:t>n</w:t>
      </w:r>
      <w:r>
        <w:rPr>
          <w:szCs w:val="22"/>
        </w:rPr>
        <w:t xml:space="preserve"> alcohol dish is </w:t>
      </w:r>
      <w:r w:rsidRPr="00CA225E">
        <w:rPr>
          <w:szCs w:val="22"/>
        </w:rPr>
        <w:t>used</w:t>
      </w:r>
      <w:r>
        <w:rPr>
          <w:szCs w:val="22"/>
        </w:rPr>
        <w:t>.</w:t>
      </w:r>
    </w:p>
    <w:p w:rsidR="00CA225E" w:rsidP="00BB6BD5">
      <w:pPr>
        <w:numPr>
          <w:ilvl w:val="1"/>
          <w:numId w:val="5"/>
        </w:numPr>
        <w:tabs>
          <w:tab w:val="num" w:pos="709"/>
          <w:tab w:val="clear"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09" w:hanging="283"/>
        <w:rPr>
          <w:szCs w:val="22"/>
        </w:rPr>
      </w:pPr>
      <w:r>
        <w:rPr>
          <w:szCs w:val="22"/>
        </w:rPr>
        <w:t>Change the water in the floatation bath if it displays any evidence of contamination with organisms</w:t>
      </w:r>
    </w:p>
    <w:p w:rsidR="00CA225E" w:rsidP="00BB6BD5">
      <w:pPr>
        <w:numPr>
          <w:ilvl w:val="1"/>
          <w:numId w:val="5"/>
        </w:numPr>
        <w:tabs>
          <w:tab w:val="num" w:pos="709"/>
          <w:tab w:val="clear"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09" w:hanging="283"/>
        <w:rPr>
          <w:szCs w:val="22"/>
        </w:rPr>
      </w:pPr>
      <w:r>
        <w:rPr>
          <w:szCs w:val="22"/>
        </w:rPr>
        <w:t>Regularly wipe the tips of forceps to remove wax and tissue debris. Do the same for brushes. Be mindful of the potential for cross contamination of tissue between cases from tissue debris inadvertently being picked up onto slides.</w:t>
      </w:r>
    </w:p>
    <w:p w:rsidR="009F5934" w:rsidP="00BB6BD5">
      <w:pPr>
        <w:numPr>
          <w:ilvl w:val="1"/>
          <w:numId w:val="5"/>
        </w:numPr>
        <w:tabs>
          <w:tab w:val="num" w:pos="709"/>
          <w:tab w:val="clear"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09" w:hanging="283"/>
        <w:rPr>
          <w:szCs w:val="22"/>
        </w:rPr>
      </w:pPr>
      <w:r>
        <w:rPr>
          <w:szCs w:val="22"/>
        </w:rPr>
        <w:t xml:space="preserve">Wherever possible, print labels on demand through scanning the barcode at the point of sectioning. Avoid the use of pre-printed label rolls </w:t>
      </w:r>
      <w:r w:rsidR="00CA225E">
        <w:rPr>
          <w:szCs w:val="22"/>
        </w:rPr>
        <w:t>if possible</w:t>
      </w:r>
    </w:p>
    <w:p w:rsidR="009F5934" w:rsidP="00BB6BD5">
      <w:pPr>
        <w:numPr>
          <w:ilvl w:val="1"/>
          <w:numId w:val="5"/>
        </w:numPr>
        <w:tabs>
          <w:tab w:val="num" w:pos="709"/>
          <w:tab w:val="clear"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09" w:hanging="283"/>
        <w:rPr>
          <w:szCs w:val="22"/>
        </w:rPr>
      </w:pPr>
      <w:r>
        <w:rPr>
          <w:szCs w:val="22"/>
        </w:rPr>
        <w:t xml:space="preserve">Always check slide labelling details (accession, name and block number) against the block </w:t>
      </w:r>
      <w:r w:rsidR="00CA225E">
        <w:rPr>
          <w:szCs w:val="22"/>
        </w:rPr>
        <w:t xml:space="preserve">that has </w:t>
      </w:r>
      <w:r>
        <w:rPr>
          <w:szCs w:val="22"/>
        </w:rPr>
        <w:t xml:space="preserve">just </w:t>
      </w:r>
      <w:r w:rsidR="00CA225E">
        <w:rPr>
          <w:szCs w:val="22"/>
        </w:rPr>
        <w:t xml:space="preserve">been </w:t>
      </w:r>
      <w:r>
        <w:rPr>
          <w:szCs w:val="22"/>
        </w:rPr>
        <w:t>cut</w:t>
      </w:r>
      <w:r w:rsidR="00CA225E">
        <w:rPr>
          <w:szCs w:val="22"/>
        </w:rPr>
        <w:t>,</w:t>
      </w:r>
      <w:r>
        <w:rPr>
          <w:szCs w:val="22"/>
        </w:rPr>
        <w:t xml:space="preserve"> before moving to the ne</w:t>
      </w:r>
      <w:r w:rsidR="00CA225E">
        <w:rPr>
          <w:szCs w:val="22"/>
        </w:rPr>
        <w:t>xt block</w:t>
      </w:r>
      <w:r>
        <w:rPr>
          <w:szCs w:val="22"/>
        </w:rPr>
        <w:t xml:space="preserve">. </w:t>
      </w:r>
    </w:p>
    <w:p w:rsidR="00CA225E" w:rsidP="00BB6BD5">
      <w:pPr>
        <w:numPr>
          <w:ilvl w:val="1"/>
          <w:numId w:val="5"/>
        </w:numPr>
        <w:tabs>
          <w:tab w:val="num" w:pos="709"/>
          <w:tab w:val="clear"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09" w:hanging="283"/>
        <w:rPr>
          <w:szCs w:val="22"/>
        </w:rPr>
      </w:pPr>
      <w:r>
        <w:rPr>
          <w:szCs w:val="22"/>
        </w:rPr>
        <w:t xml:space="preserve">Never pick up </w:t>
      </w:r>
      <w:r w:rsidR="001D1995">
        <w:rPr>
          <w:szCs w:val="22"/>
        </w:rPr>
        <w:t xml:space="preserve">a </w:t>
      </w:r>
      <w:r>
        <w:rPr>
          <w:szCs w:val="22"/>
        </w:rPr>
        <w:t xml:space="preserve">diagnostic section onto a blank </w:t>
      </w:r>
      <w:r w:rsidR="001D1995">
        <w:rPr>
          <w:szCs w:val="22"/>
        </w:rPr>
        <w:t xml:space="preserve">unlabelled </w:t>
      </w:r>
      <w:r>
        <w:rPr>
          <w:szCs w:val="22"/>
        </w:rPr>
        <w:t>slide</w:t>
      </w:r>
      <w:r w:rsidR="001D1995">
        <w:rPr>
          <w:szCs w:val="22"/>
        </w:rPr>
        <w:t xml:space="preserve">. </w:t>
      </w:r>
    </w:p>
    <w:p w:rsidR="00343FF0" w:rsidRPr="00A76D4C" w:rsidP="009F5934">
      <w:pPr>
        <w:pStyle w:val="Heading2"/>
      </w:pPr>
      <w:r w:rsidRPr="00A76D4C">
        <w:t xml:space="preserve">The Importance of </w:t>
      </w:r>
      <w:r w:rsidRPr="00A76D4C" w:rsidR="000B1623">
        <w:t xml:space="preserve">Section </w:t>
      </w:r>
      <w:r w:rsidRPr="00A76D4C">
        <w:t>Orientation</w:t>
      </w:r>
      <w:r w:rsidRPr="00A76D4C" w:rsidR="000B1623">
        <w:t xml:space="preserve"> on the Slide</w:t>
      </w:r>
    </w:p>
    <w:p w:rsidR="005E47DF" w:rsidP="00A76D4C">
      <w:pPr>
        <w:spacing w:before="100" w:beforeAutospacing="1" w:after="0"/>
        <w:rPr>
          <w:rFonts w:cs="Arial"/>
          <w:szCs w:val="22"/>
          <w:lang w:val="en"/>
        </w:rPr>
      </w:pPr>
      <w:r>
        <w:rPr>
          <w:rFonts w:cs="Arial"/>
          <w:szCs w:val="22"/>
          <w:lang w:val="en"/>
        </w:rPr>
        <w:t>Considered and consistent</w:t>
      </w:r>
      <w:r w:rsidRPr="00A76D4C" w:rsidR="00CC479C">
        <w:rPr>
          <w:rFonts w:cs="Arial"/>
          <w:szCs w:val="22"/>
          <w:lang w:val="en"/>
        </w:rPr>
        <w:t xml:space="preserve"> orientation of tissue on the slide</w:t>
      </w:r>
      <w:r>
        <w:rPr>
          <w:rFonts w:cs="Arial"/>
          <w:szCs w:val="22"/>
          <w:lang w:val="en"/>
        </w:rPr>
        <w:t xml:space="preserve"> is an important component of quality work.</w:t>
      </w:r>
      <w:r w:rsidRPr="00A76D4C" w:rsidR="00CC479C">
        <w:rPr>
          <w:rFonts w:cs="Arial"/>
          <w:szCs w:val="22"/>
          <w:lang w:val="en"/>
        </w:rPr>
        <w:t xml:space="preserve"> </w:t>
      </w:r>
    </w:p>
    <w:p w:rsidR="005E47DF" w:rsidP="00BB6BD5">
      <w:pPr>
        <w:pStyle w:val="ListParagraph"/>
        <w:numPr>
          <w:ilvl w:val="0"/>
          <w:numId w:val="11"/>
        </w:numPr>
        <w:ind w:left="714" w:hanging="357"/>
        <w:rPr>
          <w:rFonts w:cs="Arial"/>
          <w:szCs w:val="22"/>
          <w:lang w:val="en"/>
        </w:rPr>
      </w:pPr>
      <w:r w:rsidRPr="00A76D4C">
        <w:rPr>
          <w:rFonts w:cs="Arial"/>
          <w:szCs w:val="22"/>
          <w:lang w:val="en"/>
        </w:rPr>
        <w:t>Sections should be mounted centrally</w:t>
      </w:r>
      <w:r w:rsidRPr="00A76D4C" w:rsidR="004E0968">
        <w:rPr>
          <w:rFonts w:cs="Arial"/>
          <w:szCs w:val="22"/>
          <w:lang w:val="en"/>
        </w:rPr>
        <w:t xml:space="preserve"> on the slide</w:t>
      </w:r>
      <w:r w:rsidRPr="00A76D4C" w:rsidR="00B63D3B">
        <w:rPr>
          <w:rFonts w:cs="Arial"/>
          <w:szCs w:val="22"/>
          <w:lang w:val="en"/>
        </w:rPr>
        <w:t xml:space="preserve">. </w:t>
      </w:r>
    </w:p>
    <w:p w:rsidR="00CC479C" w:rsidRPr="00A76D4C" w:rsidP="00BB6BD5">
      <w:pPr>
        <w:pStyle w:val="ListParagraph"/>
        <w:numPr>
          <w:ilvl w:val="0"/>
          <w:numId w:val="11"/>
        </w:numPr>
        <w:spacing w:before="100" w:beforeAutospacing="1" w:after="100" w:afterAutospacing="1"/>
        <w:rPr>
          <w:rFonts w:cs="Arial"/>
          <w:szCs w:val="22"/>
          <w:lang w:val="en"/>
        </w:rPr>
      </w:pPr>
      <w:r w:rsidRPr="00A76D4C">
        <w:rPr>
          <w:rFonts w:cs="Arial"/>
          <w:szCs w:val="22"/>
          <w:lang w:val="en"/>
        </w:rPr>
        <w:t>S</w:t>
      </w:r>
      <w:r w:rsidRPr="00A76D4C">
        <w:rPr>
          <w:rFonts w:cs="Arial"/>
          <w:szCs w:val="22"/>
          <w:lang w:val="en"/>
        </w:rPr>
        <w:t xml:space="preserve">erial </w:t>
      </w:r>
      <w:r w:rsidRPr="00A76D4C">
        <w:rPr>
          <w:rFonts w:cs="Arial"/>
          <w:szCs w:val="22"/>
          <w:lang w:val="en"/>
        </w:rPr>
        <w:t xml:space="preserve">sections </w:t>
      </w:r>
      <w:r w:rsidRPr="00A76D4C">
        <w:rPr>
          <w:rFonts w:cs="Arial"/>
          <w:szCs w:val="22"/>
          <w:lang w:val="en"/>
        </w:rPr>
        <w:t xml:space="preserve">or levels should be mounted consistently with respect to </w:t>
      </w:r>
      <w:r w:rsidRPr="00A76D4C">
        <w:rPr>
          <w:rFonts w:cs="Arial"/>
          <w:szCs w:val="22"/>
          <w:lang w:val="en"/>
        </w:rPr>
        <w:t xml:space="preserve">both </w:t>
      </w:r>
      <w:r w:rsidRPr="00A76D4C">
        <w:rPr>
          <w:rFonts w:cs="Arial"/>
          <w:szCs w:val="22"/>
          <w:lang w:val="en"/>
        </w:rPr>
        <w:t xml:space="preserve">position and orientation. </w:t>
      </w:r>
    </w:p>
    <w:p w:rsidR="00CC479C" w:rsidRPr="00A76D4C" w:rsidP="00CC479C">
      <w:pPr>
        <w:spacing w:before="100" w:beforeAutospacing="1" w:after="100" w:afterAutospacing="1"/>
        <w:rPr>
          <w:rFonts w:cs="Arial"/>
          <w:szCs w:val="22"/>
          <w:lang w:val="en"/>
        </w:rPr>
      </w:pPr>
      <w:r>
        <w:rPr>
          <w:rFonts w:cs="Arial"/>
          <w:szCs w:val="22"/>
          <w:lang w:val="en"/>
        </w:rPr>
        <w:t>I</w:t>
      </w:r>
      <w:r w:rsidRPr="00A76D4C">
        <w:rPr>
          <w:rFonts w:cs="Arial"/>
          <w:szCs w:val="22"/>
          <w:lang w:val="en"/>
        </w:rPr>
        <w:t xml:space="preserve">n </w:t>
      </w:r>
      <w:r w:rsidR="001D52D6">
        <w:rPr>
          <w:rFonts w:cs="Arial"/>
          <w:szCs w:val="22"/>
          <w:lang w:val="en"/>
        </w:rPr>
        <w:t xml:space="preserve">the image </w:t>
      </w:r>
      <w:r w:rsidR="004E0968">
        <w:rPr>
          <w:rFonts w:cs="Arial"/>
          <w:szCs w:val="22"/>
          <w:lang w:val="en"/>
        </w:rPr>
        <w:t>below</w:t>
      </w:r>
      <w:r>
        <w:rPr>
          <w:rFonts w:cs="Arial"/>
          <w:szCs w:val="22"/>
          <w:lang w:val="en"/>
        </w:rPr>
        <w:t>, e</w:t>
      </w:r>
      <w:r w:rsidRPr="0020779B">
        <w:rPr>
          <w:rFonts w:cs="Arial"/>
          <w:szCs w:val="22"/>
          <w:lang w:val="en"/>
        </w:rPr>
        <w:t xml:space="preserve">ach of the 20 slides </w:t>
      </w:r>
      <w:r w:rsidRPr="00A76D4C">
        <w:rPr>
          <w:rFonts w:cs="Arial"/>
          <w:szCs w:val="22"/>
          <w:lang w:val="en"/>
        </w:rPr>
        <w:t>represents a serial section in a tumo</w:t>
      </w:r>
      <w:r w:rsidR="001D1995">
        <w:rPr>
          <w:rFonts w:cs="Arial"/>
          <w:szCs w:val="22"/>
          <w:lang w:val="en"/>
        </w:rPr>
        <w:t>u</w:t>
      </w:r>
      <w:r w:rsidRPr="00A76D4C">
        <w:rPr>
          <w:rFonts w:cs="Arial"/>
          <w:szCs w:val="22"/>
          <w:lang w:val="en"/>
        </w:rPr>
        <w:t>r</w:t>
      </w:r>
      <w:r w:rsidR="001D1995">
        <w:rPr>
          <w:rFonts w:cs="Arial"/>
          <w:szCs w:val="22"/>
          <w:lang w:val="en"/>
        </w:rPr>
        <w:t xml:space="preserve"> </w:t>
      </w:r>
      <w:r w:rsidRPr="00A76D4C">
        <w:rPr>
          <w:rFonts w:cs="Arial"/>
          <w:szCs w:val="22"/>
          <w:lang w:val="en"/>
        </w:rPr>
        <w:t xml:space="preserve">identification case. Note how </w:t>
      </w:r>
      <w:r w:rsidR="004E0968">
        <w:rPr>
          <w:rFonts w:cs="Arial"/>
          <w:szCs w:val="22"/>
          <w:lang w:val="en"/>
        </w:rPr>
        <w:t>sections</w:t>
      </w:r>
      <w:r w:rsidRPr="00A76D4C">
        <w:rPr>
          <w:rFonts w:cs="Arial"/>
          <w:szCs w:val="22"/>
          <w:lang w:val="en"/>
        </w:rPr>
        <w:t xml:space="preserve"> are placed at the top, middle, or bottom of slide. Note also</w:t>
      </w:r>
      <w:r w:rsidR="004E0968">
        <w:rPr>
          <w:rFonts w:cs="Arial"/>
          <w:szCs w:val="22"/>
          <w:lang w:val="en"/>
        </w:rPr>
        <w:t>,</w:t>
      </w:r>
      <w:r w:rsidRPr="00A76D4C">
        <w:rPr>
          <w:rFonts w:cs="Arial"/>
          <w:szCs w:val="22"/>
          <w:lang w:val="en"/>
        </w:rPr>
        <w:t xml:space="preserve"> how the tissue has no standard orientation</w:t>
      </w:r>
      <w:r w:rsidR="004E0968">
        <w:rPr>
          <w:rFonts w:cs="Arial"/>
          <w:szCs w:val="22"/>
          <w:lang w:val="en"/>
        </w:rPr>
        <w:t xml:space="preserve">, being placed </w:t>
      </w:r>
      <w:r w:rsidRPr="00A76D4C">
        <w:rPr>
          <w:rFonts w:cs="Arial"/>
          <w:szCs w:val="22"/>
          <w:lang w:val="en"/>
        </w:rPr>
        <w:t>horizontally, vertically, diagonally</w:t>
      </w:r>
      <w:r w:rsidR="00FA4060">
        <w:rPr>
          <w:rFonts w:cs="Arial"/>
          <w:szCs w:val="22"/>
          <w:lang w:val="en"/>
        </w:rPr>
        <w:t xml:space="preserve"> and rotated 90</w:t>
      </w:r>
      <w:r w:rsidR="00FA4060">
        <w:rPr>
          <w:rFonts w:ascii="Times New Roman" w:hAnsi="Times New Roman"/>
          <w:szCs w:val="22"/>
          <w:lang w:val="en"/>
        </w:rPr>
        <w:t>°</w:t>
      </w:r>
      <w:r w:rsidR="00FA4060">
        <w:rPr>
          <w:rFonts w:cs="Arial"/>
          <w:szCs w:val="22"/>
          <w:lang w:val="en"/>
        </w:rPr>
        <w:t xml:space="preserve"> through to 180 </w:t>
      </w:r>
      <w:r w:rsidR="00FA4060">
        <w:rPr>
          <w:rFonts w:ascii="Times New Roman" w:hAnsi="Times New Roman"/>
          <w:szCs w:val="22"/>
          <w:lang w:val="en"/>
        </w:rPr>
        <w:t>°</w:t>
      </w:r>
      <w:r w:rsidRPr="00A76D4C">
        <w:rPr>
          <w:rFonts w:cs="Arial"/>
          <w:szCs w:val="22"/>
          <w:lang w:val="en"/>
        </w:rPr>
        <w:t>.</w:t>
      </w:r>
      <w:r w:rsidR="004E0968">
        <w:rPr>
          <w:rFonts w:cs="Arial"/>
          <w:szCs w:val="22"/>
          <w:lang w:val="en"/>
        </w:rPr>
        <w:t xml:space="preserve"> </w:t>
      </w:r>
    </w:p>
    <w:p w:rsidR="00CC479C" w:rsidP="00CC479C">
      <w:pPr>
        <w:spacing w:after="0"/>
        <w:rPr>
          <w:rFonts w:cs="Arial"/>
          <w:sz w:val="15"/>
          <w:szCs w:val="15"/>
          <w:lang w:val="en"/>
        </w:rPr>
      </w:pPr>
      <w:r w:rsidRPr="0062098F">
        <w:rPr>
          <w:rFonts w:cs="Arial"/>
          <w:noProof/>
          <w:sz w:val="15"/>
          <w:szCs w:val="15"/>
        </w:rPr>
        <w:drawing>
          <wp:inline distT="0" distB="0" distL="0" distR="0">
            <wp:extent cx="4154557" cy="3116668"/>
            <wp:effectExtent l="0" t="0" r="0" b="7620"/>
            <wp:docPr id="32" name="Picture 32" descr="https://static.wixstatic.com/media/128854_541c982dd78a4067bd598a5626c93c07~mv2.png/v1/fill/w_740,h_555,al_c,lg_1/128854_541c982dd78a4067bd598a5626c93c07~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ttps://static.wixstatic.com/media/128854_541c982dd78a4067bd598a5626c93c07~mv2.png/v1/fill/w_740,h_555,al_c,lg_1/128854_541c982dd78a4067bd598a5626c93c07~mv2.pn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17280" cy="3163721"/>
                    </a:xfrm>
                    <a:prstGeom prst="rect">
                      <a:avLst/>
                    </a:prstGeom>
                    <a:noFill/>
                    <a:ln>
                      <a:noFill/>
                    </a:ln>
                  </pic:spPr>
                </pic:pic>
              </a:graphicData>
            </a:graphic>
          </wp:inline>
        </w:drawing>
      </w:r>
    </w:p>
    <w:p w:rsidR="00B63D3B" w:rsidRPr="0062098F" w:rsidP="00CC479C">
      <w:pPr>
        <w:spacing w:after="0"/>
        <w:rPr>
          <w:rFonts w:cs="Arial"/>
          <w:sz w:val="15"/>
          <w:szCs w:val="15"/>
          <w:lang w:val="en"/>
        </w:rPr>
      </w:pPr>
      <w:r>
        <w:rPr>
          <w:rFonts w:cs="Arial"/>
          <w:szCs w:val="22"/>
          <w:lang w:val="en"/>
        </w:rPr>
        <w:t>T</w:t>
      </w:r>
      <w:r w:rsidRPr="0020779B">
        <w:rPr>
          <w:rFonts w:cs="Arial"/>
          <w:szCs w:val="22"/>
          <w:lang w:val="en"/>
        </w:rPr>
        <w:t xml:space="preserve">here are </w:t>
      </w:r>
      <w:r w:rsidR="008C2508">
        <w:rPr>
          <w:rFonts w:cs="Arial"/>
          <w:szCs w:val="22"/>
          <w:lang w:val="en"/>
        </w:rPr>
        <w:t xml:space="preserve">multiple </w:t>
      </w:r>
      <w:r w:rsidRPr="0020779B">
        <w:rPr>
          <w:rFonts w:cs="Arial"/>
          <w:szCs w:val="22"/>
          <w:lang w:val="en"/>
        </w:rPr>
        <w:t>reasons to avoid this practice.</w:t>
      </w:r>
    </w:p>
    <w:p w:rsidR="008C2508" w:rsidP="00CC479C">
      <w:pPr>
        <w:spacing w:before="100" w:beforeAutospacing="1" w:after="100" w:afterAutospacing="1"/>
        <w:rPr>
          <w:rFonts w:cs="Arial"/>
          <w:szCs w:val="22"/>
          <w:lang w:val="en"/>
        </w:rPr>
      </w:pPr>
      <w:r w:rsidRPr="00A76D4C">
        <w:rPr>
          <w:rFonts w:cs="Arial"/>
          <w:szCs w:val="22"/>
          <w:lang w:val="en"/>
        </w:rPr>
        <w:t xml:space="preserve">1). </w:t>
      </w:r>
      <w:r w:rsidR="004E0968">
        <w:rPr>
          <w:rFonts w:cs="Arial"/>
          <w:szCs w:val="22"/>
          <w:lang w:val="en"/>
        </w:rPr>
        <w:t xml:space="preserve">Poor staining. </w:t>
      </w:r>
      <w:r w:rsidRPr="00A76D4C">
        <w:rPr>
          <w:rFonts w:cs="Arial"/>
          <w:szCs w:val="22"/>
          <w:lang w:val="en"/>
        </w:rPr>
        <w:t xml:space="preserve">Tissue </w:t>
      </w:r>
      <w:r w:rsidR="00B63D3B">
        <w:rPr>
          <w:rFonts w:cs="Arial"/>
          <w:szCs w:val="22"/>
          <w:lang w:val="en"/>
        </w:rPr>
        <w:t xml:space="preserve">can </w:t>
      </w:r>
      <w:r w:rsidRPr="00A76D4C">
        <w:rPr>
          <w:rFonts w:cs="Arial"/>
          <w:szCs w:val="22"/>
          <w:lang w:val="en"/>
        </w:rPr>
        <w:t xml:space="preserve">stain </w:t>
      </w:r>
      <w:r w:rsidR="00B63D3B">
        <w:rPr>
          <w:rFonts w:cs="Arial"/>
          <w:szCs w:val="22"/>
          <w:lang w:val="en"/>
        </w:rPr>
        <w:t>in</w:t>
      </w:r>
      <w:r w:rsidRPr="00A76D4C">
        <w:rPr>
          <w:rFonts w:cs="Arial"/>
          <w:szCs w:val="22"/>
          <w:lang w:val="en"/>
        </w:rPr>
        <w:t xml:space="preserve">appropriately </w:t>
      </w:r>
      <w:r w:rsidR="00B63D3B">
        <w:rPr>
          <w:rFonts w:cs="Arial"/>
          <w:szCs w:val="22"/>
          <w:lang w:val="en"/>
        </w:rPr>
        <w:t xml:space="preserve">where </w:t>
      </w:r>
      <w:r w:rsidR="005E47DF">
        <w:rPr>
          <w:rFonts w:cs="Arial"/>
          <w:szCs w:val="22"/>
          <w:lang w:val="en"/>
        </w:rPr>
        <w:t xml:space="preserve">a </w:t>
      </w:r>
      <w:r w:rsidRPr="00A76D4C">
        <w:rPr>
          <w:rFonts w:cs="Arial"/>
          <w:szCs w:val="22"/>
          <w:lang w:val="en"/>
        </w:rPr>
        <w:t xml:space="preserve">section is placed too close to the label end, or too close to the edge, particularly if automated </w:t>
      </w:r>
      <w:r w:rsidR="00FA4060">
        <w:rPr>
          <w:rFonts w:cs="Arial"/>
          <w:szCs w:val="22"/>
          <w:lang w:val="en"/>
        </w:rPr>
        <w:t xml:space="preserve">staining instruments </w:t>
      </w:r>
      <w:r w:rsidRPr="00A76D4C">
        <w:rPr>
          <w:rFonts w:cs="Arial"/>
          <w:szCs w:val="22"/>
          <w:lang w:val="en"/>
        </w:rPr>
        <w:t xml:space="preserve">are used. </w:t>
      </w:r>
    </w:p>
    <w:p w:rsidR="00CC479C" w:rsidRPr="00A76D4C" w:rsidP="00CC479C">
      <w:pPr>
        <w:spacing w:before="100" w:beforeAutospacing="1" w:after="100" w:afterAutospacing="1"/>
        <w:rPr>
          <w:rFonts w:cs="Arial"/>
          <w:szCs w:val="22"/>
          <w:lang w:val="en"/>
        </w:rPr>
      </w:pPr>
      <w:r>
        <w:rPr>
          <w:rFonts w:cs="Arial"/>
          <w:szCs w:val="22"/>
          <w:lang w:val="en"/>
        </w:rPr>
        <w:t xml:space="preserve">2). Poor mounting. </w:t>
      </w:r>
      <w:r w:rsidR="00FA4060">
        <w:rPr>
          <w:rFonts w:cs="Arial"/>
          <w:szCs w:val="22"/>
          <w:lang w:val="en"/>
        </w:rPr>
        <w:t xml:space="preserve">Tissue can </w:t>
      </w:r>
      <w:r w:rsidR="005E47DF">
        <w:rPr>
          <w:rFonts w:cs="Arial"/>
          <w:szCs w:val="22"/>
          <w:lang w:val="en"/>
        </w:rPr>
        <w:t>fal</w:t>
      </w:r>
      <w:r w:rsidR="001D52D6">
        <w:rPr>
          <w:rFonts w:cs="Arial"/>
          <w:szCs w:val="22"/>
          <w:lang w:val="en"/>
        </w:rPr>
        <w:t xml:space="preserve">l outside of the coverslip zone, </w:t>
      </w:r>
      <w:r w:rsidR="00E338F3">
        <w:rPr>
          <w:rFonts w:cs="Arial"/>
          <w:szCs w:val="22"/>
          <w:lang w:val="en"/>
        </w:rPr>
        <w:t>tissue can</w:t>
      </w:r>
      <w:r w:rsidR="00FA4060">
        <w:rPr>
          <w:rFonts w:cs="Arial"/>
          <w:szCs w:val="22"/>
          <w:lang w:val="en"/>
        </w:rPr>
        <w:t xml:space="preserve"> also</w:t>
      </w:r>
      <w:r w:rsidR="00E338F3">
        <w:rPr>
          <w:rFonts w:cs="Arial"/>
          <w:szCs w:val="22"/>
          <w:lang w:val="en"/>
        </w:rPr>
        <w:t xml:space="preserve"> </w:t>
      </w:r>
      <w:r w:rsidR="001D52D6">
        <w:rPr>
          <w:rFonts w:cs="Arial"/>
          <w:szCs w:val="22"/>
          <w:lang w:val="en"/>
        </w:rPr>
        <w:t>be</w:t>
      </w:r>
      <w:r w:rsidR="005E47DF">
        <w:rPr>
          <w:rFonts w:cs="Arial"/>
          <w:szCs w:val="22"/>
          <w:lang w:val="en"/>
        </w:rPr>
        <w:t xml:space="preserve"> obscured by </w:t>
      </w:r>
      <w:r w:rsidR="00E338F3">
        <w:rPr>
          <w:rFonts w:cs="Arial"/>
          <w:szCs w:val="22"/>
          <w:lang w:val="en"/>
        </w:rPr>
        <w:t xml:space="preserve">excess </w:t>
      </w:r>
      <w:r w:rsidR="005E47DF">
        <w:rPr>
          <w:rFonts w:cs="Arial"/>
          <w:szCs w:val="22"/>
          <w:lang w:val="en"/>
        </w:rPr>
        <w:t>mountant</w:t>
      </w:r>
      <w:r w:rsidR="00E338F3">
        <w:rPr>
          <w:rFonts w:cs="Arial"/>
          <w:szCs w:val="22"/>
          <w:lang w:val="en"/>
        </w:rPr>
        <w:t xml:space="preserve"> at the edge of the coverslip</w:t>
      </w:r>
      <w:r w:rsidR="005E47DF">
        <w:rPr>
          <w:rFonts w:cs="Arial"/>
          <w:szCs w:val="22"/>
          <w:lang w:val="en"/>
        </w:rPr>
        <w:t xml:space="preserve"> or </w:t>
      </w:r>
      <w:r w:rsidR="001D5B1E">
        <w:rPr>
          <w:rFonts w:cs="Arial"/>
          <w:szCs w:val="22"/>
          <w:lang w:val="en"/>
        </w:rPr>
        <w:t xml:space="preserve">by </w:t>
      </w:r>
      <w:r w:rsidR="001D52D6">
        <w:rPr>
          <w:rFonts w:cs="Arial"/>
          <w:szCs w:val="22"/>
          <w:lang w:val="en"/>
        </w:rPr>
        <w:t xml:space="preserve">the </w:t>
      </w:r>
      <w:r w:rsidR="00E338F3">
        <w:rPr>
          <w:rFonts w:cs="Arial"/>
          <w:szCs w:val="22"/>
          <w:lang w:val="en"/>
        </w:rPr>
        <w:t xml:space="preserve">edges of the </w:t>
      </w:r>
      <w:r w:rsidR="005E47DF">
        <w:rPr>
          <w:rFonts w:cs="Arial"/>
          <w:szCs w:val="22"/>
          <w:lang w:val="en"/>
        </w:rPr>
        <w:t>co</w:t>
      </w:r>
      <w:r w:rsidR="00E338F3">
        <w:rPr>
          <w:rFonts w:cs="Arial"/>
          <w:szCs w:val="22"/>
          <w:lang w:val="en"/>
        </w:rPr>
        <w:t>verslip itself</w:t>
      </w:r>
      <w:r w:rsidR="005E47DF">
        <w:rPr>
          <w:rFonts w:cs="Arial"/>
          <w:szCs w:val="22"/>
          <w:lang w:val="en"/>
        </w:rPr>
        <w:t>.</w:t>
      </w:r>
    </w:p>
    <w:p w:rsidR="008C2508" w:rsidP="00CC479C">
      <w:pPr>
        <w:spacing w:before="100" w:beforeAutospacing="1" w:after="100" w:afterAutospacing="1"/>
        <w:rPr>
          <w:rFonts w:cs="Arial"/>
          <w:szCs w:val="22"/>
          <w:lang w:val="en"/>
        </w:rPr>
      </w:pPr>
      <w:r>
        <w:rPr>
          <w:rFonts w:cs="Arial"/>
          <w:szCs w:val="22"/>
          <w:lang w:val="en"/>
        </w:rPr>
        <w:t>3</w:t>
      </w:r>
      <w:r w:rsidRPr="00A76D4C" w:rsidR="00CC479C">
        <w:rPr>
          <w:rFonts w:cs="Arial"/>
          <w:szCs w:val="22"/>
          <w:lang w:val="en"/>
        </w:rPr>
        <w:t xml:space="preserve">). </w:t>
      </w:r>
      <w:r w:rsidR="00FA4060">
        <w:rPr>
          <w:rFonts w:cs="Arial"/>
          <w:szCs w:val="22"/>
          <w:lang w:val="en"/>
        </w:rPr>
        <w:t>Difficulty in l</w:t>
      </w:r>
      <w:r w:rsidR="004E0968">
        <w:rPr>
          <w:rFonts w:cs="Arial"/>
          <w:szCs w:val="22"/>
          <w:lang w:val="en"/>
        </w:rPr>
        <w:t xml:space="preserve">ocating areas of interest. </w:t>
      </w:r>
      <w:r w:rsidRPr="00A76D4C" w:rsidR="00CC479C">
        <w:rPr>
          <w:rFonts w:cs="Arial"/>
          <w:szCs w:val="22"/>
          <w:lang w:val="en"/>
        </w:rPr>
        <w:t xml:space="preserve">A pathologist does not order </w:t>
      </w:r>
      <w:r w:rsidR="004E0968">
        <w:rPr>
          <w:rFonts w:cs="Arial"/>
          <w:szCs w:val="22"/>
          <w:lang w:val="en"/>
        </w:rPr>
        <w:t xml:space="preserve">levels, </w:t>
      </w:r>
      <w:r w:rsidRPr="00A76D4C" w:rsidR="00CC479C">
        <w:rPr>
          <w:rFonts w:cs="Arial"/>
          <w:szCs w:val="22"/>
          <w:lang w:val="en"/>
        </w:rPr>
        <w:t>special stains or immunohistochemistry for no reason. They are trying to identify something in a particular area of the tissue. When randomly placed on the slide, it takes more time for the pathologist to find the appropriate area. Putting the section in the same location consistently assists diagnosis</w:t>
      </w:r>
      <w:r w:rsidR="00B63D3B">
        <w:rPr>
          <w:rFonts w:cs="Arial"/>
          <w:szCs w:val="22"/>
          <w:lang w:val="en"/>
        </w:rPr>
        <w:t xml:space="preserve"> and improves </w:t>
      </w:r>
      <w:r w:rsidR="00FD4B74">
        <w:rPr>
          <w:rFonts w:cs="Arial"/>
          <w:szCs w:val="22"/>
          <w:lang w:val="en"/>
        </w:rPr>
        <w:t xml:space="preserve">reporting </w:t>
      </w:r>
      <w:r w:rsidR="00B63D3B">
        <w:rPr>
          <w:rFonts w:cs="Arial"/>
          <w:szCs w:val="22"/>
          <w:lang w:val="en"/>
        </w:rPr>
        <w:t>efficiency</w:t>
      </w:r>
      <w:r w:rsidR="00FD4B74">
        <w:rPr>
          <w:rFonts w:cs="Arial"/>
          <w:szCs w:val="22"/>
          <w:lang w:val="en"/>
        </w:rPr>
        <w:t xml:space="preserve"> and accuracy</w:t>
      </w:r>
      <w:r w:rsidRPr="00A76D4C" w:rsidR="00CC479C">
        <w:rPr>
          <w:rFonts w:cs="Arial"/>
          <w:szCs w:val="22"/>
          <w:lang w:val="en"/>
        </w:rPr>
        <w:t xml:space="preserve">. </w:t>
      </w:r>
    </w:p>
    <w:p w:rsidR="00B63D3B" w:rsidRPr="00A76D4C" w:rsidP="00CC479C">
      <w:pPr>
        <w:spacing w:before="100" w:beforeAutospacing="1" w:after="100" w:afterAutospacing="1"/>
        <w:rPr>
          <w:rFonts w:cs="Arial"/>
          <w:szCs w:val="22"/>
          <w:lang w:val="en"/>
        </w:rPr>
      </w:pPr>
      <w:r>
        <w:rPr>
          <w:rFonts w:cs="Arial"/>
          <w:szCs w:val="22"/>
          <w:lang w:val="en"/>
        </w:rPr>
        <w:t xml:space="preserve">4). </w:t>
      </w:r>
      <w:r w:rsidR="00DA2A7B">
        <w:rPr>
          <w:rFonts w:cs="Arial"/>
          <w:szCs w:val="22"/>
          <w:lang w:val="en"/>
        </w:rPr>
        <w:t>It l</w:t>
      </w:r>
      <w:r w:rsidR="00FA4060">
        <w:rPr>
          <w:rFonts w:cs="Arial"/>
          <w:szCs w:val="22"/>
          <w:lang w:val="en"/>
        </w:rPr>
        <w:t>ooks u</w:t>
      </w:r>
      <w:r>
        <w:rPr>
          <w:rFonts w:cs="Arial"/>
          <w:szCs w:val="22"/>
          <w:lang w:val="en"/>
        </w:rPr>
        <w:t xml:space="preserve">nprofessional. </w:t>
      </w:r>
      <w:r>
        <w:rPr>
          <w:rFonts w:cs="Arial"/>
          <w:szCs w:val="22"/>
          <w:lang w:val="en"/>
        </w:rPr>
        <w:t xml:space="preserve">Using consistent </w:t>
      </w:r>
      <w:r w:rsidRPr="00A76D4C">
        <w:rPr>
          <w:rFonts w:cs="Arial"/>
          <w:szCs w:val="22"/>
          <w:lang w:val="en"/>
        </w:rPr>
        <w:t>orientation on each slide demonstrate</w:t>
      </w:r>
      <w:r>
        <w:rPr>
          <w:rFonts w:cs="Arial"/>
          <w:szCs w:val="22"/>
          <w:lang w:val="en"/>
        </w:rPr>
        <w:t>s</w:t>
      </w:r>
      <w:r w:rsidR="004E0968">
        <w:rPr>
          <w:rFonts w:cs="Arial"/>
          <w:szCs w:val="22"/>
          <w:lang w:val="en"/>
        </w:rPr>
        <w:t xml:space="preserve"> a higher level of skill</w:t>
      </w:r>
      <w:r w:rsidR="00FD4B74">
        <w:rPr>
          <w:rFonts w:cs="Arial"/>
          <w:szCs w:val="22"/>
          <w:lang w:val="en"/>
        </w:rPr>
        <w:t xml:space="preserve"> from the scientist</w:t>
      </w:r>
      <w:r w:rsidR="00DA2A7B">
        <w:rPr>
          <w:rFonts w:cs="Arial"/>
          <w:szCs w:val="22"/>
          <w:lang w:val="en"/>
        </w:rPr>
        <w:t xml:space="preserve"> cutting the case and </w:t>
      </w:r>
      <w:r w:rsidR="004E0968">
        <w:rPr>
          <w:rFonts w:cs="Arial"/>
          <w:szCs w:val="22"/>
          <w:lang w:val="en"/>
        </w:rPr>
        <w:t xml:space="preserve">consideration </w:t>
      </w:r>
      <w:r>
        <w:rPr>
          <w:rFonts w:cs="Arial"/>
          <w:szCs w:val="22"/>
          <w:lang w:val="en"/>
        </w:rPr>
        <w:t xml:space="preserve">for </w:t>
      </w:r>
      <w:r>
        <w:rPr>
          <w:rFonts w:cs="Arial"/>
          <w:szCs w:val="22"/>
          <w:lang w:val="en"/>
        </w:rPr>
        <w:t>the pathologist</w:t>
      </w:r>
      <w:r w:rsidR="00DA2A7B">
        <w:rPr>
          <w:rFonts w:cs="Arial"/>
          <w:szCs w:val="22"/>
          <w:lang w:val="en"/>
        </w:rPr>
        <w:t xml:space="preserve"> and patient</w:t>
      </w:r>
      <w:r>
        <w:rPr>
          <w:rFonts w:cs="Arial"/>
          <w:szCs w:val="22"/>
          <w:lang w:val="en"/>
        </w:rPr>
        <w:t xml:space="preserve">. </w:t>
      </w:r>
    </w:p>
    <w:p w:rsidR="00FD4B74" w:rsidP="006A32D2">
      <w:pPr>
        <w:pStyle w:val="Heading2"/>
        <w:rPr>
          <w:i w:val="0"/>
        </w:rPr>
      </w:pPr>
      <w:r>
        <w:rPr>
          <w:i w:val="0"/>
        </w:rPr>
        <w:t>Cutting Levels</w:t>
      </w:r>
    </w:p>
    <w:p w:rsidR="00125CA5" w:rsidP="00FD4B74">
      <w:pPr>
        <w:pStyle w:val="Heading3"/>
        <w:rPr>
          <w:b/>
        </w:rPr>
      </w:pPr>
      <w:r>
        <w:rPr>
          <w:b/>
        </w:rPr>
        <w:t>Definitions of Deeper Sectioning</w:t>
      </w:r>
    </w:p>
    <w:p w:rsidR="00125CA5" w:rsidRPr="00125CA5" w:rsidP="00125CA5">
      <w:r>
        <w:t>It is essential that the language around additional section cutting is standardised and understood. If in doubt check with the requesting pathologist as to what they require.</w:t>
      </w:r>
    </w:p>
    <w:p w:rsidR="00125CA5" w:rsidRPr="00125CA5" w:rsidP="00125CA5">
      <w:pPr>
        <w:pStyle w:val="ListParagraph"/>
        <w:numPr>
          <w:ilvl w:val="0"/>
          <w:numId w:val="24"/>
        </w:numPr>
        <w:ind w:left="426" w:hanging="284"/>
        <w:rPr>
          <w:rFonts w:cs="Arial"/>
          <w:szCs w:val="22"/>
        </w:rPr>
      </w:pPr>
      <w:r w:rsidRPr="00125CA5">
        <w:rPr>
          <w:rFonts w:cs="Arial"/>
          <w:b/>
          <w:szCs w:val="22"/>
        </w:rPr>
        <w:t xml:space="preserve">Level </w:t>
      </w:r>
      <w:r w:rsidRPr="00125CA5">
        <w:rPr>
          <w:rFonts w:cs="Arial"/>
          <w:szCs w:val="22"/>
        </w:rPr>
        <w:t xml:space="preserve"> </w:t>
      </w:r>
      <w:r w:rsidRPr="00125CA5">
        <w:rPr>
          <w:rFonts w:cs="Arial"/>
          <w:szCs w:val="22"/>
        </w:rPr>
        <w:tab/>
      </w:r>
      <w:r w:rsidR="00DA2A7B">
        <w:rPr>
          <w:rFonts w:cs="Arial"/>
          <w:szCs w:val="22"/>
        </w:rPr>
        <w:t>A level is a</w:t>
      </w:r>
      <w:r w:rsidRPr="00125CA5">
        <w:rPr>
          <w:rFonts w:cs="Arial"/>
          <w:szCs w:val="22"/>
        </w:rPr>
        <w:t xml:space="preserve"> section taken after cutting (facing) an additional 30 microns </w:t>
      </w:r>
      <w:r>
        <w:rPr>
          <w:rFonts w:cs="Arial"/>
          <w:szCs w:val="22"/>
        </w:rPr>
        <w:t xml:space="preserve">(10 turns of </w:t>
      </w:r>
      <w:r w:rsidR="00DA2A7B">
        <w:rPr>
          <w:rFonts w:cs="Arial"/>
          <w:szCs w:val="22"/>
        </w:rPr>
        <w:tab/>
      </w:r>
      <w:r w:rsidR="00DA2A7B">
        <w:rPr>
          <w:rFonts w:cs="Arial"/>
          <w:szCs w:val="22"/>
        </w:rPr>
        <w:tab/>
      </w:r>
      <w:r>
        <w:rPr>
          <w:rFonts w:cs="Arial"/>
          <w:szCs w:val="22"/>
        </w:rPr>
        <w:t xml:space="preserve">the microtome handle) </w:t>
      </w:r>
      <w:r w:rsidRPr="00125CA5">
        <w:rPr>
          <w:rFonts w:cs="Arial"/>
          <w:szCs w:val="22"/>
        </w:rPr>
        <w:t>into the tissue block.</w:t>
      </w:r>
      <w:r>
        <w:rPr>
          <w:rFonts w:cs="Arial"/>
          <w:szCs w:val="22"/>
        </w:rPr>
        <w:t xml:space="preserve"> The first level starts from the first full </w:t>
      </w:r>
      <w:r w:rsidR="00DA2A7B">
        <w:rPr>
          <w:rFonts w:cs="Arial"/>
          <w:szCs w:val="22"/>
        </w:rPr>
        <w:tab/>
      </w:r>
      <w:r w:rsidR="00DA2A7B">
        <w:rPr>
          <w:rFonts w:cs="Arial"/>
          <w:szCs w:val="22"/>
        </w:rPr>
        <w:tab/>
      </w:r>
      <w:r w:rsidR="00DA2A7B">
        <w:rPr>
          <w:rFonts w:cs="Arial"/>
          <w:szCs w:val="22"/>
        </w:rPr>
        <w:tab/>
      </w:r>
      <w:r>
        <w:rPr>
          <w:rFonts w:cs="Arial"/>
          <w:szCs w:val="22"/>
        </w:rPr>
        <w:t xml:space="preserve">face section that can be cut </w:t>
      </w:r>
      <w:r w:rsidR="00DA2A7B">
        <w:rPr>
          <w:rFonts w:cs="Arial"/>
          <w:szCs w:val="22"/>
        </w:rPr>
        <w:t xml:space="preserve">and </w:t>
      </w:r>
      <w:r>
        <w:rPr>
          <w:rFonts w:cs="Arial"/>
          <w:szCs w:val="22"/>
        </w:rPr>
        <w:t>allow for realignment of the block.</w:t>
      </w:r>
    </w:p>
    <w:p w:rsidR="00125CA5" w:rsidRPr="00125CA5" w:rsidP="00125CA5">
      <w:pPr>
        <w:pStyle w:val="ListParagraph"/>
        <w:numPr>
          <w:ilvl w:val="0"/>
          <w:numId w:val="24"/>
        </w:numPr>
        <w:ind w:left="426" w:hanging="284"/>
        <w:rPr>
          <w:rFonts w:cs="Arial"/>
          <w:szCs w:val="22"/>
        </w:rPr>
      </w:pPr>
      <w:r w:rsidRPr="00125CA5">
        <w:rPr>
          <w:rFonts w:cs="Arial"/>
          <w:b/>
          <w:szCs w:val="22"/>
        </w:rPr>
        <w:t>Deeper</w:t>
      </w:r>
      <w:r w:rsidRPr="00125CA5">
        <w:rPr>
          <w:rFonts w:cs="Arial"/>
          <w:szCs w:val="22"/>
        </w:rPr>
        <w:t xml:space="preserve">  </w:t>
      </w:r>
      <w:r w:rsidRPr="00125CA5">
        <w:rPr>
          <w:rFonts w:cs="Arial"/>
          <w:szCs w:val="22"/>
        </w:rPr>
        <w:tab/>
        <w:t>A section taken after cutting (facing) to expose the full face of a block</w:t>
      </w:r>
      <w:r>
        <w:rPr>
          <w:rFonts w:cs="Arial"/>
          <w:szCs w:val="22"/>
        </w:rPr>
        <w:t>. Generally</w:t>
      </w:r>
      <w:r w:rsidR="00DA2A7B">
        <w:rPr>
          <w:rFonts w:cs="Arial"/>
          <w:szCs w:val="22"/>
        </w:rPr>
        <w:t>,</w:t>
      </w:r>
      <w:r>
        <w:rPr>
          <w:rFonts w:cs="Arial"/>
          <w:szCs w:val="22"/>
        </w:rPr>
        <w:t xml:space="preserve"> </w:t>
      </w:r>
      <w:r>
        <w:rPr>
          <w:rFonts w:cs="Arial"/>
          <w:szCs w:val="22"/>
        </w:rPr>
        <w:tab/>
      </w:r>
      <w:r>
        <w:rPr>
          <w:rFonts w:cs="Arial"/>
          <w:szCs w:val="22"/>
        </w:rPr>
        <w:tab/>
      </w:r>
      <w:r>
        <w:rPr>
          <w:rFonts w:cs="Arial"/>
          <w:szCs w:val="22"/>
        </w:rPr>
        <w:tab/>
        <w:t xml:space="preserve">this would start at </w:t>
      </w:r>
      <w:r w:rsidR="0027713C">
        <w:rPr>
          <w:rFonts w:cs="Arial"/>
          <w:szCs w:val="22"/>
        </w:rPr>
        <w:t xml:space="preserve">approximately </w:t>
      </w:r>
      <w:r>
        <w:rPr>
          <w:rFonts w:cs="Arial"/>
          <w:szCs w:val="22"/>
        </w:rPr>
        <w:t>4</w:t>
      </w:r>
      <w:r w:rsidR="0027713C">
        <w:rPr>
          <w:rFonts w:cs="Arial"/>
          <w:szCs w:val="22"/>
        </w:rPr>
        <w:t xml:space="preserve">0 microns but will be case specific. </w:t>
      </w:r>
    </w:p>
    <w:p w:rsidR="00125CA5" w:rsidRPr="00125CA5" w:rsidP="00125CA5">
      <w:pPr>
        <w:pStyle w:val="ListParagraph"/>
        <w:numPr>
          <w:ilvl w:val="0"/>
          <w:numId w:val="24"/>
        </w:numPr>
        <w:ind w:left="426" w:hanging="284"/>
        <w:rPr>
          <w:rFonts w:cs="Arial"/>
          <w:szCs w:val="22"/>
        </w:rPr>
      </w:pPr>
      <w:r w:rsidRPr="00125CA5">
        <w:rPr>
          <w:rFonts w:cs="Arial"/>
          <w:b/>
          <w:szCs w:val="22"/>
        </w:rPr>
        <w:t>Serial</w:t>
      </w:r>
      <w:r w:rsidRPr="00125CA5">
        <w:rPr>
          <w:rFonts w:cs="Arial"/>
          <w:szCs w:val="22"/>
        </w:rPr>
        <w:t xml:space="preserve">  </w:t>
      </w:r>
      <w:r w:rsidRPr="00125CA5">
        <w:rPr>
          <w:rFonts w:cs="Arial"/>
          <w:szCs w:val="22"/>
        </w:rPr>
        <w:tab/>
        <w:t xml:space="preserve">A </w:t>
      </w:r>
      <w:r w:rsidR="00DA2A7B">
        <w:rPr>
          <w:rFonts w:cs="Arial"/>
          <w:szCs w:val="22"/>
        </w:rPr>
        <w:t xml:space="preserve">serial </w:t>
      </w:r>
      <w:r w:rsidRPr="00125CA5">
        <w:rPr>
          <w:rFonts w:cs="Arial"/>
          <w:szCs w:val="22"/>
        </w:rPr>
        <w:t xml:space="preserve">section </w:t>
      </w:r>
      <w:r w:rsidR="00DA2A7B">
        <w:rPr>
          <w:rFonts w:cs="Arial"/>
          <w:szCs w:val="22"/>
        </w:rPr>
        <w:t xml:space="preserve">is </w:t>
      </w:r>
      <w:r w:rsidRPr="00125CA5">
        <w:rPr>
          <w:rFonts w:cs="Arial"/>
          <w:szCs w:val="22"/>
        </w:rPr>
        <w:t xml:space="preserve">taken from the current surface of the tissue block. i.e. </w:t>
      </w:r>
      <w:r w:rsidR="00DA2A7B">
        <w:rPr>
          <w:rFonts w:cs="Arial"/>
          <w:szCs w:val="22"/>
        </w:rPr>
        <w:t xml:space="preserve">there is </w:t>
      </w:r>
      <w:r w:rsidRPr="00125CA5">
        <w:rPr>
          <w:rFonts w:cs="Arial"/>
          <w:szCs w:val="22"/>
        </w:rPr>
        <w:t xml:space="preserve">no </w:t>
      </w:r>
      <w:r w:rsidR="00DA2A7B">
        <w:rPr>
          <w:rFonts w:cs="Arial"/>
          <w:szCs w:val="22"/>
        </w:rPr>
        <w:tab/>
      </w:r>
      <w:r w:rsidR="00DA2A7B">
        <w:rPr>
          <w:rFonts w:cs="Arial"/>
          <w:szCs w:val="22"/>
        </w:rPr>
        <w:tab/>
      </w:r>
      <w:r w:rsidRPr="00125CA5">
        <w:rPr>
          <w:rFonts w:cs="Arial"/>
          <w:szCs w:val="22"/>
        </w:rPr>
        <w:t xml:space="preserve">re-facing of the block </w:t>
      </w:r>
      <w:r w:rsidR="00DA2A7B">
        <w:rPr>
          <w:rFonts w:cs="Arial"/>
          <w:szCs w:val="22"/>
        </w:rPr>
        <w:t xml:space="preserve">or trimming to a deeper level before taking a section. </w:t>
      </w:r>
      <w:r w:rsidR="00DA2A7B">
        <w:rPr>
          <w:rFonts w:cs="Arial"/>
          <w:szCs w:val="22"/>
        </w:rPr>
        <w:tab/>
      </w:r>
      <w:r w:rsidR="00DA2A7B">
        <w:rPr>
          <w:rFonts w:cs="Arial"/>
          <w:szCs w:val="22"/>
        </w:rPr>
        <w:tab/>
      </w:r>
      <w:r w:rsidR="00DA2A7B">
        <w:rPr>
          <w:rFonts w:cs="Arial"/>
          <w:szCs w:val="22"/>
        </w:rPr>
        <w:tab/>
        <w:t>S</w:t>
      </w:r>
      <w:r w:rsidRPr="00125CA5">
        <w:rPr>
          <w:rFonts w:cs="Arial"/>
          <w:szCs w:val="22"/>
        </w:rPr>
        <w:t>e</w:t>
      </w:r>
      <w:r w:rsidR="00DA2A7B">
        <w:rPr>
          <w:rFonts w:cs="Arial"/>
          <w:szCs w:val="22"/>
        </w:rPr>
        <w:t xml:space="preserve">quential sections are produced and mounted such that each section represents </w:t>
      </w:r>
      <w:r w:rsidR="00FB4547">
        <w:rPr>
          <w:rFonts w:cs="Arial"/>
          <w:szCs w:val="22"/>
        </w:rPr>
        <w:tab/>
      </w:r>
      <w:r w:rsidR="00FB4547">
        <w:rPr>
          <w:rFonts w:cs="Arial"/>
          <w:szCs w:val="22"/>
        </w:rPr>
        <w:tab/>
      </w:r>
      <w:r w:rsidR="00DA2A7B">
        <w:rPr>
          <w:rFonts w:cs="Arial"/>
          <w:szCs w:val="22"/>
        </w:rPr>
        <w:t>a section only 3</w:t>
      </w:r>
      <w:r w:rsidR="00FB4547">
        <w:rPr>
          <w:rFonts w:cs="Arial"/>
          <w:szCs w:val="22"/>
        </w:rPr>
        <w:t xml:space="preserve"> micron deeper than the previous</w:t>
      </w:r>
      <w:r w:rsidR="0027713C">
        <w:rPr>
          <w:rFonts w:cs="Arial"/>
          <w:szCs w:val="22"/>
        </w:rPr>
        <w:t>.</w:t>
      </w:r>
    </w:p>
    <w:p w:rsidR="00125CA5" w:rsidP="00125CA5">
      <w:pPr>
        <w:pStyle w:val="ListParagraph"/>
        <w:numPr>
          <w:ilvl w:val="0"/>
          <w:numId w:val="24"/>
        </w:numPr>
        <w:ind w:left="426" w:hanging="284"/>
        <w:rPr>
          <w:rFonts w:cs="Arial"/>
          <w:szCs w:val="22"/>
        </w:rPr>
      </w:pPr>
      <w:r w:rsidRPr="00125CA5">
        <w:rPr>
          <w:rFonts w:cs="Arial"/>
          <w:b/>
          <w:szCs w:val="22"/>
        </w:rPr>
        <w:t>Recut</w:t>
      </w:r>
      <w:r w:rsidRPr="00125CA5">
        <w:rPr>
          <w:rFonts w:cs="Arial"/>
          <w:szCs w:val="22"/>
        </w:rPr>
        <w:t xml:space="preserve"> </w:t>
      </w:r>
      <w:r w:rsidRPr="00125CA5">
        <w:rPr>
          <w:rFonts w:cs="Arial"/>
          <w:szCs w:val="22"/>
        </w:rPr>
        <w:tab/>
        <w:t xml:space="preserve">A section taken from the current surface of the tissue block for the purposes of </w:t>
      </w:r>
      <w:r w:rsidRPr="00125CA5">
        <w:rPr>
          <w:rFonts w:cs="Arial"/>
          <w:szCs w:val="22"/>
        </w:rPr>
        <w:tab/>
      </w:r>
      <w:r w:rsidRPr="00125CA5">
        <w:rPr>
          <w:rFonts w:cs="Arial"/>
          <w:szCs w:val="22"/>
        </w:rPr>
        <w:tab/>
      </w:r>
      <w:r w:rsidRPr="00125CA5">
        <w:rPr>
          <w:rFonts w:cs="Arial"/>
          <w:szCs w:val="22"/>
        </w:rPr>
        <w:tab/>
        <w:t xml:space="preserve">replacing a damaged slide, eliminating artefacts, for special stains, IHC or to </w:t>
      </w:r>
      <w:r w:rsidRPr="00125CA5">
        <w:rPr>
          <w:rFonts w:cs="Arial"/>
          <w:szCs w:val="22"/>
        </w:rPr>
        <w:tab/>
      </w:r>
      <w:r w:rsidRPr="00125CA5">
        <w:rPr>
          <w:rFonts w:cs="Arial"/>
          <w:szCs w:val="22"/>
        </w:rPr>
        <w:tab/>
      </w:r>
      <w:r w:rsidRPr="00125CA5">
        <w:rPr>
          <w:rFonts w:cs="Arial"/>
          <w:szCs w:val="22"/>
        </w:rPr>
        <w:tab/>
        <w:t xml:space="preserve">provide additional slides for </w:t>
      </w:r>
      <w:r w:rsidR="0027713C">
        <w:rPr>
          <w:rFonts w:cs="Arial"/>
          <w:szCs w:val="22"/>
        </w:rPr>
        <w:t>teaching, research or send away</w:t>
      </w:r>
    </w:p>
    <w:p w:rsidR="0027713C" w:rsidRPr="0027713C" w:rsidP="00524B21">
      <w:pPr>
        <w:pStyle w:val="ListParagraph"/>
        <w:numPr>
          <w:ilvl w:val="0"/>
          <w:numId w:val="24"/>
        </w:numPr>
        <w:ind w:left="426" w:hanging="284"/>
        <w:rPr>
          <w:rFonts w:cs="Arial"/>
          <w:szCs w:val="22"/>
        </w:rPr>
      </w:pPr>
      <w:r w:rsidRPr="0027713C">
        <w:rPr>
          <w:rFonts w:cs="Arial"/>
          <w:b/>
          <w:szCs w:val="22"/>
        </w:rPr>
        <w:t xml:space="preserve">Cut Through </w:t>
      </w:r>
      <w:r w:rsidRPr="0027713C">
        <w:rPr>
          <w:rFonts w:cs="Arial"/>
          <w:szCs w:val="22"/>
        </w:rPr>
        <w:tab/>
        <w:t xml:space="preserve">If the pathologist orders the block to be cut through, always ask them how </w:t>
      </w:r>
      <w:r>
        <w:rPr>
          <w:rFonts w:cs="Arial"/>
          <w:szCs w:val="22"/>
        </w:rPr>
        <w:tab/>
      </w:r>
      <w:r>
        <w:rPr>
          <w:rFonts w:cs="Arial"/>
          <w:szCs w:val="22"/>
        </w:rPr>
        <w:tab/>
      </w:r>
      <w:r w:rsidRPr="0027713C">
        <w:rPr>
          <w:rFonts w:cs="Arial"/>
          <w:szCs w:val="22"/>
        </w:rPr>
        <w:t>many slides they want and space them accordingly.</w:t>
      </w:r>
      <w:r>
        <w:rPr>
          <w:rFonts w:cs="Arial"/>
          <w:szCs w:val="22"/>
        </w:rPr>
        <w:t xml:space="preserve"> A cut through request is a </w:t>
      </w:r>
      <w:r>
        <w:rPr>
          <w:rFonts w:cs="Arial"/>
          <w:szCs w:val="22"/>
        </w:rPr>
        <w:tab/>
      </w:r>
      <w:r>
        <w:rPr>
          <w:rFonts w:cs="Arial"/>
          <w:szCs w:val="22"/>
        </w:rPr>
        <w:tab/>
      </w:r>
      <w:r>
        <w:rPr>
          <w:rFonts w:cs="Arial"/>
          <w:szCs w:val="22"/>
        </w:rPr>
        <w:tab/>
        <w:t xml:space="preserve">serious request that will exhaust tissue in a block. Always confirm this is the </w:t>
      </w:r>
      <w:r>
        <w:rPr>
          <w:rFonts w:cs="Arial"/>
          <w:szCs w:val="22"/>
        </w:rPr>
        <w:tab/>
      </w:r>
      <w:r>
        <w:rPr>
          <w:rFonts w:cs="Arial"/>
          <w:szCs w:val="22"/>
        </w:rPr>
        <w:tab/>
      </w:r>
      <w:r>
        <w:rPr>
          <w:rFonts w:cs="Arial"/>
          <w:szCs w:val="22"/>
        </w:rPr>
        <w:tab/>
        <w:t xml:space="preserve">intention. </w:t>
      </w:r>
      <w:r w:rsidRPr="0027713C">
        <w:rPr>
          <w:rFonts w:cs="Arial"/>
          <w:szCs w:val="22"/>
        </w:rPr>
        <w:t xml:space="preserve"> </w:t>
      </w:r>
    </w:p>
    <w:p w:rsidR="0027713C" w:rsidRPr="00125CA5" w:rsidP="0027713C">
      <w:pPr>
        <w:pStyle w:val="ListParagraph"/>
        <w:ind w:left="0"/>
        <w:rPr>
          <w:rFonts w:cs="Arial"/>
          <w:szCs w:val="22"/>
        </w:rPr>
      </w:pPr>
      <w:r>
        <w:rPr>
          <w:noProof/>
        </w:rPr>
        <w:drawing>
          <wp:inline distT="0" distB="0" distL="0" distR="0">
            <wp:extent cx="276225" cy="228600"/>
            <wp:effectExtent l="0" t="0" r="0" b="0"/>
            <wp:docPr id="8" name="Picture 1" descr="warn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warning 4"/>
                    <pic:cNvPicPr>
                      <a:picLocks noChangeAspect="1" noChangeArrowheads="1"/>
                    </pic:cNvPicPr>
                  </pic:nvPicPr>
                  <pic:blipFill>
                    <a:blip xmlns:r="http://schemas.openxmlformats.org/officeDocument/2006/relationships" r:embed="rId4" cstate="hq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225" cy="228600"/>
                    </a:xfrm>
                    <a:prstGeom prst="rect">
                      <a:avLst/>
                    </a:prstGeom>
                    <a:noFill/>
                    <a:ln>
                      <a:noFill/>
                    </a:ln>
                  </pic:spPr>
                </pic:pic>
              </a:graphicData>
            </a:graphic>
          </wp:inline>
        </w:drawing>
      </w:r>
      <w:r>
        <w:rPr>
          <w:rFonts w:cs="Arial"/>
          <w:szCs w:val="22"/>
        </w:rPr>
        <w:t xml:space="preserve"> </w:t>
      </w:r>
      <w:r>
        <w:rPr>
          <w:rFonts w:cs="Arial"/>
          <w:szCs w:val="22"/>
        </w:rPr>
        <w:t>With all requests for additional sections, i</w:t>
      </w:r>
      <w:r w:rsidRPr="0027713C">
        <w:rPr>
          <w:rFonts w:cs="Arial"/>
          <w:szCs w:val="22"/>
        </w:rPr>
        <w:t xml:space="preserve">f the </w:t>
      </w:r>
      <w:r>
        <w:rPr>
          <w:rFonts w:cs="Arial"/>
          <w:szCs w:val="22"/>
        </w:rPr>
        <w:t xml:space="preserve">lab staff </w:t>
      </w:r>
      <w:r w:rsidRPr="0027713C">
        <w:rPr>
          <w:rFonts w:cs="Arial"/>
          <w:szCs w:val="22"/>
        </w:rPr>
        <w:t xml:space="preserve">senses the </w:t>
      </w:r>
      <w:r>
        <w:rPr>
          <w:rFonts w:cs="Arial"/>
          <w:szCs w:val="22"/>
        </w:rPr>
        <w:t>request</w:t>
      </w:r>
      <w:r w:rsidRPr="0027713C">
        <w:rPr>
          <w:rFonts w:cs="Arial"/>
          <w:szCs w:val="22"/>
        </w:rPr>
        <w:t xml:space="preserve"> will exhaust the tissue in the block, then communicate that to the pathologist </w:t>
      </w:r>
      <w:r w:rsidRPr="008D009E">
        <w:rPr>
          <w:rFonts w:cs="Arial"/>
          <w:szCs w:val="22"/>
          <w:u w:val="single"/>
        </w:rPr>
        <w:t>before</w:t>
      </w:r>
      <w:r w:rsidRPr="0027713C">
        <w:rPr>
          <w:rFonts w:cs="Arial"/>
          <w:szCs w:val="22"/>
        </w:rPr>
        <w:t xml:space="preserve"> cutting.</w:t>
      </w:r>
    </w:p>
    <w:p w:rsidR="00125CA5" w:rsidRPr="00125CA5" w:rsidP="00125CA5"/>
    <w:p w:rsidR="00FD4B74" w:rsidRPr="00083485" w:rsidP="00FD4B74">
      <w:pPr>
        <w:pStyle w:val="Heading3"/>
        <w:rPr>
          <w:b/>
        </w:rPr>
      </w:pPr>
      <w:r w:rsidRPr="00083485">
        <w:rPr>
          <w:b/>
        </w:rPr>
        <w:t>Routine Levels by Specimen Type</w:t>
      </w:r>
    </w:p>
    <w:p w:rsidR="00FD4B74" w:rsidP="00FD4B74">
      <w:r>
        <w:t>Particular specimen types require levels and special stains to be cut according to routine panels. See tables in the Appendix for specific requirements for set specimen types</w:t>
      </w:r>
    </w:p>
    <w:p w:rsidR="00FD4B74" w:rsidRPr="00083485" w:rsidP="00FD4B74">
      <w:pPr>
        <w:pStyle w:val="Heading3"/>
        <w:rPr>
          <w:b/>
        </w:rPr>
      </w:pPr>
      <w:r w:rsidRPr="00083485">
        <w:rPr>
          <w:b/>
        </w:rPr>
        <w:t>Routine Levels onto the One Slide</w:t>
      </w:r>
    </w:p>
    <w:p w:rsidR="00D1773E" w:rsidRPr="00D1773E" w:rsidP="00D1773E">
      <w:r>
        <w:t>In order to reduce slide numbers, certain small biopsies have levels placed onto the one slide. It is important that the position of the levels is consistent</w:t>
      </w:r>
      <w:r>
        <w:t xml:space="preserve">. Position sections down </w:t>
      </w:r>
      <w:r w:rsidRPr="00D1773E">
        <w:t>the slide starting with the fir</w:t>
      </w:r>
      <w:r>
        <w:t>st level at the top</w:t>
      </w:r>
      <w:r w:rsidRPr="00D1773E">
        <w:t>. </w:t>
      </w:r>
    </w:p>
    <w:p w:rsidR="00FD4B74" w:rsidP="00FD4B74">
      <w:r>
        <w:t xml:space="preserve"> </w:t>
      </w:r>
      <w:r w:rsidRPr="00FD4B74" w:rsidR="00D1773E">
        <w:rPr>
          <w:rFonts w:ascii="Calibri" w:hAnsi="Calibri" w:cs="Calibri"/>
          <w:noProof/>
          <w:color w:val="000000"/>
        </w:rPr>
        <w:drawing>
          <wp:inline distT="0" distB="0" distL="0" distR="0">
            <wp:extent cx="2986271" cy="1133475"/>
            <wp:effectExtent l="0" t="0" r="5080" b="0"/>
            <wp:docPr id="1" name="Picture 1" descr="cid:de8eb91a-82f6-456b-b56e-b08c23bb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id:de8eb91a-82f6-456b-b56e-b08c23bb0962"/>
                    <pic:cNvPicPr>
                      <a:picLocks noChangeAspect="1" noChangeArrowheads="1"/>
                    </pic:cNvPicPr>
                  </pic:nvPicPr>
                  <pic:blipFill>
                    <a:blip xmlns:r="http://schemas.openxmlformats.org/officeDocument/2006/relationships" r:link="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2990156" cy="1134949"/>
                    </a:xfrm>
                    <a:prstGeom prst="rect">
                      <a:avLst/>
                    </a:prstGeom>
                    <a:noFill/>
                    <a:ln>
                      <a:noFill/>
                    </a:ln>
                  </pic:spPr>
                </pic:pic>
              </a:graphicData>
            </a:graphic>
          </wp:inline>
        </w:drawing>
      </w:r>
    </w:p>
    <w:p w:rsidR="00D1773E" w:rsidP="00D1773E">
      <w:r>
        <w:t xml:space="preserve">In order to ensure correct labelling, the use of single slides levels must only occur for appropriately defined specimens. </w:t>
      </w:r>
      <w:r w:rsidRPr="00D1773E">
        <w:t>Slide labels will indicate the levels on each slide</w:t>
      </w:r>
      <w:r>
        <w:t>.</w:t>
      </w:r>
    </w:p>
    <w:p w:rsidR="00D1773E" w:rsidP="00D1773E">
      <w:r w:rsidRPr="00D1773E">
        <w:rPr>
          <w:rFonts w:ascii="Calibri" w:hAnsi="Calibri" w:cs="Calibri"/>
          <w:noProof/>
          <w:color w:val="000000"/>
        </w:rPr>
        <w:drawing>
          <wp:inline distT="0" distB="0" distL="0" distR="0">
            <wp:extent cx="3520500" cy="819087"/>
            <wp:effectExtent l="0" t="0" r="3810" b="635"/>
            <wp:docPr id="9" name="Picture 9" descr="cid:91233947-7349-4513-9059-42bdb05e2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id:91233947-7349-4513-9059-42bdb05e2da3"/>
                    <pic:cNvPicPr>
                      <a:picLocks noChangeAspect="1" noChangeArrowheads="1"/>
                    </pic:cNvPicPr>
                  </pic:nvPicPr>
                  <pic:blipFill>
                    <a:blip xmlns:r="http://schemas.openxmlformats.org/officeDocument/2006/relationships" r:link="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639193" cy="846702"/>
                    </a:xfrm>
                    <a:prstGeom prst="rect">
                      <a:avLst/>
                    </a:prstGeom>
                    <a:noFill/>
                    <a:ln>
                      <a:noFill/>
                    </a:ln>
                  </pic:spPr>
                </pic:pic>
              </a:graphicData>
            </a:graphic>
          </wp:inline>
        </w:drawing>
      </w:r>
    </w:p>
    <w:p w:rsidR="00D1773E" w:rsidP="00D1773E">
      <w:r>
        <w:t xml:space="preserve">As </w:t>
      </w:r>
      <w:r w:rsidRPr="00D1773E">
        <w:t xml:space="preserve">Cerner assigns each new slide as </w:t>
      </w:r>
      <w:r>
        <w:t xml:space="preserve">a </w:t>
      </w:r>
      <w:r w:rsidRPr="00D1773E">
        <w:t xml:space="preserve">level, this will mean that </w:t>
      </w:r>
      <w:r>
        <w:t xml:space="preserve">any additional </w:t>
      </w:r>
      <w:r w:rsidRPr="00D1773E">
        <w:t xml:space="preserve">specials </w:t>
      </w:r>
      <w:r>
        <w:t xml:space="preserve">or </w:t>
      </w:r>
      <w:r w:rsidRPr="00D1773E">
        <w:t>IHC slides will not necessarily not reflect the tr</w:t>
      </w:r>
      <w:r w:rsidR="00163FCE">
        <w:t>ue level that the tissue is at</w:t>
      </w:r>
      <w:r>
        <w:t>.</w:t>
      </w:r>
    </w:p>
    <w:p w:rsidR="00D1773E" w:rsidRPr="00D1773E" w:rsidP="00D1773E">
      <w:r w:rsidRPr="00D1773E">
        <w:rPr>
          <w:rFonts w:ascii="Calibri" w:hAnsi="Calibri" w:cs="Calibri"/>
          <w:noProof/>
          <w:color w:val="000000"/>
        </w:rPr>
        <w:drawing>
          <wp:inline distT="0" distB="0" distL="0" distR="0">
            <wp:extent cx="2000250" cy="923925"/>
            <wp:effectExtent l="0" t="0" r="0" b="9525"/>
            <wp:docPr id="10" name="Picture 10" descr="cid:4e598335-0481-43d3-a8ab-5be8187d6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cid:4e598335-0481-43d3-a8ab-5be8187d68be"/>
                    <pic:cNvPicPr>
                      <a:picLocks noChangeAspect="1" noChangeArrowheads="1"/>
                    </pic:cNvPicPr>
                  </pic:nvPicPr>
                  <pic:blipFill>
                    <a:blip xmlns:r="http://schemas.openxmlformats.org/officeDocument/2006/relationships" r:link="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0250" cy="923925"/>
                    </a:xfrm>
                    <a:prstGeom prst="rect">
                      <a:avLst/>
                    </a:prstGeom>
                    <a:noFill/>
                    <a:ln>
                      <a:noFill/>
                    </a:ln>
                  </pic:spPr>
                </pic:pic>
              </a:graphicData>
            </a:graphic>
          </wp:inline>
        </w:drawing>
      </w:r>
    </w:p>
    <w:p w:rsidR="00FD4B74" w:rsidP="00330ABC">
      <w:pPr>
        <w:pStyle w:val="Heading3"/>
        <w:rPr>
          <w:b/>
        </w:rPr>
      </w:pPr>
      <w:r>
        <w:rPr>
          <w:b/>
        </w:rPr>
        <w:t>When to Avoid Serial Sections on One slide</w:t>
      </w:r>
    </w:p>
    <w:p w:rsidR="00330ABC" w:rsidRPr="00330ABC" w:rsidP="00330ABC">
      <w:r>
        <w:t xml:space="preserve">At times it is important </w:t>
      </w:r>
      <w:r w:rsidRPr="00330ABC">
        <w:rPr>
          <w:u w:val="single"/>
        </w:rPr>
        <w:t>not</w:t>
      </w:r>
      <w:r>
        <w:rPr>
          <w:u w:val="single"/>
        </w:rPr>
        <w:t xml:space="preserve"> </w:t>
      </w:r>
      <w:r>
        <w:t>to cut serial sections onto one slide. When cutting lymph node clearances (eg colon, stomach, etc) do not cut serial sections. Cut one section only. The node count is i</w:t>
      </w:r>
      <w:r w:rsidR="00520DF8">
        <w:t>mportant for reporting purposes. The presence of serial sections makes the total lymph node count harder to interpret.</w:t>
      </w:r>
    </w:p>
    <w:p w:rsidR="006A32D2" w:rsidRPr="00FD4B74" w:rsidP="006A32D2">
      <w:pPr>
        <w:pStyle w:val="Heading2"/>
        <w:rPr>
          <w:i w:val="0"/>
        </w:rPr>
      </w:pPr>
      <w:r w:rsidRPr="00FD4B74">
        <w:rPr>
          <w:i w:val="0"/>
        </w:rPr>
        <w:t>Drying Sections</w:t>
      </w:r>
    </w:p>
    <w:p w:rsidR="006A32D2" w:rsidRPr="00722B23"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Pr>
          <w:szCs w:val="22"/>
        </w:rPr>
        <w:t>T</w:t>
      </w:r>
      <w:r w:rsidRPr="00722B23">
        <w:rPr>
          <w:szCs w:val="22"/>
        </w:rPr>
        <w:t>ransfer</w:t>
      </w:r>
      <w:r>
        <w:rPr>
          <w:szCs w:val="22"/>
        </w:rPr>
        <w:t xml:space="preserve"> slides </w:t>
      </w:r>
      <w:r w:rsidRPr="00722B23">
        <w:rPr>
          <w:szCs w:val="22"/>
        </w:rPr>
        <w:t xml:space="preserve">to a slide drying </w:t>
      </w:r>
      <w:r>
        <w:rPr>
          <w:szCs w:val="22"/>
        </w:rPr>
        <w:t>warming p</w:t>
      </w:r>
      <w:r w:rsidRPr="00722B23">
        <w:rPr>
          <w:szCs w:val="22"/>
        </w:rPr>
        <w:t>late and le</w:t>
      </w:r>
      <w:r>
        <w:rPr>
          <w:szCs w:val="22"/>
        </w:rPr>
        <w:t>ave</w:t>
      </w:r>
      <w:r w:rsidRPr="00722B23">
        <w:rPr>
          <w:szCs w:val="22"/>
        </w:rPr>
        <w:t xml:space="preserve"> until collected for staining. The temperature should be adjusted so the wax does not melt when the slide is supported in an inclined position.</w:t>
      </w:r>
    </w:p>
    <w:p w:rsidR="006A32D2" w:rsidRPr="00722B23"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S</w:t>
      </w:r>
      <w:r w:rsidRPr="00722B23">
        <w:rPr>
          <w:szCs w:val="22"/>
        </w:rPr>
        <w:t>lides for routine H &amp; E staining are collected into staining racks then dried at 60</w:t>
      </w:r>
      <w:r w:rsidRPr="00722B23">
        <w:rPr>
          <w:position w:val="6"/>
          <w:szCs w:val="22"/>
        </w:rPr>
        <w:t>o</w:t>
      </w:r>
      <w:r w:rsidRPr="00722B23">
        <w:rPr>
          <w:szCs w:val="22"/>
        </w:rPr>
        <w:t>C for 10 minutes before staining.</w:t>
      </w:r>
    </w:p>
    <w:p w:rsidR="006A32D2" w:rsidRPr="00722B23" w:rsidP="006A32D2">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ind w:left="851"/>
        <w:rPr>
          <w:szCs w:val="22"/>
        </w:rPr>
      </w:pPr>
      <w:r w:rsidRPr="00722B23">
        <w:rPr>
          <w:szCs w:val="22"/>
        </w:rPr>
        <w:t>Note: The Autostainer features an in-built heated chamber that can be incorporated in the staining schedule. Program 10 incubates the sections at 60</w:t>
      </w:r>
      <w:r w:rsidRPr="00722B23">
        <w:rPr>
          <w:position w:val="6"/>
          <w:szCs w:val="22"/>
        </w:rPr>
        <w:t>o</w:t>
      </w:r>
      <w:r w:rsidRPr="00722B23">
        <w:rPr>
          <w:szCs w:val="22"/>
        </w:rPr>
        <w:t xml:space="preserve">C for 10 minutes prior to staining. </w:t>
      </w:r>
    </w:p>
    <w:p w:rsidR="006A32D2" w:rsidRPr="00722B23"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sidRPr="00722B23">
        <w:rPr>
          <w:szCs w:val="22"/>
        </w:rPr>
        <w:t>Sections for special stains are collected into steel staining racks and grouped with the control sections for staining by the Scientist</w:t>
      </w:r>
      <w:r>
        <w:rPr>
          <w:szCs w:val="22"/>
        </w:rPr>
        <w:t xml:space="preserve"> rostered on special stains.</w:t>
      </w:r>
    </w:p>
    <w:p w:rsidR="006A32D2"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ind w:left="714" w:hanging="357"/>
        <w:rPr>
          <w:szCs w:val="22"/>
        </w:rPr>
      </w:pPr>
      <w:r w:rsidRPr="00722B23">
        <w:rPr>
          <w:szCs w:val="22"/>
        </w:rPr>
        <w:t>On completion of cutting, all blocks are arranged in numerical order on the sorting bench.</w:t>
      </w:r>
    </w:p>
    <w:p w:rsidR="006A32D2" w:rsidRPr="00722B23" w:rsidP="00BB6BD5">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Core biopsies and small specimens such as cardiac’s, transbronchial bx should be re-cut on the same microtome as original to reduce tissue loss. </w:t>
      </w:r>
    </w:p>
    <w:p w:rsidR="006A32D2" w:rsidRPr="007F6D65" w:rsidP="006A32D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ind w:left="720" w:hanging="294"/>
        <w:rPr>
          <w:b/>
          <w:szCs w:val="22"/>
        </w:rPr>
      </w:pPr>
      <w:r w:rsidRPr="007F6D65">
        <w:rPr>
          <w:b/>
          <w:szCs w:val="22"/>
        </w:rPr>
        <w:t>Important Note:</w:t>
      </w:r>
    </w:p>
    <w:p w:rsidR="006A32D2" w:rsidRPr="00722B23" w:rsidP="00BB6BD5">
      <w:pPr>
        <w:numPr>
          <w:ilvl w:val="1"/>
          <w:numId w:val="7"/>
        </w:numPr>
        <w:tabs>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722B23">
        <w:rPr>
          <w:szCs w:val="22"/>
        </w:rPr>
        <w:t>Sections dried on the slide drying benches for several hours do not require heating in the oven prior to staining.</w:t>
      </w:r>
    </w:p>
    <w:p w:rsidR="001D5B1E" w:rsidRPr="00FD4B74" w:rsidP="00BB6BD5">
      <w:pPr>
        <w:numPr>
          <w:ilvl w:val="1"/>
          <w:numId w:val="7"/>
        </w:numPr>
        <w:tabs>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722B23">
        <w:rPr>
          <w:szCs w:val="22"/>
        </w:rPr>
        <w:t>Sections should not remain in the 60</w:t>
      </w:r>
      <w:r w:rsidRPr="00722B23">
        <w:rPr>
          <w:position w:val="6"/>
          <w:szCs w:val="22"/>
        </w:rPr>
        <w:t>o</w:t>
      </w:r>
      <w:r w:rsidRPr="00722B23">
        <w:rPr>
          <w:szCs w:val="22"/>
        </w:rPr>
        <w:t xml:space="preserve">C oven for more than 1 hour. </w:t>
      </w:r>
    </w:p>
    <w:p w:rsidR="00E30607" w:rsidRPr="00A76D4C" w:rsidP="00A76D4C">
      <w:pPr>
        <w:pStyle w:val="Heading2"/>
      </w:pPr>
      <w:r w:rsidRPr="00A76D4C">
        <w:rPr>
          <w:i w:val="0"/>
        </w:rPr>
        <w:t xml:space="preserve">Sectioning Hard </w:t>
      </w:r>
      <w:r>
        <w:rPr>
          <w:i w:val="0"/>
        </w:rPr>
        <w:t>a</w:t>
      </w:r>
      <w:r w:rsidRPr="00A76D4C">
        <w:rPr>
          <w:i w:val="0"/>
        </w:rPr>
        <w:t xml:space="preserve">nd Difficult Specimens  </w:t>
      </w:r>
    </w:p>
    <w:p w:rsidR="00BD6DF9" w:rsidRPr="00A76D4C" w:rsidP="00A76D4C">
      <w:pPr>
        <w:pStyle w:val="Heading3"/>
        <w:rPr>
          <w:b/>
        </w:rPr>
      </w:pPr>
      <w:r w:rsidRPr="00A76D4C">
        <w:rPr>
          <w:b/>
        </w:rPr>
        <w:t xml:space="preserve">Brain sectioning: </w:t>
      </w:r>
    </w:p>
    <w:p w:rsidR="00D122B8" w:rsidRPr="00D122B8" w:rsidP="00BB6BD5">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rPr>
          <w:szCs w:val="22"/>
        </w:rPr>
      </w:pPr>
      <w:r w:rsidRPr="00D122B8">
        <w:rPr>
          <w:szCs w:val="22"/>
        </w:rPr>
        <w:t>Reduce the flotation bath temperature to 40</w:t>
      </w:r>
      <w:r w:rsidRPr="00D122B8">
        <w:rPr>
          <w:position w:val="6"/>
          <w:szCs w:val="22"/>
        </w:rPr>
        <w:t xml:space="preserve"> o</w:t>
      </w:r>
      <w:r w:rsidRPr="00D122B8">
        <w:rPr>
          <w:szCs w:val="22"/>
        </w:rPr>
        <w:t xml:space="preserve">C to reduce the splitting and over-expansion of sections. </w:t>
      </w:r>
    </w:p>
    <w:p w:rsidR="00D122B8" w:rsidRPr="00D122B8" w:rsidP="00BB6BD5">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rPr>
          <w:szCs w:val="22"/>
        </w:rPr>
      </w:pPr>
      <w:r w:rsidRPr="00D122B8">
        <w:rPr>
          <w:szCs w:val="22"/>
        </w:rPr>
        <w:t xml:space="preserve">Charged slides provide improved adhesion of brain sections and should be used for H&amp;E, special stains and IHC. </w:t>
      </w:r>
    </w:p>
    <w:p w:rsidR="00A02BFE" w:rsidRPr="00D122B8" w:rsidP="00BB6BD5">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rPr>
          <w:b/>
          <w:szCs w:val="22"/>
        </w:rPr>
      </w:pPr>
      <w:r w:rsidRPr="00D122B8">
        <w:rPr>
          <w:szCs w:val="22"/>
        </w:rPr>
        <w:t>Brain sections from necropsy blocks adher</w:t>
      </w:r>
      <w:r w:rsidR="000C32BF">
        <w:rPr>
          <w:szCs w:val="22"/>
        </w:rPr>
        <w:t xml:space="preserve">e better if left to dry in </w:t>
      </w:r>
      <w:r w:rsidRPr="00A976FA" w:rsidR="000C32BF">
        <w:rPr>
          <w:szCs w:val="22"/>
        </w:rPr>
        <w:t>the 37</w:t>
      </w:r>
      <w:r w:rsidRPr="00A976FA" w:rsidR="000C32BF">
        <w:rPr>
          <w:rFonts w:ascii="Symbol" w:hAnsi="Symbol"/>
          <w:szCs w:val="22"/>
        </w:rPr>
        <w:sym w:font="Symbol" w:char="F0B0"/>
      </w:r>
      <w:r w:rsidRPr="00A976FA" w:rsidR="000C32BF">
        <w:rPr>
          <w:szCs w:val="22"/>
        </w:rPr>
        <w:t>C</w:t>
      </w:r>
      <w:r w:rsidRPr="00A976FA" w:rsidR="00C2380B">
        <w:rPr>
          <w:szCs w:val="22"/>
        </w:rPr>
        <w:t xml:space="preserve"> oven</w:t>
      </w:r>
      <w:r w:rsidRPr="00D122B8">
        <w:rPr>
          <w:szCs w:val="22"/>
        </w:rPr>
        <w:t xml:space="preserve"> overnight before staining.</w:t>
      </w:r>
    </w:p>
    <w:p w:rsidR="00BD6DF9" w:rsidRPr="00A76D4C" w:rsidP="00A76D4C">
      <w:pPr>
        <w:pStyle w:val="Heading3"/>
        <w:rPr>
          <w:b/>
        </w:rPr>
      </w:pPr>
      <w:r w:rsidRPr="00A76D4C">
        <w:rPr>
          <w:b/>
        </w:rPr>
        <w:t>Hard Tissue Sectioning</w:t>
      </w:r>
    </w:p>
    <w:p w:rsidR="00E30607" w:rsidRPr="00722B23" w:rsidP="00A76D4C">
      <w:r w:rsidRPr="00BD6DF9">
        <w:t>Sectioning h</w:t>
      </w:r>
      <w:r w:rsidRPr="00BD6DF9">
        <w:t xml:space="preserve">ard </w:t>
      </w:r>
      <w:r w:rsidR="00BD6DF9">
        <w:t xml:space="preserve">tissue </w:t>
      </w:r>
      <w:r w:rsidRPr="00BD6DF9">
        <w:t>such as tendon, keratin masses and dense fibrous tissue</w:t>
      </w:r>
      <w:r w:rsidRPr="00C433F9">
        <w:t xml:space="preserve"> </w:t>
      </w:r>
      <w:r w:rsidRPr="00722B23">
        <w:t xml:space="preserve">may </w:t>
      </w:r>
      <w:r>
        <w:t xml:space="preserve">encounter </w:t>
      </w:r>
      <w:r w:rsidRPr="00722B23">
        <w:t>problems such as -</w:t>
      </w:r>
    </w:p>
    <w:p w:rsidR="00E30607" w:rsidRPr="00722B23" w:rsidP="00BB6BD5">
      <w:pPr>
        <w:numPr>
          <w:ilvl w:val="1"/>
          <w:numId w:val="8"/>
        </w:numPr>
        <w:tabs>
          <w:tab w:val="left" w:pos="72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ind w:hanging="1014"/>
        <w:rPr>
          <w:szCs w:val="22"/>
        </w:rPr>
      </w:pPr>
      <w:r w:rsidRPr="00722B23">
        <w:rPr>
          <w:szCs w:val="22"/>
        </w:rPr>
        <w:t>Excess compression</w:t>
      </w:r>
    </w:p>
    <w:p w:rsidR="00E30607" w:rsidRPr="00722B23" w:rsidP="00BB6BD5">
      <w:pPr>
        <w:numPr>
          <w:ilvl w:val="1"/>
          <w:numId w:val="8"/>
        </w:numPr>
        <w:tabs>
          <w:tab w:val="left" w:pos="72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ind w:hanging="1014"/>
        <w:rPr>
          <w:szCs w:val="22"/>
        </w:rPr>
      </w:pPr>
      <w:r w:rsidRPr="00722B23">
        <w:rPr>
          <w:szCs w:val="22"/>
        </w:rPr>
        <w:t>Only part of the block cuts</w:t>
      </w:r>
    </w:p>
    <w:p w:rsidR="00E30607" w:rsidRPr="00722B23" w:rsidP="00BB6BD5">
      <w:pPr>
        <w:numPr>
          <w:ilvl w:val="1"/>
          <w:numId w:val="8"/>
        </w:numPr>
        <w:tabs>
          <w:tab w:val="left" w:pos="72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ind w:hanging="1014"/>
        <w:rPr>
          <w:szCs w:val="22"/>
        </w:rPr>
      </w:pPr>
      <w:r w:rsidRPr="00722B23">
        <w:rPr>
          <w:szCs w:val="22"/>
        </w:rPr>
        <w:t>Alternate thick and thin sections</w:t>
      </w:r>
    </w:p>
    <w:p w:rsidR="00E30607" w:rsidRPr="00722B23" w:rsidP="00BB6BD5">
      <w:pPr>
        <w:numPr>
          <w:ilvl w:val="1"/>
          <w:numId w:val="8"/>
        </w:numPr>
        <w:tabs>
          <w:tab w:val="left" w:pos="72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ind w:hanging="1014"/>
        <w:rPr>
          <w:szCs w:val="22"/>
        </w:rPr>
      </w:pPr>
      <w:r w:rsidRPr="00722B23">
        <w:rPr>
          <w:szCs w:val="22"/>
        </w:rPr>
        <w:t xml:space="preserve">Block detaches from </w:t>
      </w:r>
      <w:r w:rsidR="007F6D65">
        <w:rPr>
          <w:szCs w:val="22"/>
        </w:rPr>
        <w:t xml:space="preserve">cassette </w:t>
      </w:r>
      <w:r w:rsidRPr="00722B23">
        <w:rPr>
          <w:szCs w:val="22"/>
        </w:rPr>
        <w:t>mount.</w:t>
      </w:r>
    </w:p>
    <w:p w:rsidR="00E30607" w:rsidP="00A02BFE">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rPr>
          <w:szCs w:val="22"/>
        </w:rPr>
      </w:pPr>
      <w:r w:rsidRPr="00722B23">
        <w:rPr>
          <w:szCs w:val="22"/>
        </w:rPr>
        <w:t xml:space="preserve">These problems may be overcome by applying a </w:t>
      </w:r>
      <w:r w:rsidR="00F15B29">
        <w:rPr>
          <w:szCs w:val="22"/>
        </w:rPr>
        <w:t>softening agent (</w:t>
      </w:r>
      <w:r w:rsidRPr="00722B23">
        <w:rPr>
          <w:szCs w:val="22"/>
        </w:rPr>
        <w:t>Mollif</w:t>
      </w:r>
      <w:r w:rsidR="006551AF">
        <w:rPr>
          <w:szCs w:val="22"/>
        </w:rPr>
        <w:t>l</w:t>
      </w:r>
      <w:r w:rsidRPr="00722B23">
        <w:rPr>
          <w:szCs w:val="22"/>
        </w:rPr>
        <w:t>ex) to the block face for 5 - 10 minutes before sectioning.</w:t>
      </w:r>
    </w:p>
    <w:p w:rsidR="00BD6DF9" w:rsidRPr="00A76D4C" w:rsidP="00A76D4C">
      <w:pPr>
        <w:pStyle w:val="Heading3"/>
        <w:rPr>
          <w:b/>
        </w:rPr>
      </w:pPr>
      <w:r w:rsidRPr="00A76D4C">
        <w:rPr>
          <w:b/>
        </w:rPr>
        <w:t>Sectioning Nai</w:t>
      </w:r>
      <w:r w:rsidR="006A32D2">
        <w:rPr>
          <w:b/>
        </w:rPr>
        <w:t>l</w:t>
      </w:r>
    </w:p>
    <w:p w:rsidR="00E30607" w:rsidRPr="00BB6BD5" w:rsidP="00BB6BD5">
      <w:pPr>
        <w:pStyle w:val="ListParagraph"/>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rPr>
          <w:szCs w:val="22"/>
        </w:rPr>
      </w:pPr>
      <w:r w:rsidRPr="00BB6BD5">
        <w:rPr>
          <w:szCs w:val="22"/>
        </w:rPr>
        <w:t>N</w:t>
      </w:r>
      <w:r w:rsidRPr="00BB6BD5">
        <w:rPr>
          <w:szCs w:val="22"/>
        </w:rPr>
        <w:t>ail may be softened</w:t>
      </w:r>
      <w:r w:rsidR="00F15B29">
        <w:rPr>
          <w:szCs w:val="22"/>
        </w:rPr>
        <w:t xml:space="preserve"> in </w:t>
      </w:r>
      <w:r w:rsidRPr="00330ABC" w:rsidR="00F15B29">
        <w:rPr>
          <w:szCs w:val="22"/>
        </w:rPr>
        <w:t xml:space="preserve">Nair and fixed in </w:t>
      </w:r>
      <w:r w:rsidRPr="00330ABC">
        <w:rPr>
          <w:szCs w:val="22"/>
        </w:rPr>
        <w:t>Neutral buffered</w:t>
      </w:r>
      <w:r w:rsidRPr="00BB6BD5">
        <w:rPr>
          <w:szCs w:val="22"/>
        </w:rPr>
        <w:t xml:space="preserve"> formalin overnight.</w:t>
      </w:r>
    </w:p>
    <w:p w:rsidR="00BD6DF9" w:rsidRPr="00A76D4C" w:rsidP="00A76D4C">
      <w:pPr>
        <w:pStyle w:val="Heading3"/>
        <w:rPr>
          <w:b/>
        </w:rPr>
      </w:pPr>
      <w:r w:rsidRPr="00A76D4C">
        <w:rPr>
          <w:b/>
        </w:rPr>
        <w:t>Sectioning Calcified tissue</w:t>
      </w:r>
    </w:p>
    <w:p w:rsidR="00E30607" w:rsidRPr="00722B23" w:rsidP="00BB6BD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rPr>
          <w:szCs w:val="22"/>
        </w:rPr>
      </w:pPr>
      <w:r w:rsidRPr="00722B23">
        <w:rPr>
          <w:szCs w:val="22"/>
        </w:rPr>
        <w:t>Calcified foci may go unnoticed during macroscopic examination of the specimen but become apparent during microtomy and require surface decalcification. Surface decalcification is achieved by immersing the blocks in decalcifying solution (10% nitric acid) for 15 - 30 minutes. After rinsing with water several sections may be cut before further calcified tissue is exposed.</w:t>
      </w:r>
    </w:p>
    <w:p w:rsidR="00BD6DF9" w:rsidRPr="00A76D4C" w:rsidP="00A76D4C">
      <w:pPr>
        <w:pStyle w:val="Heading3"/>
        <w:rPr>
          <w:b/>
        </w:rPr>
      </w:pPr>
      <w:r w:rsidRPr="00A76D4C">
        <w:rPr>
          <w:b/>
        </w:rPr>
        <w:t xml:space="preserve">Sectioning Blood Clot </w:t>
      </w:r>
    </w:p>
    <w:p w:rsidR="00E30607" w:rsidP="00BB6BD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rPr>
          <w:szCs w:val="22"/>
        </w:rPr>
      </w:pPr>
      <w:r w:rsidRPr="00722B23">
        <w:rPr>
          <w:szCs w:val="22"/>
        </w:rPr>
        <w:t xml:space="preserve">Tissues containing blood clot often fragment on sectioning. A piece of facial tissue damped with water applied to the block face for </w:t>
      </w:r>
      <w:r w:rsidR="00F15B29">
        <w:rPr>
          <w:szCs w:val="22"/>
        </w:rPr>
        <w:t xml:space="preserve">5 minutes will improve results.  </w:t>
      </w:r>
    </w:p>
    <w:p w:rsidR="00BD6DF9" w:rsidRPr="00A76D4C" w:rsidP="00A76D4C">
      <w:pPr>
        <w:pStyle w:val="Heading3"/>
        <w:rPr>
          <w:b/>
        </w:rPr>
      </w:pPr>
      <w:r w:rsidRPr="00A76D4C">
        <w:rPr>
          <w:b/>
        </w:rPr>
        <w:t xml:space="preserve">Sectioning Brittle Specimens </w:t>
      </w:r>
    </w:p>
    <w:p w:rsidR="007F3598" w:rsidP="00BB6BD5">
      <w:pPr>
        <w:tabs>
          <w:tab w:val="left" w:pos="567"/>
          <w:tab w:val="left" w:pos="2880"/>
          <w:tab w:val="left" w:pos="3600"/>
          <w:tab w:val="left" w:pos="4320"/>
          <w:tab w:val="left" w:pos="5040"/>
          <w:tab w:val="left" w:pos="5760"/>
          <w:tab w:val="left" w:pos="6480"/>
          <w:tab w:val="left" w:pos="7200"/>
          <w:tab w:val="left" w:pos="7920"/>
          <w:tab w:val="left" w:pos="9000"/>
          <w:tab w:val="left" w:pos="9360"/>
        </w:tabs>
        <w:rPr>
          <w:szCs w:val="22"/>
        </w:rPr>
      </w:pPr>
      <w:r>
        <w:rPr>
          <w:szCs w:val="22"/>
        </w:rPr>
        <w:t xml:space="preserve">Brittle specimens </w:t>
      </w:r>
      <w:r w:rsidR="00A02BFE">
        <w:rPr>
          <w:szCs w:val="22"/>
        </w:rPr>
        <w:t xml:space="preserve">such as thyroid </w:t>
      </w:r>
      <w:r>
        <w:rPr>
          <w:szCs w:val="22"/>
        </w:rPr>
        <w:t xml:space="preserve">or </w:t>
      </w:r>
      <w:r w:rsidR="00A02BFE">
        <w:rPr>
          <w:szCs w:val="22"/>
        </w:rPr>
        <w:t xml:space="preserve">over processed </w:t>
      </w:r>
      <w:r>
        <w:rPr>
          <w:szCs w:val="22"/>
        </w:rPr>
        <w:t xml:space="preserve">specimens </w:t>
      </w:r>
      <w:r w:rsidR="00A02BFE">
        <w:rPr>
          <w:szCs w:val="22"/>
        </w:rPr>
        <w:t xml:space="preserve">may </w:t>
      </w:r>
      <w:r>
        <w:rPr>
          <w:szCs w:val="22"/>
        </w:rPr>
        <w:t>produc</w:t>
      </w:r>
      <w:r w:rsidR="00A02BFE">
        <w:rPr>
          <w:szCs w:val="22"/>
        </w:rPr>
        <w:t>e</w:t>
      </w:r>
      <w:r>
        <w:rPr>
          <w:szCs w:val="22"/>
        </w:rPr>
        <w:t xml:space="preserve"> micro</w:t>
      </w:r>
      <w:r w:rsidR="0030494F">
        <w:rPr>
          <w:szCs w:val="22"/>
        </w:rPr>
        <w:t>-</w:t>
      </w:r>
      <w:r>
        <w:rPr>
          <w:szCs w:val="22"/>
        </w:rPr>
        <w:t>chatter</w:t>
      </w:r>
      <w:r w:rsidR="00A02BFE">
        <w:rPr>
          <w:szCs w:val="22"/>
        </w:rPr>
        <w:t xml:space="preserve"> when cut</w:t>
      </w:r>
      <w:r>
        <w:rPr>
          <w:szCs w:val="22"/>
        </w:rPr>
        <w:t xml:space="preserve">: </w:t>
      </w:r>
      <w:r w:rsidR="00A02BFE">
        <w:rPr>
          <w:szCs w:val="22"/>
        </w:rPr>
        <w:t>To overcome</w:t>
      </w:r>
      <w:r w:rsidR="00404933">
        <w:rPr>
          <w:szCs w:val="22"/>
        </w:rPr>
        <w:t xml:space="preserve"> this problem</w:t>
      </w:r>
      <w:r w:rsidR="00A02BFE">
        <w:rPr>
          <w:szCs w:val="22"/>
        </w:rPr>
        <w:t>;</w:t>
      </w:r>
    </w:p>
    <w:p w:rsidR="007F3598" w:rsidP="00BB6BD5">
      <w:pPr>
        <w:numPr>
          <w:ilvl w:val="0"/>
          <w:numId w:val="6"/>
        </w:numPr>
        <w:tabs>
          <w:tab w:val="clear" w:pos="720"/>
          <w:tab w:val="left" w:pos="851"/>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ind w:hanging="294"/>
        <w:rPr>
          <w:szCs w:val="22"/>
        </w:rPr>
      </w:pPr>
      <w:r w:rsidRPr="007F3598">
        <w:rPr>
          <w:szCs w:val="22"/>
        </w:rPr>
        <w:t>Face into biopsy block</w:t>
      </w:r>
    </w:p>
    <w:p w:rsidR="006551AF" w:rsidP="00BB6BD5">
      <w:pPr>
        <w:numPr>
          <w:ilvl w:val="0"/>
          <w:numId w:val="6"/>
        </w:numPr>
        <w:tabs>
          <w:tab w:val="clear" w:pos="720"/>
          <w:tab w:val="left" w:pos="851"/>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ind w:hanging="294"/>
        <w:rPr>
          <w:szCs w:val="22"/>
        </w:rPr>
      </w:pPr>
      <w:r w:rsidRPr="00722B23">
        <w:rPr>
          <w:szCs w:val="22"/>
        </w:rPr>
        <w:t xml:space="preserve">A piece of facial tissue damped with water applied to the block face for </w:t>
      </w:r>
      <w:r>
        <w:rPr>
          <w:szCs w:val="22"/>
        </w:rPr>
        <w:t>5 minutes will improve results</w:t>
      </w:r>
    </w:p>
    <w:p w:rsidR="006551AF" w:rsidRPr="007F3598" w:rsidP="00BB6BD5">
      <w:pPr>
        <w:numPr>
          <w:ilvl w:val="0"/>
          <w:numId w:val="6"/>
        </w:numPr>
        <w:tabs>
          <w:tab w:val="clear" w:pos="720"/>
          <w:tab w:val="left" w:pos="851"/>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ind w:hanging="294"/>
        <w:rPr>
          <w:szCs w:val="22"/>
        </w:rPr>
      </w:pPr>
      <w:r>
        <w:rPr>
          <w:szCs w:val="22"/>
        </w:rPr>
        <w:t xml:space="preserve">Soaking the block in Molliflex may also help if the tissue is brittle and hard.  </w:t>
      </w:r>
    </w:p>
    <w:p w:rsidR="008E3A8C" w:rsidRPr="00162D21" w:rsidP="00162D21">
      <w:pPr>
        <w:pStyle w:val="Heading2"/>
        <w:rPr>
          <w:i w:val="0"/>
        </w:rPr>
      </w:pPr>
      <w:r w:rsidRPr="00162D21">
        <w:rPr>
          <w:i w:val="0"/>
        </w:rPr>
        <w:t>Molecular Sectioning</w:t>
      </w:r>
    </w:p>
    <w:p w:rsidR="00576CB6" w:rsidRPr="00576CB6" w:rsidP="0098619B">
      <w:pPr>
        <w:rPr>
          <w:szCs w:val="22"/>
        </w:rPr>
      </w:pPr>
      <w:r>
        <w:rPr>
          <w:szCs w:val="22"/>
        </w:rPr>
        <w:t xml:space="preserve">Precautions </w:t>
      </w:r>
      <w:r w:rsidR="00381954">
        <w:rPr>
          <w:szCs w:val="22"/>
        </w:rPr>
        <w:t>must</w:t>
      </w:r>
      <w:r>
        <w:rPr>
          <w:szCs w:val="22"/>
        </w:rPr>
        <w:t xml:space="preserve"> be taken when sectioning blocks to produce scrolls or slides for molecular (PCR</w:t>
      </w:r>
      <w:r w:rsidR="00904CBA">
        <w:rPr>
          <w:szCs w:val="22"/>
        </w:rPr>
        <w:t xml:space="preserve"> and ISH</w:t>
      </w:r>
      <w:r>
        <w:rPr>
          <w:szCs w:val="22"/>
        </w:rPr>
        <w:t xml:space="preserve">) testing. Eliminating potential contamination by foreign </w:t>
      </w:r>
      <w:r w:rsidR="00334850">
        <w:rPr>
          <w:szCs w:val="22"/>
        </w:rPr>
        <w:t xml:space="preserve">DNA or </w:t>
      </w:r>
      <w:r>
        <w:rPr>
          <w:szCs w:val="22"/>
        </w:rPr>
        <w:t xml:space="preserve">RNA derived from the person cutting the block or </w:t>
      </w:r>
      <w:r w:rsidR="00904CBA">
        <w:rPr>
          <w:szCs w:val="22"/>
        </w:rPr>
        <w:t xml:space="preserve">through </w:t>
      </w:r>
      <w:r>
        <w:rPr>
          <w:szCs w:val="22"/>
        </w:rPr>
        <w:t xml:space="preserve">debris from other patients is essential. </w:t>
      </w:r>
    </w:p>
    <w:p w:rsidR="00BD6DF9" w:rsidP="00BB6BD5">
      <w:pPr>
        <w:pStyle w:val="ListParagraph"/>
        <w:numPr>
          <w:ilvl w:val="0"/>
          <w:numId w:val="15"/>
        </w:numPr>
        <w:rPr>
          <w:szCs w:val="22"/>
        </w:rPr>
      </w:pPr>
      <w:r w:rsidRPr="00A76D4C">
        <w:rPr>
          <w:szCs w:val="22"/>
        </w:rPr>
        <w:t>Tissue for molecular testing</w:t>
      </w:r>
      <w:r w:rsidRPr="00A76D4C" w:rsidR="0098619B">
        <w:rPr>
          <w:szCs w:val="22"/>
        </w:rPr>
        <w:t xml:space="preserve"> sourced from the Anatomical Pathology </w:t>
      </w:r>
      <w:r w:rsidRPr="00A76D4C">
        <w:rPr>
          <w:szCs w:val="22"/>
        </w:rPr>
        <w:t xml:space="preserve">files must have an </w:t>
      </w:r>
      <w:r w:rsidRPr="00A76D4C" w:rsidR="0098619B">
        <w:rPr>
          <w:szCs w:val="22"/>
        </w:rPr>
        <w:t xml:space="preserve">appropriate tumour block </w:t>
      </w:r>
      <w:r w:rsidRPr="00A76D4C">
        <w:rPr>
          <w:szCs w:val="22"/>
        </w:rPr>
        <w:t xml:space="preserve">selected </w:t>
      </w:r>
      <w:r w:rsidRPr="00A76D4C" w:rsidR="0098619B">
        <w:rPr>
          <w:szCs w:val="22"/>
        </w:rPr>
        <w:t>by a pathologist on review of the H&amp;E slide.</w:t>
      </w:r>
      <w:r w:rsidRPr="00A76D4C" w:rsidR="00334850">
        <w:rPr>
          <w:szCs w:val="22"/>
        </w:rPr>
        <w:t xml:space="preserve"> </w:t>
      </w:r>
    </w:p>
    <w:p w:rsidR="00BD6DF9" w:rsidRPr="00A76D4C" w:rsidP="00BB6BD5">
      <w:pPr>
        <w:pStyle w:val="ListParagraph"/>
        <w:numPr>
          <w:ilvl w:val="0"/>
          <w:numId w:val="15"/>
        </w:numPr>
        <w:rPr>
          <w:szCs w:val="22"/>
        </w:rPr>
      </w:pPr>
      <w:r w:rsidRPr="00A76D4C">
        <w:rPr>
          <w:szCs w:val="22"/>
        </w:rPr>
        <w:t>The amount of tissue required for testing depends on the test itself. Refer to the Pathology handbook for details regarding the number and thickness of sections required and if slides or scrolls are preferred.</w:t>
      </w:r>
    </w:p>
    <w:p w:rsidR="0030494F" w:rsidP="00BB6BD5">
      <w:pPr>
        <w:pStyle w:val="ListParagraph"/>
        <w:numPr>
          <w:ilvl w:val="0"/>
          <w:numId w:val="15"/>
        </w:numPr>
        <w:rPr>
          <w:szCs w:val="22"/>
        </w:rPr>
      </w:pPr>
      <w:r w:rsidRPr="00A76D4C">
        <w:rPr>
          <w:szCs w:val="22"/>
        </w:rPr>
        <w:t xml:space="preserve">Tissue samples </w:t>
      </w:r>
      <w:r w:rsidRPr="00A76D4C" w:rsidR="00576CB6">
        <w:rPr>
          <w:szCs w:val="22"/>
        </w:rPr>
        <w:t xml:space="preserve">should be </w:t>
      </w:r>
      <w:r w:rsidRPr="00A76D4C">
        <w:rPr>
          <w:szCs w:val="22"/>
        </w:rPr>
        <w:t xml:space="preserve">cut on </w:t>
      </w:r>
      <w:r w:rsidRPr="00A76D4C" w:rsidR="00576CB6">
        <w:rPr>
          <w:szCs w:val="22"/>
        </w:rPr>
        <w:t xml:space="preserve">the </w:t>
      </w:r>
      <w:r w:rsidRPr="00A76D4C">
        <w:rPr>
          <w:szCs w:val="22"/>
        </w:rPr>
        <w:t xml:space="preserve">dedicated microtome in the immunohistochemistry laboratory </w:t>
      </w:r>
      <w:r w:rsidRPr="00A76D4C" w:rsidR="00334850">
        <w:rPr>
          <w:szCs w:val="22"/>
        </w:rPr>
        <w:t xml:space="preserve">if possible </w:t>
      </w:r>
      <w:r w:rsidRPr="00A76D4C">
        <w:rPr>
          <w:szCs w:val="22"/>
        </w:rPr>
        <w:t>using a clean-cut technique. DNA/RNA denaturing reagents (DNA/RNA zap) are used to decrease the possibility of nucleic acid contamination during sectioning.</w:t>
      </w:r>
    </w:p>
    <w:p w:rsidR="0030494F" w:rsidP="00BB6BD5">
      <w:pPr>
        <w:pStyle w:val="ListParagraph"/>
        <w:numPr>
          <w:ilvl w:val="0"/>
          <w:numId w:val="15"/>
        </w:numPr>
        <w:rPr>
          <w:b/>
          <w:szCs w:val="22"/>
        </w:rPr>
      </w:pPr>
      <w:r w:rsidRPr="00A76D4C">
        <w:rPr>
          <w:szCs w:val="22"/>
        </w:rPr>
        <w:t>A fresh clean disposable microtome blade must be used for each case. Gloves must be worn during sectioning. Forceps and brushes must be clean (dewaxed and rinsed in RNA zap).</w:t>
      </w:r>
    </w:p>
    <w:p w:rsidR="00162D21" w:rsidRPr="00162D21" w:rsidP="00162D21">
      <w:pPr>
        <w:pStyle w:val="Heading3"/>
        <w:rPr>
          <w:b/>
        </w:rPr>
      </w:pPr>
      <w:r w:rsidRPr="00162D21">
        <w:rPr>
          <w:b/>
        </w:rPr>
        <w:t>Tissue Scrolls</w:t>
      </w:r>
      <w:r>
        <w:rPr>
          <w:b/>
        </w:rPr>
        <w:t xml:space="preserve"> for Molecular</w:t>
      </w:r>
    </w:p>
    <w:p w:rsidR="00162D21" w:rsidP="00BB6BD5">
      <w:pPr>
        <w:pStyle w:val="ListParagraph"/>
        <w:numPr>
          <w:ilvl w:val="0"/>
          <w:numId w:val="20"/>
        </w:numPr>
        <w:ind w:left="709" w:hanging="283"/>
        <w:rPr>
          <w:szCs w:val="22"/>
        </w:rPr>
      </w:pPr>
      <w:r>
        <w:rPr>
          <w:szCs w:val="22"/>
        </w:rPr>
        <w:t>8-10 tissue rolls of 12</w:t>
      </w:r>
      <w:r w:rsidRPr="00A76D4C" w:rsidR="0098619B">
        <w:rPr>
          <w:szCs w:val="22"/>
        </w:rPr>
        <w:t>µm each are collected into a labelled PCR tube</w:t>
      </w:r>
      <w:r w:rsidRPr="00A76D4C" w:rsidR="00381954">
        <w:rPr>
          <w:szCs w:val="22"/>
        </w:rPr>
        <w:t xml:space="preserve"> (specific RNAase free tubes are required)</w:t>
      </w:r>
      <w:r w:rsidRPr="00A76D4C" w:rsidR="0098619B">
        <w:rPr>
          <w:szCs w:val="22"/>
        </w:rPr>
        <w:t xml:space="preserve">. </w:t>
      </w:r>
    </w:p>
    <w:p w:rsidR="00162D21" w:rsidP="00BB6BD5">
      <w:pPr>
        <w:pStyle w:val="ListParagraph"/>
        <w:numPr>
          <w:ilvl w:val="0"/>
          <w:numId w:val="20"/>
        </w:numPr>
        <w:ind w:left="709" w:hanging="283"/>
        <w:rPr>
          <w:szCs w:val="22"/>
        </w:rPr>
      </w:pPr>
      <w:r w:rsidRPr="00A76D4C">
        <w:rPr>
          <w:szCs w:val="22"/>
        </w:rPr>
        <w:t xml:space="preserve">Tubes are placed into a biohazard specimen bag with a copy of </w:t>
      </w:r>
      <w:r w:rsidRPr="00A76D4C" w:rsidR="00576CB6">
        <w:rPr>
          <w:szCs w:val="22"/>
        </w:rPr>
        <w:t xml:space="preserve">any </w:t>
      </w:r>
      <w:r w:rsidRPr="00A76D4C">
        <w:rPr>
          <w:szCs w:val="22"/>
        </w:rPr>
        <w:t>paperwork</w:t>
      </w:r>
      <w:r w:rsidRPr="00A76D4C" w:rsidR="00576CB6">
        <w:rPr>
          <w:szCs w:val="22"/>
        </w:rPr>
        <w:t xml:space="preserve">. </w:t>
      </w:r>
    </w:p>
    <w:p w:rsidR="0030494F" w:rsidRPr="0030494F" w:rsidP="00BB6BD5">
      <w:pPr>
        <w:pStyle w:val="ListParagraph"/>
        <w:numPr>
          <w:ilvl w:val="0"/>
          <w:numId w:val="20"/>
        </w:numPr>
        <w:ind w:left="709" w:hanging="283"/>
      </w:pPr>
      <w:r w:rsidRPr="00A76D4C">
        <w:rPr>
          <w:szCs w:val="22"/>
        </w:rPr>
        <w:t>Ensure accurate patient identification is on the tubes and external surface of the bag</w:t>
      </w:r>
    </w:p>
    <w:p w:rsidR="00162D21" w:rsidRPr="00162D21" w:rsidP="00162D21">
      <w:pPr>
        <w:pStyle w:val="Heading3"/>
        <w:rPr>
          <w:b/>
        </w:rPr>
      </w:pPr>
      <w:r w:rsidRPr="00162D21">
        <w:rPr>
          <w:b/>
        </w:rPr>
        <w:t>Sections on Slides</w:t>
      </w:r>
      <w:r>
        <w:rPr>
          <w:b/>
        </w:rPr>
        <w:t xml:space="preserve"> for Molecular</w:t>
      </w:r>
      <w:r w:rsidRPr="00162D21">
        <w:rPr>
          <w:b/>
        </w:rPr>
        <w:t xml:space="preserve"> </w:t>
      </w:r>
    </w:p>
    <w:p w:rsidR="0030494F" w:rsidP="00BB6BD5">
      <w:pPr>
        <w:pStyle w:val="ListParagraph"/>
        <w:numPr>
          <w:ilvl w:val="0"/>
          <w:numId w:val="21"/>
        </w:numPr>
        <w:ind w:left="709" w:hanging="283"/>
        <w:rPr>
          <w:szCs w:val="22"/>
        </w:rPr>
      </w:pPr>
      <w:r>
        <w:rPr>
          <w:szCs w:val="22"/>
        </w:rPr>
        <w:t>10 Single sections cut at 10</w:t>
      </w:r>
      <w:r w:rsidRPr="00A76D4C" w:rsidR="00381954">
        <w:rPr>
          <w:szCs w:val="22"/>
        </w:rPr>
        <w:t xml:space="preserve"> µm</w:t>
      </w:r>
      <w:r>
        <w:rPr>
          <w:szCs w:val="22"/>
        </w:rPr>
        <w:t xml:space="preserve"> (if the amount of tissue in the block allows)</w:t>
      </w:r>
      <w:r w:rsidRPr="00A76D4C" w:rsidR="00381954">
        <w:rPr>
          <w:szCs w:val="22"/>
        </w:rPr>
        <w:t xml:space="preserve"> each are picked on to clean labelled sl</w:t>
      </w:r>
      <w:r w:rsidRPr="00A76D4C" w:rsidR="00334850">
        <w:rPr>
          <w:szCs w:val="22"/>
        </w:rPr>
        <w:t xml:space="preserve">ides. </w:t>
      </w:r>
      <w:r>
        <w:rPr>
          <w:szCs w:val="22"/>
        </w:rPr>
        <w:t>Floatation bath</w:t>
      </w:r>
      <w:r w:rsidRPr="00A76D4C" w:rsidR="00334850">
        <w:rPr>
          <w:szCs w:val="22"/>
        </w:rPr>
        <w:t xml:space="preserve"> must be clean</w:t>
      </w:r>
      <w:r w:rsidRPr="00A76D4C" w:rsidR="00381954">
        <w:rPr>
          <w:szCs w:val="22"/>
        </w:rPr>
        <w:t xml:space="preserve"> and fresh water used (use of </w:t>
      </w:r>
      <w:r w:rsidRPr="00A76D4C" w:rsidR="00334850">
        <w:rPr>
          <w:szCs w:val="22"/>
        </w:rPr>
        <w:t xml:space="preserve">a </w:t>
      </w:r>
      <w:r w:rsidRPr="00A76D4C" w:rsidR="00381954">
        <w:rPr>
          <w:szCs w:val="22"/>
        </w:rPr>
        <w:t xml:space="preserve">clean Wheaton dish inserted into the waterbath is preferred). </w:t>
      </w:r>
    </w:p>
    <w:p w:rsidR="0030494F" w:rsidP="00BB6BD5">
      <w:pPr>
        <w:pStyle w:val="ListParagraph"/>
        <w:numPr>
          <w:ilvl w:val="0"/>
          <w:numId w:val="21"/>
        </w:numPr>
        <w:ind w:left="709" w:hanging="283"/>
        <w:rPr>
          <w:szCs w:val="22"/>
        </w:rPr>
      </w:pPr>
      <w:r>
        <w:rPr>
          <w:szCs w:val="22"/>
        </w:rPr>
        <w:t>W</w:t>
      </w:r>
      <w:r w:rsidRPr="00A76D4C" w:rsidR="00381954">
        <w:rPr>
          <w:szCs w:val="22"/>
        </w:rPr>
        <w:t>aste sections are</w:t>
      </w:r>
      <w:r>
        <w:rPr>
          <w:szCs w:val="22"/>
        </w:rPr>
        <w:t xml:space="preserve"> NOT</w:t>
      </w:r>
      <w:r w:rsidRPr="00A76D4C" w:rsidR="00381954">
        <w:rPr>
          <w:szCs w:val="22"/>
        </w:rPr>
        <w:t xml:space="preserve"> permitted to remain in the waterbath.</w:t>
      </w:r>
      <w:r w:rsidRPr="00A76D4C" w:rsidR="00D627D4">
        <w:rPr>
          <w:szCs w:val="22"/>
        </w:rPr>
        <w:t xml:space="preserve"> </w:t>
      </w:r>
      <w:r>
        <w:rPr>
          <w:szCs w:val="22"/>
        </w:rPr>
        <w:t>Remove unused sections with a clean Kimwipe</w:t>
      </w:r>
    </w:p>
    <w:p w:rsidR="0030494F" w:rsidP="00BB6BD5">
      <w:pPr>
        <w:pStyle w:val="ListParagraph"/>
        <w:numPr>
          <w:ilvl w:val="0"/>
          <w:numId w:val="21"/>
        </w:numPr>
        <w:ind w:left="709" w:hanging="283"/>
        <w:rPr>
          <w:szCs w:val="22"/>
        </w:rPr>
      </w:pPr>
      <w:r w:rsidRPr="00A76D4C">
        <w:rPr>
          <w:szCs w:val="22"/>
        </w:rPr>
        <w:t>Paraffin sections must be dried at 37</w:t>
      </w:r>
      <w:r w:rsidRPr="00A76D4C">
        <w:rPr>
          <w:position w:val="6"/>
          <w:szCs w:val="22"/>
        </w:rPr>
        <w:t>o</w:t>
      </w:r>
      <w:r w:rsidRPr="00A76D4C">
        <w:rPr>
          <w:szCs w:val="22"/>
        </w:rPr>
        <w:t>C overnight. Drying at 60</w:t>
      </w:r>
      <w:r w:rsidRPr="00A76D4C">
        <w:rPr>
          <w:position w:val="6"/>
          <w:szCs w:val="22"/>
        </w:rPr>
        <w:t xml:space="preserve"> o</w:t>
      </w:r>
      <w:r w:rsidRPr="00A76D4C">
        <w:rPr>
          <w:szCs w:val="22"/>
        </w:rPr>
        <w:t>C must be avoided.</w:t>
      </w:r>
      <w:r w:rsidRPr="00A76D4C" w:rsidR="00904CBA">
        <w:rPr>
          <w:szCs w:val="22"/>
        </w:rPr>
        <w:t xml:space="preserve"> </w:t>
      </w:r>
    </w:p>
    <w:p w:rsidR="00381954" w:rsidRPr="00A76D4C" w:rsidP="00BB6BD5">
      <w:pPr>
        <w:pStyle w:val="ListParagraph"/>
        <w:numPr>
          <w:ilvl w:val="0"/>
          <w:numId w:val="21"/>
        </w:numPr>
        <w:ind w:left="709" w:hanging="283"/>
        <w:rPr>
          <w:szCs w:val="22"/>
        </w:rPr>
      </w:pPr>
      <w:r w:rsidRPr="00A76D4C">
        <w:rPr>
          <w:szCs w:val="22"/>
        </w:rPr>
        <w:t>Once dry</w:t>
      </w:r>
      <w:r w:rsidR="00162D21">
        <w:rPr>
          <w:szCs w:val="22"/>
        </w:rPr>
        <w:t xml:space="preserve">, </w:t>
      </w:r>
      <w:r w:rsidRPr="00A76D4C">
        <w:rPr>
          <w:szCs w:val="22"/>
        </w:rPr>
        <w:t>slides must be placed into a clean cyto</w:t>
      </w:r>
      <w:r w:rsidRPr="00A76D4C" w:rsidR="007C6175">
        <w:rPr>
          <w:szCs w:val="22"/>
        </w:rPr>
        <w:t>-</w:t>
      </w:r>
      <w:r w:rsidRPr="00A76D4C">
        <w:rPr>
          <w:szCs w:val="22"/>
        </w:rPr>
        <w:t>mailer (use gloves and don’t over handle) and into a biohazard bag with a copy of any paperwork</w:t>
      </w:r>
      <w:r w:rsidR="0030494F">
        <w:rPr>
          <w:szCs w:val="22"/>
        </w:rPr>
        <w:t xml:space="preserve">. Ensure accurate patient identification is on the slides and external surface of the bag </w:t>
      </w:r>
    </w:p>
    <w:p w:rsidR="00916A2D" w:rsidP="006B641A">
      <w:pPr>
        <w:pStyle w:val="Heading1"/>
      </w:pPr>
      <w:r>
        <w:t>Embedding Problems</w:t>
      </w:r>
    </w:p>
    <w:p w:rsidR="005362A1" w:rsidP="00A76D4C">
      <w:r>
        <w:t xml:space="preserve">If prior </w:t>
      </w:r>
      <w:r w:rsidR="004E0092">
        <w:t xml:space="preserve">to sectioning </w:t>
      </w:r>
      <w:r>
        <w:t xml:space="preserve">or </w:t>
      </w:r>
      <w:r w:rsidR="00EB6102">
        <w:t xml:space="preserve">whilst performing </w:t>
      </w:r>
      <w:r>
        <w:t>se</w:t>
      </w:r>
      <w:r w:rsidR="004E0092">
        <w:t xml:space="preserve">ctioning itself </w:t>
      </w:r>
      <w:r w:rsidR="00162D21">
        <w:t xml:space="preserve">it </w:t>
      </w:r>
      <w:r w:rsidR="004E0092">
        <w:t>is</w:t>
      </w:r>
      <w:r>
        <w:t xml:space="preserve"> apparent</w:t>
      </w:r>
      <w:r w:rsidR="004E0092">
        <w:t xml:space="preserve"> that a block is poorly embedded, has cracks or holes</w:t>
      </w:r>
      <w:r w:rsidR="00EB6102">
        <w:t>, poor adhesion to the cassette base, has poorly infiltrated (processed)</w:t>
      </w:r>
      <w:r w:rsidR="00162D21">
        <w:t xml:space="preserve"> tissue</w:t>
      </w:r>
      <w:r w:rsidR="00EB6102">
        <w:t>, loose tissue</w:t>
      </w:r>
      <w:r w:rsidR="00162D21">
        <w:t xml:space="preserve"> in the wax</w:t>
      </w:r>
      <w:r w:rsidR="00EB6102">
        <w:t xml:space="preserve">, </w:t>
      </w:r>
      <w:r w:rsidR="00162D21">
        <w:t xml:space="preserve">contains </w:t>
      </w:r>
      <w:r w:rsidR="00EB6102">
        <w:t>staples</w:t>
      </w:r>
      <w:r w:rsidR="00162D21">
        <w:t>, contaminants</w:t>
      </w:r>
      <w:r w:rsidR="00EB6102">
        <w:t xml:space="preserve"> or other issues</w:t>
      </w:r>
      <w:r w:rsidR="00162D21">
        <w:t>;</w:t>
      </w:r>
      <w:r w:rsidR="00EB6102">
        <w:t xml:space="preserve"> it </w:t>
      </w:r>
      <w:r w:rsidR="00162D21">
        <w:t xml:space="preserve">must </w:t>
      </w:r>
      <w:r w:rsidR="00EB6102">
        <w:t xml:space="preserve">be </w:t>
      </w:r>
      <w:r w:rsidR="00162D21">
        <w:t xml:space="preserve">brought to the attention of the section supervisor.  </w:t>
      </w:r>
    </w:p>
    <w:p w:rsidR="006B4CE2" w:rsidP="00D500AA">
      <w:r>
        <w:t>R</w:t>
      </w:r>
      <w:r w:rsidR="00EB6102">
        <w:t>e</w:t>
      </w:r>
      <w:r>
        <w:t>-</w:t>
      </w:r>
      <w:r w:rsidR="00EB6102">
        <w:t>processing or re-embedding</w:t>
      </w:r>
      <w:r>
        <w:t xml:space="preserve"> </w:t>
      </w:r>
      <w:r w:rsidR="005362A1">
        <w:t xml:space="preserve">of tissue </w:t>
      </w:r>
      <w:r>
        <w:t>must always</w:t>
      </w:r>
      <w:r>
        <w:t xml:space="preserve"> be considered </w:t>
      </w:r>
      <w:r>
        <w:t>in preference to producing a suboptimal section.</w:t>
      </w:r>
    </w:p>
    <w:p w:rsidR="006B4CE2" w:rsidP="00A76D4C">
      <w:r>
        <w:t xml:space="preserve"> </w:t>
      </w:r>
    </w:p>
    <w:p w:rsidR="006B641A" w:rsidP="00D500AA">
      <w:pPr>
        <w:pStyle w:val="Heading1"/>
        <w:spacing w:before="120"/>
      </w:pPr>
      <w:r>
        <w:t>Maintenance of the Microtome</w:t>
      </w:r>
    </w:p>
    <w:p w:rsidR="006B4CE2" w:rsidP="00A76D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rPr>
          <w:szCs w:val="22"/>
        </w:rPr>
      </w:pPr>
      <w:r w:rsidRPr="00A76D4C">
        <w:rPr>
          <w:szCs w:val="22"/>
        </w:rPr>
        <w:t xml:space="preserve">Knife holders </w:t>
      </w:r>
      <w:r>
        <w:rPr>
          <w:szCs w:val="22"/>
        </w:rPr>
        <w:t xml:space="preserve">are </w:t>
      </w:r>
      <w:r w:rsidR="00AA55A4">
        <w:rPr>
          <w:szCs w:val="22"/>
        </w:rPr>
        <w:t xml:space="preserve">required </w:t>
      </w:r>
      <w:r>
        <w:rPr>
          <w:szCs w:val="22"/>
        </w:rPr>
        <w:t>to</w:t>
      </w:r>
      <w:r w:rsidR="00AA55A4">
        <w:rPr>
          <w:szCs w:val="22"/>
        </w:rPr>
        <w:t xml:space="preserve"> be </w:t>
      </w:r>
      <w:r w:rsidRPr="00A76D4C">
        <w:rPr>
          <w:szCs w:val="22"/>
        </w:rPr>
        <w:t xml:space="preserve">kept clean and free of section debris between blocks to ensure cross contamination of sections does not occur. </w:t>
      </w:r>
    </w:p>
    <w:p w:rsidR="006B641A" w:rsidRPr="00A76D4C" w:rsidP="00A76D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rPr>
          <w:szCs w:val="22"/>
        </w:rPr>
      </w:pPr>
      <w:r w:rsidRPr="00A76D4C">
        <w:rPr>
          <w:szCs w:val="22"/>
        </w:rPr>
        <w:t xml:space="preserve">Use a brush or tissue to remove debris and always clean in an upward motion away from the blade edge. </w:t>
      </w:r>
    </w:p>
    <w:p w:rsidR="006B641A" w:rsidRPr="00A76D4C" w:rsidP="00BB6BD5">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rPr>
          <w:szCs w:val="22"/>
        </w:rPr>
      </w:pPr>
      <w:r>
        <w:rPr>
          <w:szCs w:val="22"/>
        </w:rPr>
        <w:t>Thorough c</w:t>
      </w:r>
      <w:r w:rsidRPr="00A76D4C">
        <w:rPr>
          <w:szCs w:val="22"/>
        </w:rPr>
        <w:t>leaning of the microtome</w:t>
      </w:r>
      <w:r>
        <w:rPr>
          <w:szCs w:val="22"/>
        </w:rPr>
        <w:t xml:space="preserve">, </w:t>
      </w:r>
      <w:r w:rsidRPr="00A76D4C">
        <w:rPr>
          <w:szCs w:val="22"/>
        </w:rPr>
        <w:t>including</w:t>
      </w:r>
      <w:r w:rsidRPr="00A76D4C">
        <w:rPr>
          <w:szCs w:val="22"/>
        </w:rPr>
        <w:t xml:space="preserve"> the knife holder and universal cassette clamp</w:t>
      </w:r>
      <w:r>
        <w:rPr>
          <w:szCs w:val="22"/>
        </w:rPr>
        <w:t xml:space="preserve">, </w:t>
      </w:r>
      <w:r w:rsidRPr="00A76D4C">
        <w:rPr>
          <w:szCs w:val="22"/>
        </w:rPr>
        <w:t>should</w:t>
      </w:r>
      <w:r w:rsidRPr="00A76D4C">
        <w:rPr>
          <w:szCs w:val="22"/>
        </w:rPr>
        <w:t xml:space="preserve"> be performed at the end of each day. </w:t>
      </w:r>
    </w:p>
    <w:p w:rsidR="006B641A" w:rsidRPr="00A76D4C" w:rsidP="00BB6BD5">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rPr>
          <w:szCs w:val="22"/>
        </w:rPr>
      </w:pPr>
      <w:r w:rsidRPr="00A76D4C">
        <w:rPr>
          <w:szCs w:val="22"/>
        </w:rPr>
        <w:t xml:space="preserve">A thorough clean which includes dismantling the knife holder and universal cassette clamp should be performed at least one per week (see appendix </w:t>
      </w:r>
      <w:r w:rsidR="003E33C5">
        <w:rPr>
          <w:szCs w:val="22"/>
        </w:rPr>
        <w:t>3</w:t>
      </w:r>
      <w:r w:rsidRPr="00A76D4C">
        <w:rPr>
          <w:szCs w:val="22"/>
        </w:rPr>
        <w:t>).</w:t>
      </w:r>
    </w:p>
    <w:p w:rsidR="006B641A" w:rsidP="00BB6BD5">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rPr>
          <w:szCs w:val="22"/>
        </w:rPr>
      </w:pPr>
      <w:r w:rsidRPr="00A76D4C">
        <w:rPr>
          <w:szCs w:val="22"/>
        </w:rPr>
        <w:t xml:space="preserve">Lubrication of the instrument should be done once per month (see appendix </w:t>
      </w:r>
      <w:r w:rsidR="003E33C5">
        <w:rPr>
          <w:szCs w:val="22"/>
        </w:rPr>
        <w:t>4</w:t>
      </w:r>
      <w:r w:rsidRPr="00A76D4C">
        <w:rPr>
          <w:szCs w:val="22"/>
        </w:rPr>
        <w:t>)</w:t>
      </w:r>
    </w:p>
    <w:p w:rsidR="00F46ACE" w:rsidRPr="00F46ACE" w:rsidP="00F46AC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rPr>
          <w:szCs w:val="22"/>
        </w:rPr>
      </w:pPr>
      <w:r w:rsidRPr="00F46ACE">
        <w:rPr>
          <w:szCs w:val="22"/>
        </w:rPr>
        <w:t xml:space="preserve">Refer to the manufacturers “User Manual” for full instructions on the operation of the instrument. Manuals are located in the Equipment Maintenance and Records cupboard.  PDF versions of user manuals are also located on the Pathology Server </w:t>
      </w:r>
    </w:p>
    <w:p w:rsidR="00F46ACE" w:rsidP="00A76D4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rPr>
          <w:szCs w:val="22"/>
        </w:rPr>
      </w:pPr>
      <w:r>
        <w:rPr>
          <w:szCs w:val="22"/>
        </w:rPr>
        <w:t>(</w:t>
      </w:r>
      <w:r w:rsidRPr="00F46ACE">
        <w:rPr>
          <w:szCs w:val="22"/>
        </w:rPr>
        <w:t>H:\AAA_Operations\UNIT_Anat_Path_o\AP Admin_Equipment_Maintenance &amp; Manuals\Microtomes &amp; Cryostats\User Guides)</w:t>
      </w:r>
    </w:p>
    <w:p w:rsidR="00EB6102" w:rsidP="00A76D4C">
      <w:pPr>
        <w:pStyle w:val="Heading1"/>
      </w:pPr>
      <w:r>
        <w:t>References</w:t>
      </w:r>
    </w:p>
    <w:p w:rsidR="00EB6102" w:rsidP="00BB6BD5">
      <w:pPr>
        <w:pStyle w:val="ListParagraph"/>
        <w:numPr>
          <w:ilvl w:val="0"/>
          <w:numId w:val="17"/>
        </w:numPr>
        <w:rPr>
          <w:szCs w:val="22"/>
        </w:rPr>
      </w:pPr>
      <w:r w:rsidRPr="00A76D4C">
        <w:rPr>
          <w:szCs w:val="22"/>
        </w:rPr>
        <w:t>Bancroft J.D., and Gamble M. Theory and Practice of Histological Techniques, 6</w:t>
      </w:r>
      <w:r w:rsidRPr="00A76D4C">
        <w:rPr>
          <w:szCs w:val="22"/>
          <w:vertAlign w:val="superscript"/>
        </w:rPr>
        <w:t>th</w:t>
      </w:r>
      <w:r w:rsidRPr="00A76D4C">
        <w:rPr>
          <w:szCs w:val="22"/>
        </w:rPr>
        <w:t xml:space="preserve"> Edition (2008) Churchill Livingstone, Elsevier Limited</w:t>
      </w:r>
    </w:p>
    <w:p w:rsidR="00074C33" w:rsidP="00BB6BD5">
      <w:pPr>
        <w:pStyle w:val="ListParagraph"/>
        <w:numPr>
          <w:ilvl w:val="0"/>
          <w:numId w:val="17"/>
        </w:numPr>
        <w:rPr>
          <w:szCs w:val="22"/>
        </w:rPr>
      </w:pPr>
      <w:r w:rsidRPr="00074C33">
        <w:rPr>
          <w:szCs w:val="22"/>
        </w:rPr>
        <w:t>Leica RM2245 User Guide</w:t>
      </w:r>
    </w:p>
    <w:p w:rsidR="00074C33" w:rsidP="00BB6BD5">
      <w:pPr>
        <w:pStyle w:val="ListParagraph"/>
        <w:numPr>
          <w:ilvl w:val="0"/>
          <w:numId w:val="17"/>
        </w:numPr>
        <w:rPr>
          <w:szCs w:val="22"/>
        </w:rPr>
      </w:pPr>
      <w:r>
        <w:rPr>
          <w:szCs w:val="22"/>
        </w:rPr>
        <w:t>Microtomy and Paraffin Section Preparation, Leica Scientia Education Series</w:t>
      </w:r>
    </w:p>
    <w:p w:rsidR="00576CB6" w:rsidRPr="00074C33" w:rsidP="00BB6BD5">
      <w:pPr>
        <w:pStyle w:val="ListParagraph"/>
        <w:numPr>
          <w:ilvl w:val="0"/>
          <w:numId w:val="17"/>
        </w:numPr>
        <w:rPr>
          <w:szCs w:val="22"/>
        </w:rPr>
      </w:pPr>
      <w:r w:rsidRPr="00074C33">
        <w:rPr>
          <w:szCs w:val="22"/>
        </w:rPr>
        <w:t xml:space="preserve">Microtome Use and Cleaning, </w:t>
      </w:r>
      <w:r>
        <w:rPr>
          <w:szCs w:val="22"/>
        </w:rPr>
        <w:t>SuRF-HIS-005.02, The University of Edinburgh</w:t>
      </w:r>
    </w:p>
    <w:p w:rsidR="00F46ACE" w:rsidP="00A76D4C">
      <w:pPr>
        <w:pStyle w:val="Heading1"/>
      </w:pPr>
      <w:r>
        <w:br w:type="page"/>
      </w:r>
      <w:r>
        <w:t>Appendix</w:t>
      </w:r>
    </w:p>
    <w:p w:rsidR="00F97B1F" w:rsidP="00A76D4C">
      <w:pPr>
        <w:pStyle w:val="Heading2"/>
      </w:pPr>
      <w:r>
        <w:t xml:space="preserve"> </w:t>
      </w:r>
      <w:r>
        <w:t xml:space="preserve">Section Thickness </w:t>
      </w:r>
      <w:r w:rsidR="004B6AB6">
        <w:t xml:space="preserve">for </w:t>
      </w:r>
      <w:r w:rsidR="00FD723E">
        <w:t>Specimen Type</w:t>
      </w:r>
      <w:r w:rsidR="004B6AB6">
        <w:t>s</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2268"/>
        <w:gridCol w:w="5245"/>
      </w:tblGrid>
      <w:tr w:rsidTr="00EE5C05">
        <w:tblPrEx>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836" w:type="dxa"/>
            <w:shd w:val="clear" w:color="auto" w:fill="auto"/>
          </w:tcPr>
          <w:p w:rsidR="00F97B1F"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065440">
              <w:rPr>
                <w:b/>
                <w:szCs w:val="22"/>
              </w:rPr>
              <w:t>Tissue</w:t>
            </w:r>
          </w:p>
        </w:tc>
        <w:tc>
          <w:tcPr>
            <w:tcW w:w="2268" w:type="dxa"/>
            <w:shd w:val="clear" w:color="auto" w:fill="auto"/>
          </w:tcPr>
          <w:p w:rsidR="00F97B1F"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065440">
              <w:rPr>
                <w:b/>
                <w:szCs w:val="22"/>
              </w:rPr>
              <w:t>Thickness</w:t>
            </w:r>
          </w:p>
        </w:tc>
        <w:tc>
          <w:tcPr>
            <w:tcW w:w="5245" w:type="dxa"/>
            <w:shd w:val="clear" w:color="auto" w:fill="auto"/>
          </w:tcPr>
          <w:p w:rsidR="00F97B1F"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065440">
              <w:rPr>
                <w:b/>
                <w:szCs w:val="22"/>
              </w:rPr>
              <w:t>Comment</w:t>
            </w:r>
          </w:p>
        </w:tc>
      </w:tr>
      <w:tr w:rsidTr="00EE5C05">
        <w:tblPrEx>
          <w:tblW w:w="10349" w:type="dxa"/>
          <w:tblInd w:w="-289" w:type="dxa"/>
          <w:tblLook w:val="04A0"/>
        </w:tblPrEx>
        <w:tc>
          <w:tcPr>
            <w:tcW w:w="2836" w:type="dxa"/>
            <w:shd w:val="clear" w:color="auto" w:fill="auto"/>
          </w:tcPr>
          <w:p w:rsidR="00F97B1F"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065440">
              <w:rPr>
                <w:szCs w:val="22"/>
              </w:rPr>
              <w:t>Brain biopsy</w:t>
            </w:r>
          </w:p>
        </w:tc>
        <w:tc>
          <w:tcPr>
            <w:tcW w:w="2268" w:type="dxa"/>
            <w:shd w:val="clear" w:color="auto" w:fill="auto"/>
          </w:tcPr>
          <w:p w:rsidR="00F97B1F"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065440">
              <w:rPr>
                <w:szCs w:val="22"/>
              </w:rPr>
              <w:t xml:space="preserve">5 </w:t>
            </w:r>
            <w:r w:rsidRPr="00065440">
              <w:rPr>
                <w:rFonts w:ascii="Symbol" w:hAnsi="Symbol"/>
                <w:szCs w:val="22"/>
              </w:rPr>
              <w:sym w:font="Symbol" w:char="F06D"/>
            </w:r>
            <w:r w:rsidRPr="00065440">
              <w:rPr>
                <w:szCs w:val="22"/>
              </w:rPr>
              <w:t>m</w:t>
            </w:r>
          </w:p>
        </w:tc>
        <w:tc>
          <w:tcPr>
            <w:tcW w:w="5245" w:type="dxa"/>
            <w:shd w:val="clear" w:color="auto" w:fill="auto"/>
          </w:tcPr>
          <w:p w:rsidR="00F97B1F"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Use adhesive slide</w:t>
            </w:r>
          </w:p>
        </w:tc>
      </w:tr>
      <w:tr w:rsidTr="00EE5C05">
        <w:tblPrEx>
          <w:tblW w:w="10349" w:type="dxa"/>
          <w:tblInd w:w="-289" w:type="dxa"/>
          <w:tblLook w:val="04A0"/>
        </w:tblPrEx>
        <w:tc>
          <w:tcPr>
            <w:tcW w:w="2836" w:type="dxa"/>
            <w:shd w:val="clear" w:color="auto" w:fill="auto"/>
          </w:tcPr>
          <w:p w:rsidR="00F97B1F"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065440">
              <w:rPr>
                <w:szCs w:val="22"/>
              </w:rPr>
              <w:t>Brain Post Mortem</w:t>
            </w:r>
          </w:p>
        </w:tc>
        <w:tc>
          <w:tcPr>
            <w:tcW w:w="2268" w:type="dxa"/>
            <w:shd w:val="clear" w:color="auto" w:fill="auto"/>
          </w:tcPr>
          <w:p w:rsidR="00F97B1F"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5-</w:t>
            </w:r>
            <w:r w:rsidRPr="00065440">
              <w:rPr>
                <w:szCs w:val="22"/>
              </w:rPr>
              <w:t xml:space="preserve">7 </w:t>
            </w:r>
            <w:r w:rsidRPr="00065440">
              <w:rPr>
                <w:rFonts w:ascii="Symbol" w:hAnsi="Symbol"/>
                <w:szCs w:val="22"/>
              </w:rPr>
              <w:sym w:font="Symbol" w:char="F06D"/>
            </w:r>
            <w:r w:rsidRPr="00065440">
              <w:rPr>
                <w:szCs w:val="22"/>
              </w:rPr>
              <w:t>m</w:t>
            </w:r>
          </w:p>
        </w:tc>
        <w:tc>
          <w:tcPr>
            <w:tcW w:w="5245" w:type="dxa"/>
            <w:shd w:val="clear" w:color="auto" w:fill="auto"/>
          </w:tcPr>
          <w:p w:rsidR="00F97B1F"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Use adhesive slide</w:t>
            </w:r>
          </w:p>
        </w:tc>
      </w:tr>
      <w:tr w:rsidTr="00125CA5">
        <w:tblPrEx>
          <w:tblW w:w="10349" w:type="dxa"/>
          <w:tblInd w:w="-289" w:type="dxa"/>
          <w:tblLook w:val="04A0"/>
        </w:tblPrEx>
        <w:tc>
          <w:tcPr>
            <w:tcW w:w="2836" w:type="dxa"/>
            <w:shd w:val="clear" w:color="auto" w:fill="auto"/>
          </w:tcPr>
          <w:p w:rsidR="00886F1C"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065440">
              <w:rPr>
                <w:szCs w:val="22"/>
              </w:rPr>
              <w:t>Lymph Node</w:t>
            </w:r>
          </w:p>
        </w:tc>
        <w:tc>
          <w:tcPr>
            <w:tcW w:w="2268" w:type="dxa"/>
            <w:shd w:val="clear" w:color="auto" w:fill="auto"/>
          </w:tcPr>
          <w:p w:rsidR="00886F1C"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065440">
              <w:rPr>
                <w:szCs w:val="22"/>
              </w:rPr>
              <w:t xml:space="preserve">2 </w:t>
            </w:r>
            <w:r w:rsidRPr="00065440">
              <w:rPr>
                <w:rFonts w:ascii="Symbol" w:hAnsi="Symbol"/>
                <w:szCs w:val="22"/>
              </w:rPr>
              <w:sym w:font="Symbol" w:char="F06D"/>
            </w:r>
            <w:r w:rsidRPr="00065440">
              <w:rPr>
                <w:szCs w:val="22"/>
              </w:rPr>
              <w:t>m</w:t>
            </w:r>
          </w:p>
        </w:tc>
        <w:tc>
          <w:tcPr>
            <w:tcW w:w="5245" w:type="dxa"/>
            <w:shd w:val="clear" w:color="auto" w:fill="auto"/>
          </w:tcPr>
          <w:p w:rsidR="00886F1C"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p>
        </w:tc>
      </w:tr>
      <w:tr w:rsidTr="00125CA5">
        <w:tblPrEx>
          <w:tblW w:w="10349" w:type="dxa"/>
          <w:tblInd w:w="-289" w:type="dxa"/>
          <w:tblLook w:val="04A0"/>
        </w:tblPrEx>
        <w:tc>
          <w:tcPr>
            <w:tcW w:w="2836" w:type="dxa"/>
            <w:shd w:val="clear" w:color="auto" w:fill="auto"/>
          </w:tcPr>
          <w:p w:rsidR="00886F1C"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065440">
              <w:rPr>
                <w:szCs w:val="22"/>
              </w:rPr>
              <w:t>Renal</w:t>
            </w:r>
          </w:p>
        </w:tc>
        <w:tc>
          <w:tcPr>
            <w:tcW w:w="2268" w:type="dxa"/>
            <w:shd w:val="clear" w:color="auto" w:fill="auto"/>
          </w:tcPr>
          <w:p w:rsidR="00886F1C"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065440">
              <w:rPr>
                <w:szCs w:val="22"/>
              </w:rPr>
              <w:t xml:space="preserve">1 to 1.5 </w:t>
            </w:r>
            <w:r w:rsidRPr="00065440">
              <w:rPr>
                <w:rFonts w:ascii="Symbol" w:hAnsi="Symbol"/>
                <w:szCs w:val="22"/>
              </w:rPr>
              <w:sym w:font="Symbol" w:char="F06D"/>
            </w:r>
            <w:r w:rsidRPr="00065440">
              <w:rPr>
                <w:szCs w:val="22"/>
              </w:rPr>
              <w:t>m</w:t>
            </w:r>
          </w:p>
        </w:tc>
        <w:tc>
          <w:tcPr>
            <w:tcW w:w="5245" w:type="dxa"/>
            <w:shd w:val="clear" w:color="auto" w:fill="auto"/>
          </w:tcPr>
          <w:p w:rsidR="00FD723E"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Varies according to stains in the renal panel. </w:t>
            </w:r>
          </w:p>
          <w:p w:rsidR="00886F1C" w:rsidRPr="00065440" w:rsidP="00FD723E">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065440">
              <w:rPr>
                <w:szCs w:val="22"/>
              </w:rPr>
              <w:t xml:space="preserve">Refer to </w:t>
            </w:r>
            <w:r w:rsidR="00FD723E">
              <w:rPr>
                <w:szCs w:val="22"/>
              </w:rPr>
              <w:t>Renal procedure in the histology manual</w:t>
            </w:r>
          </w:p>
        </w:tc>
      </w:tr>
      <w:tr w:rsidTr="00125CA5">
        <w:tblPrEx>
          <w:tblW w:w="10349" w:type="dxa"/>
          <w:tblInd w:w="-289" w:type="dxa"/>
          <w:tblLook w:val="04A0"/>
        </w:tblPrEx>
        <w:tc>
          <w:tcPr>
            <w:tcW w:w="2836" w:type="dxa"/>
            <w:shd w:val="clear" w:color="auto" w:fill="auto"/>
          </w:tcPr>
          <w:p w:rsidR="00886F1C"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065440">
              <w:rPr>
                <w:szCs w:val="22"/>
              </w:rPr>
              <w:t>Tonsils</w:t>
            </w:r>
          </w:p>
        </w:tc>
        <w:tc>
          <w:tcPr>
            <w:tcW w:w="2268" w:type="dxa"/>
            <w:shd w:val="clear" w:color="auto" w:fill="auto"/>
          </w:tcPr>
          <w:p w:rsidR="00886F1C"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065440">
              <w:rPr>
                <w:szCs w:val="22"/>
              </w:rPr>
              <w:t xml:space="preserve">2 </w:t>
            </w:r>
            <w:r w:rsidRPr="00065440">
              <w:rPr>
                <w:rFonts w:ascii="Symbol" w:hAnsi="Symbol"/>
                <w:szCs w:val="22"/>
              </w:rPr>
              <w:sym w:font="Symbol" w:char="F06D"/>
            </w:r>
            <w:r w:rsidRPr="00065440">
              <w:rPr>
                <w:szCs w:val="22"/>
              </w:rPr>
              <w:t>m</w:t>
            </w:r>
          </w:p>
        </w:tc>
        <w:tc>
          <w:tcPr>
            <w:tcW w:w="5245" w:type="dxa"/>
            <w:shd w:val="clear" w:color="auto" w:fill="auto"/>
          </w:tcPr>
          <w:p w:rsidR="00886F1C"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p>
        </w:tc>
      </w:tr>
      <w:tr w:rsidTr="00EE5C05">
        <w:tblPrEx>
          <w:tblW w:w="10349" w:type="dxa"/>
          <w:tblInd w:w="-289" w:type="dxa"/>
          <w:tblLook w:val="04A0"/>
        </w:tblPrEx>
        <w:tc>
          <w:tcPr>
            <w:tcW w:w="2836" w:type="dxa"/>
            <w:shd w:val="clear" w:color="auto" w:fill="auto"/>
          </w:tcPr>
          <w:p w:rsidR="009D2398"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All </w:t>
            </w:r>
            <w:r w:rsidR="00EE5C05">
              <w:rPr>
                <w:szCs w:val="22"/>
              </w:rPr>
              <w:t xml:space="preserve">other </w:t>
            </w:r>
            <w:r>
              <w:rPr>
                <w:szCs w:val="22"/>
              </w:rPr>
              <w:t>routine tissues</w:t>
            </w:r>
          </w:p>
        </w:tc>
        <w:tc>
          <w:tcPr>
            <w:tcW w:w="2268" w:type="dxa"/>
            <w:shd w:val="clear" w:color="auto" w:fill="auto"/>
          </w:tcPr>
          <w:p w:rsidR="009D2398"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065440">
              <w:rPr>
                <w:rFonts w:ascii="Symbol" w:hAnsi="Symbol"/>
                <w:szCs w:val="22"/>
              </w:rPr>
              <w:sym w:font="Symbol" w:char="F06D"/>
            </w:r>
            <w:r w:rsidRPr="00065440">
              <w:rPr>
                <w:szCs w:val="22"/>
              </w:rPr>
              <w:t>m</w:t>
            </w:r>
          </w:p>
        </w:tc>
        <w:tc>
          <w:tcPr>
            <w:tcW w:w="5245" w:type="dxa"/>
            <w:shd w:val="clear" w:color="auto" w:fill="auto"/>
          </w:tcPr>
          <w:p w:rsidR="009D2398"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p>
        </w:tc>
      </w:tr>
    </w:tbl>
    <w:p w:rsidR="00B15C95" w:rsidP="00B15C95">
      <w:pPr>
        <w:pStyle w:val="Heading2"/>
      </w:pPr>
      <w:r>
        <w:t xml:space="preserve">Section Thickness for Histology </w:t>
      </w:r>
      <w:r w:rsidR="004B6AB6">
        <w:t xml:space="preserve">Special </w:t>
      </w:r>
      <w:r>
        <w:t>Sta</w:t>
      </w:r>
      <w:r w:rsidR="004B6AB6">
        <w:t>in Types</w:t>
      </w:r>
      <w:r>
        <w:t xml:space="preserve">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2338"/>
        <w:gridCol w:w="3190"/>
        <w:gridCol w:w="1985"/>
      </w:tblGrid>
      <w:tr w:rsidTr="00B463ED">
        <w:tblPrEx>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836" w:type="dxa"/>
            <w:shd w:val="clear" w:color="auto" w:fill="auto"/>
          </w:tcPr>
          <w:p w:rsidR="005362A1" w:rsidRPr="00065440" w:rsidP="005362A1">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065440">
              <w:rPr>
                <w:b/>
                <w:szCs w:val="22"/>
              </w:rPr>
              <w:t>Special Stain</w:t>
            </w:r>
          </w:p>
        </w:tc>
        <w:tc>
          <w:tcPr>
            <w:tcW w:w="2338" w:type="dxa"/>
            <w:tcBorders>
              <w:right w:val="double" w:sz="4" w:space="0" w:color="auto"/>
            </w:tcBorders>
            <w:shd w:val="clear" w:color="auto" w:fill="auto"/>
          </w:tcPr>
          <w:p w:rsidR="005362A1" w:rsidRPr="00065440" w:rsidP="005362A1">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065440">
              <w:rPr>
                <w:b/>
                <w:szCs w:val="22"/>
              </w:rPr>
              <w:t>Thickness</w:t>
            </w:r>
          </w:p>
        </w:tc>
        <w:tc>
          <w:tcPr>
            <w:tcW w:w="3190" w:type="dxa"/>
            <w:tcBorders>
              <w:left w:val="double" w:sz="4" w:space="0" w:color="auto"/>
            </w:tcBorders>
          </w:tcPr>
          <w:p w:rsidR="005362A1" w:rsidRPr="00065440" w:rsidP="005362A1">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065440">
              <w:rPr>
                <w:b/>
                <w:szCs w:val="22"/>
              </w:rPr>
              <w:t>Special Stain</w:t>
            </w:r>
          </w:p>
        </w:tc>
        <w:tc>
          <w:tcPr>
            <w:tcW w:w="1985" w:type="dxa"/>
          </w:tcPr>
          <w:p w:rsidR="005362A1" w:rsidRPr="00065440" w:rsidP="005362A1">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065440">
              <w:rPr>
                <w:b/>
                <w:szCs w:val="22"/>
              </w:rPr>
              <w:t>Thickness</w:t>
            </w:r>
          </w:p>
        </w:tc>
      </w:tr>
      <w:tr w:rsidTr="00B463ED">
        <w:tblPrEx>
          <w:tblW w:w="10349" w:type="dxa"/>
          <w:tblInd w:w="-289" w:type="dxa"/>
          <w:tblLook w:val="04A0"/>
        </w:tblPrEx>
        <w:tc>
          <w:tcPr>
            <w:tcW w:w="2836" w:type="dxa"/>
            <w:shd w:val="clear" w:color="auto" w:fill="auto"/>
          </w:tcPr>
          <w:p w:rsidR="00D4160D" w:rsidRPr="00065440"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AB &amp; ABPAS</w:t>
            </w:r>
          </w:p>
        </w:tc>
        <w:tc>
          <w:tcPr>
            <w:tcW w:w="2338" w:type="dxa"/>
            <w:tcBorders>
              <w:right w:val="double" w:sz="4" w:space="0" w:color="auto"/>
            </w:tcBorders>
            <w:shd w:val="clear" w:color="auto" w:fill="auto"/>
          </w:tcPr>
          <w:p w:rsidR="00D4160D" w:rsidRPr="00065440"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9C2AA5">
              <w:rPr>
                <w:rFonts w:ascii="Symbol" w:hAnsi="Symbol"/>
                <w:szCs w:val="22"/>
              </w:rPr>
              <w:sym w:font="Symbol" w:char="F06D"/>
            </w:r>
            <w:r w:rsidRPr="009C2AA5">
              <w:rPr>
                <w:szCs w:val="22"/>
              </w:rPr>
              <w:t>m</w:t>
            </w:r>
          </w:p>
        </w:tc>
        <w:tc>
          <w:tcPr>
            <w:tcW w:w="3190" w:type="dxa"/>
            <w:tcBorders>
              <w:left w:val="double" w:sz="4" w:space="0" w:color="auto"/>
            </w:tcBorders>
          </w:tcPr>
          <w:p w:rsidR="00D4160D"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Orcein Giemsa</w:t>
            </w:r>
          </w:p>
        </w:tc>
        <w:tc>
          <w:tcPr>
            <w:tcW w:w="1985" w:type="dxa"/>
          </w:tcPr>
          <w:p w:rsidR="00D4160D"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9C2AA5">
              <w:rPr>
                <w:rFonts w:ascii="Symbol" w:hAnsi="Symbol"/>
                <w:szCs w:val="22"/>
              </w:rPr>
              <w:sym w:font="Symbol" w:char="F06D"/>
            </w:r>
            <w:r w:rsidRPr="009C2AA5">
              <w:rPr>
                <w:szCs w:val="22"/>
              </w:rPr>
              <w:t>m</w:t>
            </w:r>
          </w:p>
        </w:tc>
      </w:tr>
      <w:tr w:rsidTr="00B463ED">
        <w:tblPrEx>
          <w:tblW w:w="10349" w:type="dxa"/>
          <w:tblInd w:w="-289" w:type="dxa"/>
          <w:tblLook w:val="04A0"/>
        </w:tblPrEx>
        <w:tc>
          <w:tcPr>
            <w:tcW w:w="2836" w:type="dxa"/>
            <w:shd w:val="clear" w:color="auto" w:fill="auto"/>
          </w:tcPr>
          <w:p w:rsidR="00D4160D"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Aldehyde Fuchsin</w:t>
            </w:r>
          </w:p>
        </w:tc>
        <w:tc>
          <w:tcPr>
            <w:tcW w:w="2338" w:type="dxa"/>
            <w:tcBorders>
              <w:right w:val="double" w:sz="4" w:space="0" w:color="auto"/>
            </w:tcBorders>
            <w:shd w:val="clear" w:color="auto" w:fill="auto"/>
          </w:tcPr>
          <w:p w:rsidR="00D4160D"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9C2AA5">
              <w:rPr>
                <w:rFonts w:ascii="Symbol" w:hAnsi="Symbol"/>
                <w:szCs w:val="22"/>
              </w:rPr>
              <w:sym w:font="Symbol" w:char="F06D"/>
            </w:r>
            <w:r w:rsidRPr="009C2AA5">
              <w:rPr>
                <w:szCs w:val="22"/>
              </w:rPr>
              <w:t>m</w:t>
            </w:r>
          </w:p>
        </w:tc>
        <w:tc>
          <w:tcPr>
            <w:tcW w:w="3190" w:type="dxa"/>
            <w:tcBorders>
              <w:left w:val="double" w:sz="4" w:space="0" w:color="auto"/>
            </w:tcBorders>
          </w:tcPr>
          <w:p w:rsidR="00D4160D"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Orcein Masson</w:t>
            </w:r>
          </w:p>
        </w:tc>
        <w:tc>
          <w:tcPr>
            <w:tcW w:w="1985" w:type="dxa"/>
          </w:tcPr>
          <w:p w:rsidR="00D4160D"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9C2AA5">
              <w:rPr>
                <w:szCs w:val="22"/>
              </w:rPr>
              <w:t xml:space="preserve">3 </w:t>
            </w:r>
            <w:r w:rsidRPr="009C2AA5">
              <w:rPr>
                <w:rFonts w:ascii="Symbol" w:hAnsi="Symbol"/>
                <w:szCs w:val="22"/>
              </w:rPr>
              <w:sym w:font="Symbol" w:char="F06D"/>
            </w:r>
            <w:r w:rsidRPr="009C2AA5">
              <w:rPr>
                <w:szCs w:val="22"/>
              </w:rPr>
              <w:t>m</w:t>
            </w:r>
          </w:p>
        </w:tc>
      </w:tr>
      <w:tr w:rsidTr="00B463ED">
        <w:tblPrEx>
          <w:tblW w:w="10349" w:type="dxa"/>
          <w:tblInd w:w="-289" w:type="dxa"/>
          <w:tblLook w:val="04A0"/>
        </w:tblPrEx>
        <w:tc>
          <w:tcPr>
            <w:tcW w:w="2836" w:type="dxa"/>
            <w:shd w:val="clear" w:color="auto" w:fill="auto"/>
          </w:tcPr>
          <w:p w:rsidR="00D4160D"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Carmine Bests</w:t>
            </w:r>
          </w:p>
        </w:tc>
        <w:tc>
          <w:tcPr>
            <w:tcW w:w="2338" w:type="dxa"/>
            <w:tcBorders>
              <w:right w:val="double" w:sz="4" w:space="0" w:color="auto"/>
            </w:tcBorders>
            <w:shd w:val="clear" w:color="auto" w:fill="auto"/>
          </w:tcPr>
          <w:p w:rsidR="00D4160D"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9C2AA5">
              <w:rPr>
                <w:szCs w:val="22"/>
              </w:rPr>
              <w:t xml:space="preserve">3 </w:t>
            </w:r>
            <w:r w:rsidRPr="009C2AA5">
              <w:rPr>
                <w:rFonts w:ascii="Symbol" w:hAnsi="Symbol"/>
                <w:szCs w:val="22"/>
              </w:rPr>
              <w:sym w:font="Symbol" w:char="F06D"/>
            </w:r>
            <w:r w:rsidRPr="009C2AA5">
              <w:rPr>
                <w:szCs w:val="22"/>
              </w:rPr>
              <w:t>m</w:t>
            </w:r>
          </w:p>
        </w:tc>
        <w:tc>
          <w:tcPr>
            <w:tcW w:w="3190" w:type="dxa"/>
            <w:tcBorders>
              <w:left w:val="double" w:sz="4" w:space="0" w:color="auto"/>
            </w:tcBorders>
          </w:tcPr>
          <w:p w:rsidR="00D4160D"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PAS</w:t>
            </w:r>
          </w:p>
        </w:tc>
        <w:tc>
          <w:tcPr>
            <w:tcW w:w="1985" w:type="dxa"/>
          </w:tcPr>
          <w:p w:rsidR="00D4160D" w:rsidRPr="009C2AA5"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9C2AA5">
              <w:rPr>
                <w:rFonts w:ascii="Symbol" w:hAnsi="Symbol"/>
                <w:szCs w:val="22"/>
              </w:rPr>
              <w:sym w:font="Symbol" w:char="F06D"/>
            </w:r>
            <w:r w:rsidRPr="009C2AA5">
              <w:rPr>
                <w:szCs w:val="22"/>
              </w:rPr>
              <w:t>m</w:t>
            </w:r>
          </w:p>
        </w:tc>
      </w:tr>
      <w:tr w:rsidTr="00B463ED">
        <w:tblPrEx>
          <w:tblW w:w="10349" w:type="dxa"/>
          <w:tblInd w:w="-289" w:type="dxa"/>
          <w:tblLook w:val="04A0"/>
        </w:tblPrEx>
        <w:tc>
          <w:tcPr>
            <w:tcW w:w="2836" w:type="dxa"/>
            <w:shd w:val="clear" w:color="auto" w:fill="auto"/>
          </w:tcPr>
          <w:p w:rsidR="00D4160D"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Colloidal Iron</w:t>
            </w:r>
          </w:p>
        </w:tc>
        <w:tc>
          <w:tcPr>
            <w:tcW w:w="2338" w:type="dxa"/>
            <w:tcBorders>
              <w:right w:val="double" w:sz="4" w:space="0" w:color="auto"/>
            </w:tcBorders>
            <w:shd w:val="clear" w:color="auto" w:fill="auto"/>
          </w:tcPr>
          <w:p w:rsidR="00D4160D" w:rsidRPr="009C2AA5"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9C2AA5">
              <w:rPr>
                <w:rFonts w:ascii="Symbol" w:hAnsi="Symbol"/>
                <w:szCs w:val="22"/>
              </w:rPr>
              <w:sym w:font="Symbol" w:char="F06D"/>
            </w:r>
            <w:r w:rsidRPr="009C2AA5">
              <w:rPr>
                <w:szCs w:val="22"/>
              </w:rPr>
              <w:t>m</w:t>
            </w:r>
          </w:p>
        </w:tc>
        <w:tc>
          <w:tcPr>
            <w:tcW w:w="3190" w:type="dxa"/>
            <w:tcBorders>
              <w:left w:val="double" w:sz="4" w:space="0" w:color="auto"/>
            </w:tcBorders>
          </w:tcPr>
          <w:p w:rsidR="00D4160D" w:rsidRPr="00065440"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PASM (renal)</w:t>
            </w:r>
          </w:p>
        </w:tc>
        <w:tc>
          <w:tcPr>
            <w:tcW w:w="1985" w:type="dxa"/>
          </w:tcPr>
          <w:p w:rsidR="00D4160D" w:rsidRPr="00065440"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1.5</w:t>
            </w:r>
            <w:r w:rsidRPr="00065440">
              <w:rPr>
                <w:szCs w:val="22"/>
              </w:rPr>
              <w:t xml:space="preserve"> </w:t>
            </w:r>
            <w:r w:rsidRPr="00065440">
              <w:rPr>
                <w:rFonts w:ascii="Symbol" w:hAnsi="Symbol"/>
                <w:szCs w:val="22"/>
              </w:rPr>
              <w:sym w:font="Symbol" w:char="F06D"/>
            </w:r>
            <w:r w:rsidRPr="00065440">
              <w:rPr>
                <w:szCs w:val="22"/>
              </w:rPr>
              <w:t>m</w:t>
            </w:r>
          </w:p>
        </w:tc>
      </w:tr>
      <w:tr w:rsidTr="00B463ED">
        <w:tblPrEx>
          <w:tblW w:w="10349" w:type="dxa"/>
          <w:tblInd w:w="-289" w:type="dxa"/>
          <w:tblLook w:val="04A0"/>
        </w:tblPrEx>
        <w:tc>
          <w:tcPr>
            <w:tcW w:w="2836" w:type="dxa"/>
            <w:shd w:val="clear" w:color="auto" w:fill="auto"/>
          </w:tcPr>
          <w:p w:rsidR="00F74D90" w:rsidRPr="00065440"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065440">
              <w:rPr>
                <w:szCs w:val="22"/>
              </w:rPr>
              <w:t>Congo Red</w:t>
            </w:r>
            <w:r>
              <w:rPr>
                <w:szCs w:val="22"/>
              </w:rPr>
              <w:t xml:space="preserve"> (Renal)</w:t>
            </w:r>
          </w:p>
        </w:tc>
        <w:tc>
          <w:tcPr>
            <w:tcW w:w="2338" w:type="dxa"/>
            <w:tcBorders>
              <w:right w:val="double" w:sz="4" w:space="0" w:color="auto"/>
            </w:tcBorders>
            <w:shd w:val="clear" w:color="auto" w:fill="auto"/>
          </w:tcPr>
          <w:p w:rsidR="00D4160D" w:rsidRPr="00065440"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5</w:t>
            </w:r>
            <w:r w:rsidRPr="00065440">
              <w:rPr>
                <w:szCs w:val="22"/>
              </w:rPr>
              <w:t xml:space="preserve"> </w:t>
            </w:r>
            <w:r w:rsidRPr="00065440">
              <w:rPr>
                <w:rFonts w:ascii="Symbol" w:hAnsi="Symbol"/>
                <w:szCs w:val="22"/>
              </w:rPr>
              <w:sym w:font="Symbol" w:char="F06D"/>
            </w:r>
            <w:r w:rsidRPr="00065440">
              <w:rPr>
                <w:szCs w:val="22"/>
              </w:rPr>
              <w:t>m</w:t>
            </w:r>
          </w:p>
        </w:tc>
        <w:tc>
          <w:tcPr>
            <w:tcW w:w="3190" w:type="dxa"/>
            <w:tcBorders>
              <w:left w:val="double" w:sz="4" w:space="0" w:color="auto"/>
            </w:tcBorders>
          </w:tcPr>
          <w:p w:rsidR="00D4160D" w:rsidRPr="00065440"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PASM-MT (renal)</w:t>
            </w:r>
          </w:p>
        </w:tc>
        <w:tc>
          <w:tcPr>
            <w:tcW w:w="1985" w:type="dxa"/>
          </w:tcPr>
          <w:p w:rsidR="00D4160D" w:rsidP="00D4160D">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1 </w:t>
            </w:r>
            <w:r w:rsidRPr="00065440">
              <w:rPr>
                <w:rFonts w:ascii="Symbol" w:hAnsi="Symbol"/>
                <w:szCs w:val="22"/>
              </w:rPr>
              <w:sym w:font="Symbol" w:char="F06D"/>
            </w:r>
            <w:r w:rsidRPr="00065440">
              <w:rPr>
                <w:szCs w:val="22"/>
              </w:rPr>
              <w:t>m</w:t>
            </w:r>
          </w:p>
        </w:tc>
      </w:tr>
      <w:tr w:rsidTr="00B463ED">
        <w:tblPrEx>
          <w:tblW w:w="10349" w:type="dxa"/>
          <w:tblInd w:w="-289" w:type="dxa"/>
          <w:tblLook w:val="04A0"/>
        </w:tblPrEx>
        <w:tc>
          <w:tcPr>
            <w:tcW w:w="2836" w:type="dxa"/>
            <w:shd w:val="clear" w:color="auto" w:fill="auto"/>
          </w:tcPr>
          <w:p w:rsidR="00F74D90" w:rsidRPr="0006544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Congo Red (Cardiac)</w:t>
            </w:r>
          </w:p>
        </w:tc>
        <w:tc>
          <w:tcPr>
            <w:tcW w:w="2338" w:type="dxa"/>
            <w:tcBorders>
              <w:right w:val="double" w:sz="4" w:space="0" w:color="auto"/>
            </w:tcBorders>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065440">
              <w:rPr>
                <w:rFonts w:ascii="Symbol" w:hAnsi="Symbol"/>
                <w:szCs w:val="22"/>
              </w:rPr>
              <w:sym w:font="Symbol" w:char="F06D"/>
            </w:r>
            <w:r w:rsidRPr="00065440">
              <w:rPr>
                <w:szCs w:val="22"/>
              </w:rPr>
              <w:t>m</w:t>
            </w:r>
          </w:p>
        </w:tc>
        <w:tc>
          <w:tcPr>
            <w:tcW w:w="3190" w:type="dxa"/>
            <w:tcBorders>
              <w:left w:val="double" w:sz="4" w:space="0" w:color="auto"/>
            </w:tcBorders>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Perls (iron)</w:t>
            </w:r>
          </w:p>
        </w:tc>
        <w:tc>
          <w:tcPr>
            <w:tcW w:w="1985" w:type="dxa"/>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065440">
              <w:rPr>
                <w:rFonts w:ascii="Symbol" w:hAnsi="Symbol"/>
                <w:szCs w:val="22"/>
              </w:rPr>
              <w:sym w:font="Symbol" w:char="F06D"/>
            </w:r>
            <w:r w:rsidRPr="00065440">
              <w:rPr>
                <w:szCs w:val="22"/>
              </w:rPr>
              <w:t>m</w:t>
            </w:r>
          </w:p>
        </w:tc>
      </w:tr>
      <w:tr w:rsidTr="00B463ED">
        <w:tblPrEx>
          <w:tblW w:w="10349" w:type="dxa"/>
          <w:tblInd w:w="-289" w:type="dxa"/>
          <w:tblLook w:val="04A0"/>
        </w:tblPrEx>
        <w:tc>
          <w:tcPr>
            <w:tcW w:w="2836" w:type="dxa"/>
            <w:shd w:val="clear" w:color="auto" w:fill="auto"/>
          </w:tcPr>
          <w:p w:rsidR="00F74D90" w:rsidRPr="0006544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Copper</w:t>
            </w:r>
          </w:p>
        </w:tc>
        <w:tc>
          <w:tcPr>
            <w:tcW w:w="2338" w:type="dxa"/>
            <w:tcBorders>
              <w:right w:val="double" w:sz="4" w:space="0" w:color="auto"/>
            </w:tcBorders>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065440">
              <w:rPr>
                <w:rFonts w:ascii="Symbol" w:hAnsi="Symbol"/>
                <w:szCs w:val="22"/>
              </w:rPr>
              <w:sym w:font="Symbol" w:char="F06D"/>
            </w:r>
            <w:r w:rsidRPr="00065440">
              <w:rPr>
                <w:szCs w:val="22"/>
              </w:rPr>
              <w:t>m</w:t>
            </w:r>
          </w:p>
        </w:tc>
        <w:tc>
          <w:tcPr>
            <w:tcW w:w="3190" w:type="dxa"/>
            <w:tcBorders>
              <w:left w:val="double" w:sz="4" w:space="0" w:color="auto"/>
            </w:tcBorders>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Perls (asbestos)</w:t>
            </w:r>
          </w:p>
        </w:tc>
        <w:tc>
          <w:tcPr>
            <w:tcW w:w="1985" w:type="dxa"/>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10 </w:t>
            </w:r>
            <w:r w:rsidRPr="00F20A6C">
              <w:rPr>
                <w:rFonts w:ascii="Symbol" w:hAnsi="Symbol"/>
                <w:szCs w:val="22"/>
              </w:rPr>
              <w:sym w:font="Symbol" w:char="F06D"/>
            </w:r>
            <w:r w:rsidRPr="00F20A6C">
              <w:rPr>
                <w:szCs w:val="22"/>
              </w:rPr>
              <w:t>m</w:t>
            </w:r>
          </w:p>
        </w:tc>
      </w:tr>
      <w:tr w:rsidTr="00B463ED">
        <w:tblPrEx>
          <w:tblW w:w="10349" w:type="dxa"/>
          <w:tblInd w:w="-289" w:type="dxa"/>
          <w:tblLook w:val="04A0"/>
        </w:tblPrEx>
        <w:tc>
          <w:tcPr>
            <w:tcW w:w="2836" w:type="dxa"/>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CAE (Leders)</w:t>
            </w:r>
          </w:p>
        </w:tc>
        <w:tc>
          <w:tcPr>
            <w:tcW w:w="2338" w:type="dxa"/>
            <w:tcBorders>
              <w:right w:val="double" w:sz="4" w:space="0" w:color="auto"/>
            </w:tcBorders>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065440">
              <w:rPr>
                <w:rFonts w:ascii="Symbol" w:hAnsi="Symbol"/>
                <w:szCs w:val="22"/>
              </w:rPr>
              <w:sym w:font="Symbol" w:char="F06D"/>
            </w:r>
            <w:r w:rsidRPr="00065440">
              <w:rPr>
                <w:szCs w:val="22"/>
              </w:rPr>
              <w:t>m</w:t>
            </w:r>
          </w:p>
        </w:tc>
        <w:tc>
          <w:tcPr>
            <w:tcW w:w="3190" w:type="dxa"/>
            <w:tcBorders>
              <w:left w:val="double" w:sz="4" w:space="0" w:color="auto"/>
            </w:tcBorders>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Picro Sirius Red (collagen)</w:t>
            </w:r>
          </w:p>
        </w:tc>
        <w:tc>
          <w:tcPr>
            <w:tcW w:w="1985" w:type="dxa"/>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5 </w:t>
            </w:r>
            <w:r w:rsidRPr="00F20A6C">
              <w:rPr>
                <w:rFonts w:ascii="Symbol" w:hAnsi="Symbol"/>
                <w:szCs w:val="22"/>
              </w:rPr>
              <w:sym w:font="Symbol" w:char="F06D"/>
            </w:r>
            <w:r w:rsidRPr="00F20A6C">
              <w:rPr>
                <w:szCs w:val="22"/>
              </w:rPr>
              <w:t>m</w:t>
            </w:r>
          </w:p>
        </w:tc>
      </w:tr>
      <w:tr w:rsidTr="00B463ED">
        <w:tblPrEx>
          <w:tblW w:w="10349" w:type="dxa"/>
          <w:tblInd w:w="-289" w:type="dxa"/>
          <w:tblLook w:val="04A0"/>
        </w:tblPrEx>
        <w:tc>
          <w:tcPr>
            <w:tcW w:w="2836" w:type="dxa"/>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Garvey Silver</w:t>
            </w:r>
          </w:p>
        </w:tc>
        <w:tc>
          <w:tcPr>
            <w:tcW w:w="2338" w:type="dxa"/>
            <w:tcBorders>
              <w:right w:val="double" w:sz="4" w:space="0" w:color="auto"/>
            </w:tcBorders>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10 </w:t>
            </w:r>
            <w:r w:rsidRPr="00F20A6C">
              <w:rPr>
                <w:rFonts w:ascii="Symbol" w:hAnsi="Symbol"/>
                <w:szCs w:val="22"/>
              </w:rPr>
              <w:sym w:font="Symbol" w:char="F06D"/>
            </w:r>
            <w:r w:rsidRPr="00F20A6C">
              <w:rPr>
                <w:szCs w:val="22"/>
              </w:rPr>
              <w:t>m</w:t>
            </w:r>
          </w:p>
        </w:tc>
        <w:tc>
          <w:tcPr>
            <w:tcW w:w="3190" w:type="dxa"/>
            <w:tcBorders>
              <w:left w:val="double" w:sz="4" w:space="0" w:color="auto"/>
            </w:tcBorders>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Retic</w:t>
            </w:r>
          </w:p>
        </w:tc>
        <w:tc>
          <w:tcPr>
            <w:tcW w:w="1985" w:type="dxa"/>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5 </w:t>
            </w:r>
            <w:r w:rsidRPr="00F20A6C">
              <w:rPr>
                <w:rFonts w:ascii="Symbol" w:hAnsi="Symbol"/>
                <w:szCs w:val="22"/>
              </w:rPr>
              <w:sym w:font="Symbol" w:char="F06D"/>
            </w:r>
            <w:r w:rsidRPr="00F20A6C">
              <w:rPr>
                <w:szCs w:val="22"/>
              </w:rPr>
              <w:t>m</w:t>
            </w:r>
          </w:p>
        </w:tc>
      </w:tr>
      <w:tr w:rsidTr="00B463ED">
        <w:tblPrEx>
          <w:tblW w:w="10349" w:type="dxa"/>
          <w:tblInd w:w="-289" w:type="dxa"/>
          <w:tblLook w:val="04A0"/>
        </w:tblPrEx>
        <w:tc>
          <w:tcPr>
            <w:tcW w:w="2836" w:type="dxa"/>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Giemsa</w:t>
            </w:r>
          </w:p>
        </w:tc>
        <w:tc>
          <w:tcPr>
            <w:tcW w:w="2338" w:type="dxa"/>
            <w:tcBorders>
              <w:right w:val="double" w:sz="4" w:space="0" w:color="auto"/>
            </w:tcBorders>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F20A6C">
              <w:rPr>
                <w:rFonts w:ascii="Symbol" w:hAnsi="Symbol"/>
                <w:szCs w:val="22"/>
              </w:rPr>
              <w:sym w:font="Symbol" w:char="F06D"/>
            </w:r>
            <w:r w:rsidRPr="00F20A6C">
              <w:rPr>
                <w:szCs w:val="22"/>
              </w:rPr>
              <w:t>m</w:t>
            </w:r>
          </w:p>
        </w:tc>
        <w:tc>
          <w:tcPr>
            <w:tcW w:w="3190" w:type="dxa"/>
            <w:tcBorders>
              <w:left w:val="double" w:sz="4" w:space="0" w:color="auto"/>
            </w:tcBorders>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Sirius Red (amyloid)</w:t>
            </w:r>
          </w:p>
        </w:tc>
        <w:tc>
          <w:tcPr>
            <w:tcW w:w="1985" w:type="dxa"/>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5 </w:t>
            </w:r>
            <w:r w:rsidRPr="00F20A6C">
              <w:rPr>
                <w:rFonts w:ascii="Symbol" w:hAnsi="Symbol"/>
                <w:szCs w:val="22"/>
              </w:rPr>
              <w:sym w:font="Symbol" w:char="F06D"/>
            </w:r>
            <w:r w:rsidRPr="00F20A6C">
              <w:rPr>
                <w:szCs w:val="22"/>
              </w:rPr>
              <w:t>m</w:t>
            </w:r>
          </w:p>
        </w:tc>
      </w:tr>
      <w:tr w:rsidTr="00B463ED">
        <w:tblPrEx>
          <w:tblW w:w="10349" w:type="dxa"/>
          <w:tblInd w:w="-289" w:type="dxa"/>
          <w:tblLook w:val="04A0"/>
        </w:tblPrEx>
        <w:tc>
          <w:tcPr>
            <w:tcW w:w="2836" w:type="dxa"/>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Glees silver</w:t>
            </w:r>
          </w:p>
        </w:tc>
        <w:tc>
          <w:tcPr>
            <w:tcW w:w="2338" w:type="dxa"/>
            <w:tcBorders>
              <w:right w:val="double" w:sz="4" w:space="0" w:color="auto"/>
            </w:tcBorders>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8 </w:t>
            </w:r>
            <w:r w:rsidRPr="00F20A6C">
              <w:rPr>
                <w:rFonts w:ascii="Symbol" w:hAnsi="Symbol"/>
                <w:szCs w:val="22"/>
              </w:rPr>
              <w:sym w:font="Symbol" w:char="F06D"/>
            </w:r>
            <w:r w:rsidRPr="00F20A6C">
              <w:rPr>
                <w:szCs w:val="22"/>
              </w:rPr>
              <w:t>m</w:t>
            </w:r>
          </w:p>
        </w:tc>
        <w:tc>
          <w:tcPr>
            <w:tcW w:w="3190" w:type="dxa"/>
            <w:tcBorders>
              <w:left w:val="double" w:sz="4" w:space="0" w:color="auto"/>
            </w:tcBorders>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Toluidine blue</w:t>
            </w:r>
          </w:p>
        </w:tc>
        <w:tc>
          <w:tcPr>
            <w:tcW w:w="1985" w:type="dxa"/>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F20A6C">
              <w:rPr>
                <w:rFonts w:ascii="Symbol" w:hAnsi="Symbol"/>
                <w:szCs w:val="22"/>
              </w:rPr>
              <w:sym w:font="Symbol" w:char="F06D"/>
            </w:r>
            <w:r w:rsidRPr="00F20A6C">
              <w:rPr>
                <w:szCs w:val="22"/>
              </w:rPr>
              <w:t>m</w:t>
            </w:r>
          </w:p>
        </w:tc>
      </w:tr>
      <w:tr w:rsidTr="00B463ED">
        <w:tblPrEx>
          <w:tblW w:w="10349" w:type="dxa"/>
          <w:tblInd w:w="-289" w:type="dxa"/>
          <w:tblLook w:val="04A0"/>
        </w:tblPrEx>
        <w:tc>
          <w:tcPr>
            <w:tcW w:w="2836" w:type="dxa"/>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Gram</w:t>
            </w:r>
          </w:p>
        </w:tc>
        <w:tc>
          <w:tcPr>
            <w:tcW w:w="2338" w:type="dxa"/>
            <w:tcBorders>
              <w:right w:val="double" w:sz="4" w:space="0" w:color="auto"/>
            </w:tcBorders>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F20A6C">
              <w:rPr>
                <w:rFonts w:ascii="Symbol" w:hAnsi="Symbol"/>
                <w:szCs w:val="22"/>
              </w:rPr>
              <w:sym w:font="Symbol" w:char="F06D"/>
            </w:r>
            <w:r w:rsidRPr="00F20A6C">
              <w:rPr>
                <w:szCs w:val="22"/>
              </w:rPr>
              <w:t>m</w:t>
            </w:r>
          </w:p>
        </w:tc>
        <w:tc>
          <w:tcPr>
            <w:tcW w:w="3190" w:type="dxa"/>
            <w:tcBorders>
              <w:left w:val="double" w:sz="4" w:space="0" w:color="auto"/>
            </w:tcBorders>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Van Gieson</w:t>
            </w:r>
          </w:p>
        </w:tc>
        <w:tc>
          <w:tcPr>
            <w:tcW w:w="1985" w:type="dxa"/>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065440">
              <w:rPr>
                <w:rFonts w:ascii="Symbol" w:hAnsi="Symbol"/>
                <w:szCs w:val="22"/>
              </w:rPr>
              <w:sym w:font="Symbol" w:char="F06D"/>
            </w:r>
            <w:r w:rsidRPr="00065440">
              <w:rPr>
                <w:szCs w:val="22"/>
              </w:rPr>
              <w:t>m</w:t>
            </w:r>
          </w:p>
        </w:tc>
      </w:tr>
      <w:tr w:rsidTr="00B463ED">
        <w:tblPrEx>
          <w:tblW w:w="10349" w:type="dxa"/>
          <w:tblInd w:w="-289" w:type="dxa"/>
          <w:tblLook w:val="04A0"/>
        </w:tblPrEx>
        <w:tc>
          <w:tcPr>
            <w:tcW w:w="2836" w:type="dxa"/>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Grocott GMS</w:t>
            </w:r>
          </w:p>
        </w:tc>
        <w:tc>
          <w:tcPr>
            <w:tcW w:w="2338" w:type="dxa"/>
            <w:tcBorders>
              <w:right w:val="double" w:sz="4" w:space="0" w:color="auto"/>
            </w:tcBorders>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065440">
              <w:rPr>
                <w:rFonts w:ascii="Symbol" w:hAnsi="Symbol"/>
                <w:szCs w:val="22"/>
              </w:rPr>
              <w:sym w:font="Symbol" w:char="F06D"/>
            </w:r>
            <w:r w:rsidRPr="00065440">
              <w:rPr>
                <w:szCs w:val="22"/>
              </w:rPr>
              <w:t>m</w:t>
            </w:r>
          </w:p>
        </w:tc>
        <w:tc>
          <w:tcPr>
            <w:tcW w:w="3190" w:type="dxa"/>
            <w:tcBorders>
              <w:left w:val="double" w:sz="4" w:space="0" w:color="auto"/>
            </w:tcBorders>
          </w:tcPr>
          <w:p w:rsidR="00F74D90" w:rsidRPr="0006544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Verhoeff elastic</w:t>
            </w:r>
          </w:p>
        </w:tc>
        <w:tc>
          <w:tcPr>
            <w:tcW w:w="1985" w:type="dxa"/>
          </w:tcPr>
          <w:p w:rsidR="00F74D90" w:rsidRPr="0006544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174E23">
              <w:rPr>
                <w:rFonts w:ascii="Symbol" w:hAnsi="Symbol"/>
                <w:szCs w:val="22"/>
              </w:rPr>
              <w:sym w:font="Symbol" w:char="F06D"/>
            </w:r>
            <w:r w:rsidRPr="00174E23">
              <w:rPr>
                <w:szCs w:val="22"/>
              </w:rPr>
              <w:t>m</w:t>
            </w:r>
          </w:p>
        </w:tc>
      </w:tr>
      <w:tr w:rsidTr="00B463ED">
        <w:tblPrEx>
          <w:tblW w:w="10349" w:type="dxa"/>
          <w:tblInd w:w="-289" w:type="dxa"/>
          <w:tblLook w:val="04A0"/>
        </w:tblPrEx>
        <w:tc>
          <w:tcPr>
            <w:tcW w:w="2836" w:type="dxa"/>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Halls Bile</w:t>
            </w:r>
          </w:p>
        </w:tc>
        <w:tc>
          <w:tcPr>
            <w:tcW w:w="2338" w:type="dxa"/>
            <w:tcBorders>
              <w:right w:val="double" w:sz="4" w:space="0" w:color="auto"/>
            </w:tcBorders>
            <w:shd w:val="clear" w:color="auto" w:fill="auto"/>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4 </w:t>
            </w:r>
            <w:r w:rsidRPr="00065440">
              <w:rPr>
                <w:rFonts w:ascii="Symbol" w:hAnsi="Symbol"/>
                <w:szCs w:val="22"/>
              </w:rPr>
              <w:sym w:font="Symbol" w:char="F06D"/>
            </w:r>
            <w:r w:rsidRPr="00065440">
              <w:rPr>
                <w:szCs w:val="22"/>
              </w:rPr>
              <w:t>m</w:t>
            </w:r>
          </w:p>
        </w:tc>
        <w:tc>
          <w:tcPr>
            <w:tcW w:w="3190" w:type="dxa"/>
            <w:tcBorders>
              <w:left w:val="double" w:sz="4" w:space="0" w:color="auto"/>
            </w:tcBorders>
          </w:tcPr>
          <w:p w:rsidR="00F74D90" w:rsidRPr="0006544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Wade Fite</w:t>
            </w:r>
          </w:p>
        </w:tc>
        <w:tc>
          <w:tcPr>
            <w:tcW w:w="1985" w:type="dxa"/>
          </w:tcPr>
          <w:p w:rsidR="00F74D90" w:rsidRPr="0006544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174E23">
              <w:rPr>
                <w:rFonts w:ascii="Symbol" w:hAnsi="Symbol"/>
                <w:szCs w:val="22"/>
              </w:rPr>
              <w:sym w:font="Symbol" w:char="F06D"/>
            </w:r>
            <w:r w:rsidRPr="00174E23">
              <w:rPr>
                <w:szCs w:val="22"/>
              </w:rPr>
              <w:t>m</w:t>
            </w:r>
          </w:p>
        </w:tc>
      </w:tr>
      <w:tr w:rsidTr="00B463ED">
        <w:tblPrEx>
          <w:tblW w:w="10349" w:type="dxa"/>
          <w:tblInd w:w="-289" w:type="dxa"/>
          <w:tblLook w:val="04A0"/>
        </w:tblPrEx>
        <w:tc>
          <w:tcPr>
            <w:tcW w:w="2836" w:type="dxa"/>
            <w:shd w:val="clear" w:color="auto" w:fill="auto"/>
          </w:tcPr>
          <w:p w:rsidR="00F74D90" w:rsidRPr="0006544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065440">
              <w:rPr>
                <w:szCs w:val="22"/>
              </w:rPr>
              <w:t>Luxol Fast Blue</w:t>
            </w:r>
          </w:p>
        </w:tc>
        <w:tc>
          <w:tcPr>
            <w:tcW w:w="2338" w:type="dxa"/>
            <w:tcBorders>
              <w:right w:val="double" w:sz="4" w:space="0" w:color="auto"/>
            </w:tcBorders>
            <w:shd w:val="clear" w:color="auto" w:fill="auto"/>
          </w:tcPr>
          <w:p w:rsidR="00F74D90" w:rsidRPr="0006544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065440">
              <w:rPr>
                <w:szCs w:val="22"/>
              </w:rPr>
              <w:t xml:space="preserve">10 </w:t>
            </w:r>
            <w:r w:rsidRPr="00065440">
              <w:rPr>
                <w:rFonts w:ascii="Symbol" w:hAnsi="Symbol"/>
                <w:szCs w:val="22"/>
              </w:rPr>
              <w:sym w:font="Symbol" w:char="F06D"/>
            </w:r>
            <w:r w:rsidRPr="00065440">
              <w:rPr>
                <w:szCs w:val="22"/>
              </w:rPr>
              <w:t>m</w:t>
            </w:r>
            <w:r>
              <w:rPr>
                <w:szCs w:val="22"/>
              </w:rPr>
              <w:t xml:space="preserve"> ++ slide</w:t>
            </w:r>
          </w:p>
        </w:tc>
        <w:tc>
          <w:tcPr>
            <w:tcW w:w="3190" w:type="dxa"/>
            <w:tcBorders>
              <w:left w:val="double" w:sz="4" w:space="0" w:color="auto"/>
            </w:tcBorders>
          </w:tcPr>
          <w:p w:rsidR="00F74D90" w:rsidRPr="0006544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Warthin Faulkner (spiro)</w:t>
            </w:r>
          </w:p>
        </w:tc>
        <w:tc>
          <w:tcPr>
            <w:tcW w:w="1985" w:type="dxa"/>
          </w:tcPr>
          <w:p w:rsidR="00F74D90" w:rsidRPr="0006544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D4160D">
              <w:rPr>
                <w:rFonts w:ascii="Symbol" w:hAnsi="Symbol"/>
                <w:szCs w:val="22"/>
              </w:rPr>
              <w:sym w:font="Symbol" w:char="F06D"/>
            </w:r>
            <w:r w:rsidRPr="00D4160D">
              <w:rPr>
                <w:szCs w:val="22"/>
              </w:rPr>
              <w:t>m</w:t>
            </w:r>
          </w:p>
        </w:tc>
      </w:tr>
      <w:tr w:rsidTr="00B463ED">
        <w:tblPrEx>
          <w:tblW w:w="10349" w:type="dxa"/>
          <w:tblInd w:w="-289" w:type="dxa"/>
          <w:tblLook w:val="04A0"/>
        </w:tblPrEx>
        <w:tc>
          <w:tcPr>
            <w:tcW w:w="2836" w:type="dxa"/>
            <w:shd w:val="clear" w:color="auto" w:fill="auto"/>
          </w:tcPr>
          <w:p w:rsidR="00F74D90" w:rsidRPr="0006544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Masson</w:t>
            </w:r>
          </w:p>
        </w:tc>
        <w:tc>
          <w:tcPr>
            <w:tcW w:w="2338" w:type="dxa"/>
            <w:tcBorders>
              <w:right w:val="double" w:sz="4" w:space="0" w:color="auto"/>
            </w:tcBorders>
            <w:shd w:val="clear" w:color="auto" w:fill="auto"/>
          </w:tcPr>
          <w:p w:rsidR="00F74D90" w:rsidRPr="0006544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065440">
              <w:rPr>
                <w:rFonts w:ascii="Symbol" w:hAnsi="Symbol"/>
                <w:szCs w:val="22"/>
              </w:rPr>
              <w:sym w:font="Symbol" w:char="F06D"/>
            </w:r>
            <w:r w:rsidRPr="00065440">
              <w:rPr>
                <w:szCs w:val="22"/>
              </w:rPr>
              <w:t>m</w:t>
            </w:r>
          </w:p>
        </w:tc>
        <w:tc>
          <w:tcPr>
            <w:tcW w:w="3190" w:type="dxa"/>
            <w:tcBorders>
              <w:left w:val="double" w:sz="4" w:space="0" w:color="auto"/>
            </w:tcBorders>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ZN</w:t>
            </w:r>
          </w:p>
        </w:tc>
        <w:tc>
          <w:tcPr>
            <w:tcW w:w="1985" w:type="dxa"/>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9C2AA5">
              <w:rPr>
                <w:rFonts w:ascii="Symbol" w:hAnsi="Symbol"/>
                <w:szCs w:val="22"/>
              </w:rPr>
              <w:sym w:font="Symbol" w:char="F06D"/>
            </w:r>
            <w:r w:rsidRPr="009C2AA5">
              <w:rPr>
                <w:szCs w:val="22"/>
              </w:rPr>
              <w:t>m</w:t>
            </w:r>
          </w:p>
        </w:tc>
      </w:tr>
      <w:tr w:rsidTr="00B463ED">
        <w:tblPrEx>
          <w:tblW w:w="10349" w:type="dxa"/>
          <w:tblInd w:w="-289" w:type="dxa"/>
          <w:tblLook w:val="04A0"/>
        </w:tblPrEx>
        <w:tc>
          <w:tcPr>
            <w:tcW w:w="2836" w:type="dxa"/>
            <w:shd w:val="clear" w:color="auto" w:fill="auto"/>
          </w:tcPr>
          <w:p w:rsidR="00F74D90" w:rsidRPr="0006544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Mucicarmine</w:t>
            </w:r>
          </w:p>
        </w:tc>
        <w:tc>
          <w:tcPr>
            <w:tcW w:w="2338" w:type="dxa"/>
            <w:tcBorders>
              <w:right w:val="double" w:sz="4" w:space="0" w:color="auto"/>
            </w:tcBorders>
            <w:shd w:val="clear" w:color="auto" w:fill="auto"/>
          </w:tcPr>
          <w:p w:rsidR="00F74D90" w:rsidRPr="0006544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3 </w:t>
            </w:r>
            <w:r w:rsidRPr="005362A1">
              <w:rPr>
                <w:rFonts w:ascii="Symbol" w:hAnsi="Symbol"/>
                <w:szCs w:val="22"/>
              </w:rPr>
              <w:sym w:font="Symbol" w:char="F06D"/>
            </w:r>
            <w:r w:rsidRPr="005362A1">
              <w:rPr>
                <w:szCs w:val="22"/>
              </w:rPr>
              <w:t>m</w:t>
            </w:r>
          </w:p>
        </w:tc>
        <w:tc>
          <w:tcPr>
            <w:tcW w:w="3190" w:type="dxa"/>
            <w:tcBorders>
              <w:left w:val="double" w:sz="4" w:space="0" w:color="auto"/>
            </w:tcBorders>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p>
        </w:tc>
        <w:tc>
          <w:tcPr>
            <w:tcW w:w="1985" w:type="dxa"/>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p>
        </w:tc>
      </w:tr>
      <w:tr w:rsidTr="00B463ED">
        <w:tblPrEx>
          <w:tblW w:w="10349" w:type="dxa"/>
          <w:tblInd w:w="-289" w:type="dxa"/>
          <w:tblLook w:val="04A0"/>
        </w:tblPrEx>
        <w:tc>
          <w:tcPr>
            <w:tcW w:w="2836" w:type="dxa"/>
            <w:shd w:val="clear" w:color="auto" w:fill="auto"/>
          </w:tcPr>
          <w:p w:rsidR="00F74D90" w:rsidRPr="0006544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Orcein (Hep)</w:t>
            </w:r>
          </w:p>
        </w:tc>
        <w:tc>
          <w:tcPr>
            <w:tcW w:w="2338" w:type="dxa"/>
            <w:tcBorders>
              <w:right w:val="double" w:sz="4" w:space="0" w:color="auto"/>
            </w:tcBorders>
            <w:shd w:val="clear" w:color="auto" w:fill="auto"/>
          </w:tcPr>
          <w:p w:rsidR="00F74D90" w:rsidRPr="0088613B"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jc w:val="both"/>
              <w:rPr>
                <w:szCs w:val="22"/>
              </w:rPr>
            </w:pPr>
            <w:r>
              <w:t>3</w:t>
            </w:r>
            <w:r w:rsidRPr="009C2AA5">
              <w:rPr>
                <w:rFonts w:ascii="Symbol" w:hAnsi="Symbol"/>
              </w:rPr>
              <w:sym w:font="Symbol" w:char="F06D"/>
            </w:r>
            <w:r w:rsidRPr="0088613B">
              <w:rPr>
                <w:szCs w:val="22"/>
              </w:rPr>
              <w:t>m</w:t>
            </w:r>
          </w:p>
        </w:tc>
        <w:tc>
          <w:tcPr>
            <w:tcW w:w="3190" w:type="dxa"/>
            <w:tcBorders>
              <w:left w:val="double" w:sz="4" w:space="0" w:color="auto"/>
            </w:tcBorders>
          </w:tcPr>
          <w:p w:rsidR="00F74D90" w:rsidP="00F74D90">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p>
        </w:tc>
        <w:tc>
          <w:tcPr>
            <w:tcW w:w="1985" w:type="dxa"/>
          </w:tcPr>
          <w:p w:rsidR="00F74D90" w:rsidRPr="00B15C95" w:rsidP="00F74D90">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ind w:left="2340"/>
              <w:rPr>
                <w:szCs w:val="22"/>
              </w:rPr>
            </w:pPr>
          </w:p>
        </w:tc>
      </w:tr>
    </w:tbl>
    <w:p w:rsidR="00B15C95" w:rsidP="00F74D90">
      <w:pPr>
        <w:pStyle w:val="Heading2"/>
        <w:numPr>
          <w:ilvl w:val="0"/>
          <w:numId w:val="0"/>
        </w:numPr>
      </w:pPr>
      <w:r>
        <w:t xml:space="preserve">10.3 </w:t>
      </w:r>
      <w:r>
        <w:t>Section Thickness for IHC Stain</w:t>
      </w:r>
      <w:r w:rsidR="000D7097">
        <w:t>s</w:t>
      </w:r>
      <w:r>
        <w:t xml:space="preserve"> </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2338"/>
        <w:gridCol w:w="3190"/>
        <w:gridCol w:w="1985"/>
      </w:tblGrid>
      <w:tr w:rsidTr="00125CA5">
        <w:tblPrEx>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836" w:type="dxa"/>
            <w:shd w:val="clear" w:color="auto" w:fill="auto"/>
          </w:tcPr>
          <w:p w:rsidR="00B15C95" w:rsidRPr="00065440" w:rsidP="00B15C9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Pr>
                <w:b/>
                <w:szCs w:val="22"/>
              </w:rPr>
              <w:t xml:space="preserve">Antibody </w:t>
            </w:r>
          </w:p>
        </w:tc>
        <w:tc>
          <w:tcPr>
            <w:tcW w:w="2338" w:type="dxa"/>
            <w:tcBorders>
              <w:right w:val="double" w:sz="4" w:space="0" w:color="auto"/>
            </w:tcBorders>
            <w:shd w:val="clear" w:color="auto" w:fill="auto"/>
          </w:tcPr>
          <w:p w:rsidR="00B15C95"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065440">
              <w:rPr>
                <w:b/>
                <w:szCs w:val="22"/>
              </w:rPr>
              <w:t>Thickness</w:t>
            </w:r>
          </w:p>
        </w:tc>
        <w:tc>
          <w:tcPr>
            <w:tcW w:w="3190" w:type="dxa"/>
            <w:tcBorders>
              <w:left w:val="double" w:sz="4" w:space="0" w:color="auto"/>
            </w:tcBorders>
          </w:tcPr>
          <w:p w:rsidR="00B15C95" w:rsidRPr="00065440" w:rsidP="00B15C9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Pr>
                <w:b/>
                <w:szCs w:val="22"/>
              </w:rPr>
              <w:t xml:space="preserve">Antibody </w:t>
            </w:r>
          </w:p>
        </w:tc>
        <w:tc>
          <w:tcPr>
            <w:tcW w:w="1985" w:type="dxa"/>
          </w:tcPr>
          <w:p w:rsidR="00B15C95" w:rsidRPr="00065440" w:rsidP="00125CA5">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b/>
                <w:szCs w:val="22"/>
              </w:rPr>
            </w:pPr>
            <w:r w:rsidRPr="00065440">
              <w:rPr>
                <w:b/>
                <w:szCs w:val="22"/>
              </w:rPr>
              <w:t>Thickness</w:t>
            </w:r>
          </w:p>
        </w:tc>
      </w:tr>
      <w:tr w:rsidTr="00125CA5">
        <w:tblPrEx>
          <w:tblW w:w="10349" w:type="dxa"/>
          <w:tblInd w:w="-289" w:type="dxa"/>
          <w:tblLook w:val="04A0"/>
        </w:tblPrEx>
        <w:tc>
          <w:tcPr>
            <w:tcW w:w="2836" w:type="dxa"/>
            <w:shd w:val="clear" w:color="auto" w:fill="auto"/>
          </w:tcPr>
          <w:p w:rsidR="0088613B"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Her2 ish</w:t>
            </w:r>
          </w:p>
        </w:tc>
        <w:tc>
          <w:tcPr>
            <w:tcW w:w="2338" w:type="dxa"/>
            <w:tcBorders>
              <w:right w:val="double" w:sz="4" w:space="0" w:color="auto"/>
            </w:tcBorders>
            <w:shd w:val="clear" w:color="auto" w:fill="auto"/>
          </w:tcPr>
          <w:p w:rsidR="0088613B" w:rsidRPr="00065440"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 4 </w:t>
            </w:r>
            <w:r w:rsidRPr="009C2AA5">
              <w:rPr>
                <w:rFonts w:ascii="Symbol" w:hAnsi="Symbol"/>
                <w:szCs w:val="22"/>
              </w:rPr>
              <w:sym w:font="Symbol" w:char="F06D"/>
            </w:r>
            <w:r w:rsidRPr="009C2AA5">
              <w:rPr>
                <w:szCs w:val="22"/>
              </w:rPr>
              <w:t>m</w:t>
            </w:r>
          </w:p>
        </w:tc>
        <w:tc>
          <w:tcPr>
            <w:tcW w:w="3190" w:type="dxa"/>
            <w:tcBorders>
              <w:left w:val="double" w:sz="4" w:space="0" w:color="auto"/>
            </w:tcBorders>
          </w:tcPr>
          <w:p w:rsidR="0088613B"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Send away slides</w:t>
            </w:r>
          </w:p>
        </w:tc>
        <w:tc>
          <w:tcPr>
            <w:tcW w:w="1985" w:type="dxa"/>
          </w:tcPr>
          <w:p w:rsidR="0088613B"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Laboratory and test dependant</w:t>
            </w:r>
          </w:p>
        </w:tc>
      </w:tr>
      <w:tr w:rsidTr="00125CA5">
        <w:tblPrEx>
          <w:tblW w:w="10349" w:type="dxa"/>
          <w:tblInd w:w="-289" w:type="dxa"/>
          <w:tblLook w:val="04A0"/>
        </w:tblPrEx>
        <w:tc>
          <w:tcPr>
            <w:tcW w:w="2836" w:type="dxa"/>
            <w:shd w:val="clear" w:color="auto" w:fill="auto"/>
          </w:tcPr>
          <w:p w:rsidR="0088613B"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1p19Q FISH</w:t>
            </w:r>
          </w:p>
        </w:tc>
        <w:tc>
          <w:tcPr>
            <w:tcW w:w="2338" w:type="dxa"/>
            <w:tcBorders>
              <w:right w:val="double" w:sz="4" w:space="0" w:color="auto"/>
            </w:tcBorders>
            <w:shd w:val="clear" w:color="auto" w:fill="auto"/>
          </w:tcPr>
          <w:p w:rsidR="0088613B"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 5 </w:t>
            </w:r>
            <w:r w:rsidRPr="009C2AA5">
              <w:rPr>
                <w:rFonts w:ascii="Symbol" w:hAnsi="Symbol"/>
                <w:szCs w:val="22"/>
              </w:rPr>
              <w:sym w:font="Symbol" w:char="F06D"/>
            </w:r>
            <w:r w:rsidRPr="009C2AA5">
              <w:rPr>
                <w:szCs w:val="22"/>
              </w:rPr>
              <w:t>m</w:t>
            </w:r>
          </w:p>
        </w:tc>
        <w:tc>
          <w:tcPr>
            <w:tcW w:w="3190" w:type="dxa"/>
            <w:tcBorders>
              <w:left w:val="double" w:sz="4" w:space="0" w:color="auto"/>
            </w:tcBorders>
          </w:tcPr>
          <w:p w:rsidR="0088613B"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All other IHC slides</w:t>
            </w:r>
          </w:p>
        </w:tc>
        <w:tc>
          <w:tcPr>
            <w:tcW w:w="1985" w:type="dxa"/>
          </w:tcPr>
          <w:p w:rsidR="0088613B"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 3 </w:t>
            </w:r>
            <w:r w:rsidRPr="009C2AA5">
              <w:rPr>
                <w:rFonts w:ascii="Symbol" w:hAnsi="Symbol"/>
                <w:szCs w:val="22"/>
              </w:rPr>
              <w:sym w:font="Symbol" w:char="F06D"/>
            </w:r>
            <w:r w:rsidRPr="009C2AA5">
              <w:rPr>
                <w:szCs w:val="22"/>
              </w:rPr>
              <w:t>m</w:t>
            </w:r>
          </w:p>
        </w:tc>
      </w:tr>
      <w:tr w:rsidTr="00125CA5">
        <w:tblPrEx>
          <w:tblW w:w="10349" w:type="dxa"/>
          <w:tblInd w:w="-289" w:type="dxa"/>
          <w:tblLook w:val="04A0"/>
        </w:tblPrEx>
        <w:tc>
          <w:tcPr>
            <w:tcW w:w="2836" w:type="dxa"/>
            <w:shd w:val="clear" w:color="auto" w:fill="auto"/>
          </w:tcPr>
          <w:p w:rsidR="0088613B"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Skin IFs</w:t>
            </w:r>
          </w:p>
        </w:tc>
        <w:tc>
          <w:tcPr>
            <w:tcW w:w="2338" w:type="dxa"/>
            <w:tcBorders>
              <w:right w:val="double" w:sz="4" w:space="0" w:color="auto"/>
            </w:tcBorders>
            <w:shd w:val="clear" w:color="auto" w:fill="auto"/>
          </w:tcPr>
          <w:p w:rsidR="0088613B"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sidRPr="009C2AA5">
              <w:rPr>
                <w:szCs w:val="22"/>
              </w:rPr>
              <w:t xml:space="preserve"> </w:t>
            </w:r>
            <w:r>
              <w:rPr>
                <w:szCs w:val="22"/>
              </w:rPr>
              <w:t xml:space="preserve">4 </w:t>
            </w:r>
            <w:r w:rsidRPr="009C2AA5">
              <w:rPr>
                <w:rFonts w:ascii="Symbol" w:hAnsi="Symbol"/>
                <w:szCs w:val="22"/>
              </w:rPr>
              <w:sym w:font="Symbol" w:char="F06D"/>
            </w:r>
            <w:r w:rsidRPr="009C2AA5">
              <w:rPr>
                <w:szCs w:val="22"/>
              </w:rPr>
              <w:t>m</w:t>
            </w:r>
          </w:p>
        </w:tc>
        <w:tc>
          <w:tcPr>
            <w:tcW w:w="3190" w:type="dxa"/>
            <w:tcBorders>
              <w:left w:val="double" w:sz="4" w:space="0" w:color="auto"/>
            </w:tcBorders>
          </w:tcPr>
          <w:p w:rsidR="0088613B"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p>
        </w:tc>
        <w:tc>
          <w:tcPr>
            <w:tcW w:w="1985" w:type="dxa"/>
          </w:tcPr>
          <w:p w:rsidR="0088613B" w:rsidRPr="009C2AA5"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p>
        </w:tc>
      </w:tr>
      <w:tr w:rsidTr="00125CA5">
        <w:tblPrEx>
          <w:tblW w:w="10349" w:type="dxa"/>
          <w:tblInd w:w="-289" w:type="dxa"/>
          <w:tblLook w:val="04A0"/>
        </w:tblPrEx>
        <w:tc>
          <w:tcPr>
            <w:tcW w:w="2836" w:type="dxa"/>
            <w:shd w:val="clear" w:color="auto" w:fill="auto"/>
          </w:tcPr>
          <w:p w:rsidR="0088613B"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Renal Panel</w:t>
            </w:r>
          </w:p>
        </w:tc>
        <w:tc>
          <w:tcPr>
            <w:tcW w:w="2338" w:type="dxa"/>
            <w:tcBorders>
              <w:right w:val="double" w:sz="4" w:space="0" w:color="auto"/>
            </w:tcBorders>
            <w:shd w:val="clear" w:color="auto" w:fill="auto"/>
          </w:tcPr>
          <w:p w:rsidR="0088613B" w:rsidRPr="009C2AA5"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r>
              <w:rPr>
                <w:szCs w:val="22"/>
              </w:rPr>
              <w:t xml:space="preserve"> 1.5 </w:t>
            </w:r>
            <w:r w:rsidRPr="009C2AA5">
              <w:rPr>
                <w:rFonts w:ascii="Symbol" w:hAnsi="Symbol"/>
                <w:szCs w:val="22"/>
              </w:rPr>
              <w:sym w:font="Symbol" w:char="F06D"/>
            </w:r>
            <w:r w:rsidRPr="009C2AA5">
              <w:rPr>
                <w:szCs w:val="22"/>
              </w:rPr>
              <w:t>m</w:t>
            </w:r>
          </w:p>
        </w:tc>
        <w:tc>
          <w:tcPr>
            <w:tcW w:w="3190" w:type="dxa"/>
            <w:tcBorders>
              <w:left w:val="double" w:sz="4" w:space="0" w:color="auto"/>
            </w:tcBorders>
          </w:tcPr>
          <w:p w:rsidR="0088613B" w:rsidRPr="00065440"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p>
        </w:tc>
        <w:tc>
          <w:tcPr>
            <w:tcW w:w="1985" w:type="dxa"/>
          </w:tcPr>
          <w:p w:rsidR="0088613B" w:rsidRPr="00065440" w:rsidP="0088613B">
            <w:pPr>
              <w:tabs>
                <w:tab w:val="left" w:pos="1440"/>
                <w:tab w:val="left" w:pos="2160"/>
                <w:tab w:val="left" w:pos="2880"/>
                <w:tab w:val="left" w:pos="3600"/>
                <w:tab w:val="left" w:pos="4320"/>
                <w:tab w:val="left" w:pos="5040"/>
                <w:tab w:val="left" w:pos="5760"/>
                <w:tab w:val="left" w:pos="6480"/>
                <w:tab w:val="left" w:pos="7200"/>
                <w:tab w:val="left" w:pos="7920"/>
                <w:tab w:val="left" w:pos="9000"/>
                <w:tab w:val="left" w:pos="9360"/>
              </w:tabs>
              <w:spacing w:before="0" w:after="60"/>
              <w:rPr>
                <w:szCs w:val="22"/>
              </w:rPr>
            </w:pPr>
          </w:p>
        </w:tc>
      </w:tr>
    </w:tbl>
    <w:p w:rsidR="00F46ACE" w:rsidRPr="000D7097" w:rsidP="00F74D90">
      <w:pPr>
        <w:pStyle w:val="Heading2"/>
        <w:numPr>
          <w:ilvl w:val="1"/>
          <w:numId w:val="6"/>
        </w:numPr>
        <w:ind w:left="576"/>
      </w:pPr>
      <w:r w:rsidRPr="000D7097">
        <w:t>Routine Levels &amp; Specials by Specimen Type</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3"/>
        <w:gridCol w:w="2522"/>
        <w:gridCol w:w="3969"/>
        <w:gridCol w:w="1985"/>
      </w:tblGrid>
      <w:tr w:rsidTr="00570BA6">
        <w:tblPrEx>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70"/>
        </w:trPr>
        <w:tc>
          <w:tcPr>
            <w:tcW w:w="1873" w:type="dxa"/>
          </w:tcPr>
          <w:p w:rsidR="00F46ACE" w:rsidRPr="00F46ACE" w:rsidP="00F46ACE">
            <w:pPr>
              <w:tabs>
                <w:tab w:val="left" w:pos="9000"/>
                <w:tab w:val="left" w:pos="9360"/>
              </w:tabs>
              <w:rPr>
                <w:b/>
                <w:sz w:val="24"/>
                <w:szCs w:val="24"/>
              </w:rPr>
            </w:pPr>
            <w:r w:rsidRPr="00F46ACE">
              <w:rPr>
                <w:b/>
                <w:sz w:val="24"/>
                <w:szCs w:val="24"/>
              </w:rPr>
              <w:t>Specimen</w:t>
            </w:r>
          </w:p>
        </w:tc>
        <w:tc>
          <w:tcPr>
            <w:tcW w:w="2522" w:type="dxa"/>
          </w:tcPr>
          <w:p w:rsidR="00F46ACE" w:rsidRPr="00F46ACE" w:rsidP="00F46ACE">
            <w:pPr>
              <w:tabs>
                <w:tab w:val="left" w:pos="9000"/>
                <w:tab w:val="left" w:pos="9360"/>
              </w:tabs>
              <w:rPr>
                <w:b/>
                <w:sz w:val="24"/>
                <w:szCs w:val="24"/>
              </w:rPr>
            </w:pPr>
            <w:r w:rsidRPr="00F46ACE">
              <w:rPr>
                <w:b/>
                <w:sz w:val="24"/>
                <w:szCs w:val="24"/>
              </w:rPr>
              <w:t>Description</w:t>
            </w:r>
          </w:p>
        </w:tc>
        <w:tc>
          <w:tcPr>
            <w:tcW w:w="3969" w:type="dxa"/>
          </w:tcPr>
          <w:p w:rsidR="00F46ACE" w:rsidRPr="00F46ACE" w:rsidP="00F46ACE">
            <w:pPr>
              <w:tabs>
                <w:tab w:val="left" w:pos="9000"/>
                <w:tab w:val="left" w:pos="9360"/>
              </w:tabs>
              <w:rPr>
                <w:b/>
                <w:sz w:val="24"/>
                <w:szCs w:val="24"/>
              </w:rPr>
            </w:pPr>
            <w:r w:rsidRPr="00F46ACE">
              <w:rPr>
                <w:b/>
                <w:sz w:val="24"/>
                <w:szCs w:val="24"/>
              </w:rPr>
              <w:t>Protocol</w:t>
            </w:r>
          </w:p>
        </w:tc>
        <w:tc>
          <w:tcPr>
            <w:tcW w:w="1985" w:type="dxa"/>
          </w:tcPr>
          <w:p w:rsidR="00F46ACE" w:rsidRPr="00F46ACE" w:rsidP="00F46ACE">
            <w:pPr>
              <w:tabs>
                <w:tab w:val="left" w:pos="9000"/>
                <w:tab w:val="left" w:pos="9360"/>
              </w:tabs>
              <w:rPr>
                <w:b/>
                <w:sz w:val="24"/>
                <w:szCs w:val="24"/>
              </w:rPr>
            </w:pPr>
            <w:r w:rsidRPr="00F46ACE">
              <w:rPr>
                <w:b/>
                <w:sz w:val="24"/>
                <w:szCs w:val="24"/>
              </w:rPr>
              <w:t>PTOE Code</w:t>
            </w:r>
          </w:p>
        </w:tc>
      </w:tr>
      <w:tr w:rsidTr="00570BA6">
        <w:tblPrEx>
          <w:tblW w:w="10349" w:type="dxa"/>
          <w:tblInd w:w="-318" w:type="dxa"/>
          <w:tblLook w:val="01E0"/>
        </w:tblPrEx>
        <w:trPr>
          <w:trHeight w:val="57"/>
        </w:trPr>
        <w:tc>
          <w:tcPr>
            <w:tcW w:w="1873" w:type="dxa"/>
          </w:tcPr>
          <w:p w:rsidR="00F46ACE" w:rsidRPr="00F46ACE" w:rsidP="00F46ACE">
            <w:pPr>
              <w:tabs>
                <w:tab w:val="left" w:pos="9000"/>
                <w:tab w:val="left" w:pos="9360"/>
              </w:tabs>
              <w:rPr>
                <w:szCs w:val="22"/>
              </w:rPr>
            </w:pPr>
            <w:r w:rsidRPr="00F46ACE">
              <w:rPr>
                <w:szCs w:val="22"/>
              </w:rPr>
              <w:t>Artery</w:t>
            </w:r>
          </w:p>
        </w:tc>
        <w:tc>
          <w:tcPr>
            <w:tcW w:w="2522" w:type="dxa"/>
          </w:tcPr>
          <w:p w:rsidR="00F46ACE" w:rsidRPr="00F46ACE" w:rsidP="00F46ACE">
            <w:pPr>
              <w:tabs>
                <w:tab w:val="left" w:pos="9000"/>
                <w:tab w:val="left" w:pos="9360"/>
              </w:tabs>
              <w:rPr>
                <w:szCs w:val="22"/>
              </w:rPr>
            </w:pPr>
            <w:r w:rsidRPr="00F46ACE">
              <w:rPr>
                <w:szCs w:val="22"/>
              </w:rPr>
              <w:t>Temporal</w:t>
            </w:r>
          </w:p>
        </w:tc>
        <w:tc>
          <w:tcPr>
            <w:tcW w:w="3969" w:type="dxa"/>
          </w:tcPr>
          <w:p w:rsidR="00F46ACE" w:rsidRPr="00F46ACE" w:rsidP="00F46ACE">
            <w:pPr>
              <w:tabs>
                <w:tab w:val="left" w:pos="9000"/>
                <w:tab w:val="left" w:pos="9360"/>
              </w:tabs>
              <w:rPr>
                <w:szCs w:val="22"/>
              </w:rPr>
            </w:pPr>
            <w:r w:rsidRPr="00F46ACE">
              <w:rPr>
                <w:szCs w:val="22"/>
              </w:rPr>
              <w:t>Levels x5: H&amp;E L1,2,3,4, OG L5</w:t>
            </w:r>
          </w:p>
        </w:tc>
        <w:tc>
          <w:tcPr>
            <w:tcW w:w="1985" w:type="dxa"/>
          </w:tcPr>
          <w:p w:rsidR="00F46ACE" w:rsidRPr="00F46ACE" w:rsidP="00F46ACE">
            <w:pPr>
              <w:tabs>
                <w:tab w:val="left" w:pos="9000"/>
                <w:tab w:val="left" w:pos="9360"/>
              </w:tabs>
              <w:rPr>
                <w:szCs w:val="22"/>
              </w:rPr>
            </w:pPr>
            <w:r w:rsidRPr="00F46ACE">
              <w:rPr>
                <w:szCs w:val="22"/>
              </w:rPr>
              <w:t>GS TART</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sidRPr="00F46ACE">
              <w:rPr>
                <w:szCs w:val="22"/>
              </w:rPr>
              <w:t>Artery</w:t>
            </w:r>
          </w:p>
        </w:tc>
        <w:tc>
          <w:tcPr>
            <w:tcW w:w="2522" w:type="dxa"/>
          </w:tcPr>
          <w:p w:rsidR="00F46ACE" w:rsidRPr="00F46ACE" w:rsidP="00F46ACE">
            <w:pPr>
              <w:tabs>
                <w:tab w:val="left" w:pos="9000"/>
                <w:tab w:val="left" w:pos="9360"/>
              </w:tabs>
              <w:rPr>
                <w:szCs w:val="22"/>
              </w:rPr>
            </w:pPr>
            <w:r w:rsidRPr="00F46ACE">
              <w:rPr>
                <w:szCs w:val="22"/>
              </w:rPr>
              <w:t>other</w:t>
            </w:r>
          </w:p>
        </w:tc>
        <w:tc>
          <w:tcPr>
            <w:tcW w:w="3969" w:type="dxa"/>
          </w:tcPr>
          <w:p w:rsidR="00F46ACE" w:rsidRPr="00F46ACE" w:rsidP="00F46ACE">
            <w:pPr>
              <w:tabs>
                <w:tab w:val="left" w:pos="9000"/>
                <w:tab w:val="left" w:pos="9360"/>
              </w:tabs>
              <w:rPr>
                <w:szCs w:val="22"/>
              </w:rPr>
            </w:pPr>
            <w:r w:rsidRPr="00F46ACE">
              <w:rPr>
                <w:szCs w:val="22"/>
              </w:rPr>
              <w:t>H&amp;E + OG</w:t>
            </w:r>
          </w:p>
        </w:tc>
        <w:tc>
          <w:tcPr>
            <w:tcW w:w="1985" w:type="dxa"/>
          </w:tcPr>
          <w:p w:rsidR="00F46ACE" w:rsidRPr="00F46ACE" w:rsidP="00F46ACE">
            <w:pPr>
              <w:tabs>
                <w:tab w:val="left" w:pos="9000"/>
                <w:tab w:val="left" w:pos="9360"/>
              </w:tabs>
              <w:rPr>
                <w:szCs w:val="22"/>
              </w:rPr>
            </w:pPr>
            <w:r w:rsidRPr="00F46ACE">
              <w:rPr>
                <w:szCs w:val="22"/>
              </w:rPr>
              <w:t>SS OG</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Pr>
                <w:szCs w:val="22"/>
              </w:rPr>
              <w:t>Bladder bx</w:t>
            </w:r>
          </w:p>
        </w:tc>
        <w:tc>
          <w:tcPr>
            <w:tcW w:w="2522" w:type="dxa"/>
          </w:tcPr>
          <w:p w:rsidR="00F46ACE" w:rsidRPr="00F46ACE" w:rsidP="00F46ACE">
            <w:pPr>
              <w:tabs>
                <w:tab w:val="left" w:pos="9000"/>
                <w:tab w:val="left" w:pos="9360"/>
              </w:tabs>
              <w:rPr>
                <w:szCs w:val="22"/>
              </w:rPr>
            </w:pPr>
            <w:r>
              <w:rPr>
                <w:szCs w:val="22"/>
              </w:rPr>
              <w:t>Bladder Bx</w:t>
            </w:r>
          </w:p>
        </w:tc>
        <w:tc>
          <w:tcPr>
            <w:tcW w:w="3969" w:type="dxa"/>
          </w:tcPr>
          <w:p w:rsidR="00F46ACE" w:rsidRPr="00F46ACE" w:rsidP="00F46ACE">
            <w:pPr>
              <w:tabs>
                <w:tab w:val="left" w:pos="9000"/>
                <w:tab w:val="left" w:pos="9360"/>
              </w:tabs>
              <w:rPr>
                <w:szCs w:val="22"/>
              </w:rPr>
            </w:pPr>
            <w:r w:rsidRPr="00F46ACE">
              <w:rPr>
                <w:szCs w:val="22"/>
              </w:rPr>
              <w:t>Levels x3</w:t>
            </w:r>
          </w:p>
        </w:tc>
        <w:tc>
          <w:tcPr>
            <w:tcW w:w="1985" w:type="dxa"/>
          </w:tcPr>
          <w:p w:rsidR="00F46ACE" w:rsidRPr="00F46ACE" w:rsidP="00F46ACE">
            <w:pPr>
              <w:tabs>
                <w:tab w:val="left" w:pos="9000"/>
                <w:tab w:val="left" w:pos="9360"/>
              </w:tabs>
              <w:rPr>
                <w:szCs w:val="22"/>
              </w:rPr>
            </w:pPr>
            <w:r w:rsidRPr="00F46ACE">
              <w:rPr>
                <w:szCs w:val="22"/>
              </w:rPr>
              <w:t>SS H&amp;E L1-3</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sidRPr="00F46ACE">
              <w:rPr>
                <w:szCs w:val="22"/>
              </w:rPr>
              <w:t>BMT</w:t>
            </w:r>
          </w:p>
        </w:tc>
        <w:tc>
          <w:tcPr>
            <w:tcW w:w="2522" w:type="dxa"/>
          </w:tcPr>
          <w:p w:rsidR="00F46ACE" w:rsidRPr="00F46ACE" w:rsidP="00413112">
            <w:pPr>
              <w:tabs>
                <w:tab w:val="left" w:pos="9000"/>
                <w:tab w:val="left" w:pos="9360"/>
              </w:tabs>
              <w:rPr>
                <w:szCs w:val="22"/>
              </w:rPr>
            </w:pPr>
            <w:r>
              <w:rPr>
                <w:szCs w:val="22"/>
              </w:rPr>
              <w:t>R</w:t>
            </w:r>
            <w:r w:rsidR="00943090">
              <w:rPr>
                <w:szCs w:val="22"/>
              </w:rPr>
              <w:t>outine</w:t>
            </w:r>
          </w:p>
        </w:tc>
        <w:tc>
          <w:tcPr>
            <w:tcW w:w="3969" w:type="dxa"/>
          </w:tcPr>
          <w:p w:rsidR="00F46ACE" w:rsidRPr="00F46ACE" w:rsidP="00F46ACE">
            <w:pPr>
              <w:tabs>
                <w:tab w:val="left" w:pos="9000"/>
                <w:tab w:val="left" w:pos="9360"/>
              </w:tabs>
              <w:rPr>
                <w:szCs w:val="22"/>
              </w:rPr>
            </w:pPr>
            <w:r w:rsidRPr="00F46ACE">
              <w:rPr>
                <w:szCs w:val="22"/>
              </w:rPr>
              <w:t>H&amp;E x2, Retic</w:t>
            </w:r>
          </w:p>
        </w:tc>
        <w:tc>
          <w:tcPr>
            <w:tcW w:w="1985" w:type="dxa"/>
          </w:tcPr>
          <w:p w:rsidR="00F46ACE" w:rsidRPr="00F46ACE" w:rsidP="00F46ACE">
            <w:pPr>
              <w:tabs>
                <w:tab w:val="left" w:pos="9000"/>
                <w:tab w:val="left" w:pos="9360"/>
              </w:tabs>
              <w:rPr>
                <w:szCs w:val="22"/>
              </w:rPr>
            </w:pPr>
            <w:r w:rsidRPr="00F46ACE">
              <w:rPr>
                <w:szCs w:val="22"/>
              </w:rPr>
              <w:t>GS BMT</w:t>
            </w:r>
          </w:p>
        </w:tc>
      </w:tr>
      <w:tr w:rsidTr="00570BA6">
        <w:tblPrEx>
          <w:tblW w:w="10349" w:type="dxa"/>
          <w:tblInd w:w="-318" w:type="dxa"/>
          <w:tblLook w:val="01E0"/>
        </w:tblPrEx>
        <w:trPr>
          <w:trHeight w:val="170"/>
        </w:trPr>
        <w:tc>
          <w:tcPr>
            <w:tcW w:w="1873" w:type="dxa"/>
            <w:vAlign w:val="center"/>
          </w:tcPr>
          <w:p w:rsidR="00F46ACE" w:rsidRPr="00F46ACE" w:rsidP="00F46ACE">
            <w:pPr>
              <w:tabs>
                <w:tab w:val="left" w:pos="9000"/>
                <w:tab w:val="left" w:pos="9360"/>
              </w:tabs>
              <w:jc w:val="both"/>
              <w:rPr>
                <w:szCs w:val="22"/>
              </w:rPr>
            </w:pPr>
            <w:r w:rsidRPr="00F46ACE">
              <w:rPr>
                <w:szCs w:val="22"/>
              </w:rPr>
              <w:t>BMT</w:t>
            </w:r>
          </w:p>
        </w:tc>
        <w:tc>
          <w:tcPr>
            <w:tcW w:w="2522" w:type="dxa"/>
            <w:vAlign w:val="center"/>
          </w:tcPr>
          <w:p w:rsidR="00F46ACE" w:rsidRPr="00F46ACE" w:rsidP="00F46ACE">
            <w:pPr>
              <w:tabs>
                <w:tab w:val="left" w:pos="9000"/>
                <w:tab w:val="left" w:pos="9360"/>
              </w:tabs>
              <w:jc w:val="both"/>
              <w:rPr>
                <w:szCs w:val="22"/>
              </w:rPr>
            </w:pPr>
            <w:r>
              <w:rPr>
                <w:szCs w:val="22"/>
              </w:rPr>
              <w:t>L</w:t>
            </w:r>
            <w:r w:rsidRPr="00F46ACE">
              <w:rPr>
                <w:szCs w:val="22"/>
              </w:rPr>
              <w:t>ymphoma</w:t>
            </w:r>
          </w:p>
        </w:tc>
        <w:tc>
          <w:tcPr>
            <w:tcW w:w="3969" w:type="dxa"/>
          </w:tcPr>
          <w:p w:rsidR="00F46ACE" w:rsidRPr="00F46ACE" w:rsidP="00F46ACE">
            <w:pPr>
              <w:tabs>
                <w:tab w:val="left" w:pos="9000"/>
                <w:tab w:val="left" w:pos="9360"/>
              </w:tabs>
              <w:rPr>
                <w:b/>
                <w:szCs w:val="22"/>
              </w:rPr>
            </w:pPr>
            <w:r w:rsidRPr="00F46ACE">
              <w:rPr>
                <w:szCs w:val="22"/>
              </w:rPr>
              <w:t>H&amp;E x2, Retic, H&amp;E X2(L4, L5)</w:t>
            </w:r>
          </w:p>
        </w:tc>
        <w:tc>
          <w:tcPr>
            <w:tcW w:w="1985" w:type="dxa"/>
          </w:tcPr>
          <w:p w:rsidR="00F46ACE" w:rsidRPr="00F46ACE" w:rsidP="00F46ACE">
            <w:pPr>
              <w:tabs>
                <w:tab w:val="left" w:pos="9000"/>
                <w:tab w:val="left" w:pos="9360"/>
              </w:tabs>
              <w:rPr>
                <w:szCs w:val="22"/>
              </w:rPr>
            </w:pPr>
            <w:r w:rsidRPr="00F46ACE">
              <w:rPr>
                <w:szCs w:val="22"/>
              </w:rPr>
              <w:t xml:space="preserve">GS BMTL </w:t>
            </w:r>
          </w:p>
        </w:tc>
      </w:tr>
      <w:tr w:rsidTr="00570BA6">
        <w:tblPrEx>
          <w:tblW w:w="10349" w:type="dxa"/>
          <w:tblInd w:w="-318" w:type="dxa"/>
          <w:tblLook w:val="01E0"/>
        </w:tblPrEx>
        <w:trPr>
          <w:trHeight w:val="170"/>
        </w:trPr>
        <w:tc>
          <w:tcPr>
            <w:tcW w:w="1873" w:type="dxa"/>
            <w:vAlign w:val="center"/>
          </w:tcPr>
          <w:p w:rsidR="00F46ACE" w:rsidRPr="00F46ACE" w:rsidP="00F46ACE">
            <w:pPr>
              <w:tabs>
                <w:tab w:val="left" w:pos="9000"/>
                <w:tab w:val="left" w:pos="9360"/>
              </w:tabs>
              <w:jc w:val="both"/>
              <w:rPr>
                <w:szCs w:val="22"/>
              </w:rPr>
            </w:pPr>
            <w:r w:rsidRPr="00F46ACE">
              <w:rPr>
                <w:szCs w:val="22"/>
              </w:rPr>
              <w:t xml:space="preserve">BMT </w:t>
            </w:r>
          </w:p>
        </w:tc>
        <w:tc>
          <w:tcPr>
            <w:tcW w:w="2522" w:type="dxa"/>
          </w:tcPr>
          <w:p w:rsidR="00F46ACE" w:rsidRPr="00F46ACE" w:rsidP="00F46ACE">
            <w:pPr>
              <w:tabs>
                <w:tab w:val="left" w:pos="9000"/>
                <w:tab w:val="left" w:pos="9360"/>
              </w:tabs>
              <w:rPr>
                <w:szCs w:val="22"/>
              </w:rPr>
            </w:pPr>
            <w:r w:rsidRPr="00F46ACE">
              <w:rPr>
                <w:szCs w:val="22"/>
              </w:rPr>
              <w:t>Immuno-compromised</w:t>
            </w:r>
          </w:p>
        </w:tc>
        <w:tc>
          <w:tcPr>
            <w:tcW w:w="3969" w:type="dxa"/>
          </w:tcPr>
          <w:p w:rsidR="00F46ACE" w:rsidRPr="00F46ACE" w:rsidP="00F46ACE">
            <w:pPr>
              <w:tabs>
                <w:tab w:val="left" w:pos="9000"/>
                <w:tab w:val="left" w:pos="9360"/>
              </w:tabs>
              <w:rPr>
                <w:szCs w:val="22"/>
              </w:rPr>
            </w:pPr>
            <w:r w:rsidRPr="00F46ACE">
              <w:rPr>
                <w:szCs w:val="22"/>
              </w:rPr>
              <w:t>H&amp;E x2, Retic, ZN, Fite, PAS</w:t>
            </w:r>
          </w:p>
        </w:tc>
        <w:tc>
          <w:tcPr>
            <w:tcW w:w="1985" w:type="dxa"/>
          </w:tcPr>
          <w:p w:rsidR="00F46ACE" w:rsidRPr="00F46ACE" w:rsidP="00F46ACE">
            <w:pPr>
              <w:tabs>
                <w:tab w:val="left" w:pos="9000"/>
                <w:tab w:val="left" w:pos="9360"/>
              </w:tabs>
              <w:rPr>
                <w:szCs w:val="22"/>
              </w:rPr>
            </w:pPr>
            <w:r w:rsidRPr="00F46ACE">
              <w:rPr>
                <w:szCs w:val="22"/>
              </w:rPr>
              <w:t>GS BMTH</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Pr>
                <w:szCs w:val="22"/>
              </w:rPr>
              <w:t>Bronchial bx</w:t>
            </w:r>
          </w:p>
        </w:tc>
        <w:tc>
          <w:tcPr>
            <w:tcW w:w="2522" w:type="dxa"/>
          </w:tcPr>
          <w:p w:rsidR="00F46ACE" w:rsidRPr="00F46ACE" w:rsidP="00F46ACE">
            <w:pPr>
              <w:tabs>
                <w:tab w:val="left" w:pos="9000"/>
                <w:tab w:val="left" w:pos="9360"/>
              </w:tabs>
              <w:rPr>
                <w:szCs w:val="22"/>
              </w:rPr>
            </w:pPr>
            <w:r>
              <w:rPr>
                <w:szCs w:val="22"/>
              </w:rPr>
              <w:t>TBBX</w:t>
            </w:r>
          </w:p>
        </w:tc>
        <w:tc>
          <w:tcPr>
            <w:tcW w:w="3969" w:type="dxa"/>
          </w:tcPr>
          <w:p w:rsidR="00F46ACE" w:rsidRPr="00F46ACE" w:rsidP="00F46ACE">
            <w:pPr>
              <w:tabs>
                <w:tab w:val="left" w:pos="9000"/>
                <w:tab w:val="left" w:pos="9360"/>
              </w:tabs>
              <w:rPr>
                <w:szCs w:val="22"/>
              </w:rPr>
            </w:pPr>
            <w:r w:rsidRPr="00F46ACE">
              <w:rPr>
                <w:szCs w:val="22"/>
              </w:rPr>
              <w:t>Levels x3</w:t>
            </w:r>
          </w:p>
        </w:tc>
        <w:tc>
          <w:tcPr>
            <w:tcW w:w="1985" w:type="dxa"/>
          </w:tcPr>
          <w:p w:rsidR="00F46ACE" w:rsidRPr="00F46ACE" w:rsidP="00F46ACE">
            <w:pPr>
              <w:tabs>
                <w:tab w:val="left" w:pos="9000"/>
                <w:tab w:val="left" w:pos="9360"/>
              </w:tabs>
              <w:rPr>
                <w:szCs w:val="22"/>
              </w:rPr>
            </w:pPr>
            <w:r w:rsidRPr="00F46ACE">
              <w:rPr>
                <w:szCs w:val="22"/>
              </w:rPr>
              <w:t>GS BROB</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Pr>
                <w:szCs w:val="22"/>
              </w:rPr>
              <w:t>Cardiac bx</w:t>
            </w:r>
          </w:p>
        </w:tc>
        <w:tc>
          <w:tcPr>
            <w:tcW w:w="2522" w:type="dxa"/>
          </w:tcPr>
          <w:p w:rsidR="00F46ACE" w:rsidRPr="00F46ACE" w:rsidP="00F46ACE">
            <w:pPr>
              <w:tabs>
                <w:tab w:val="left" w:pos="9000"/>
                <w:tab w:val="left" w:pos="9360"/>
              </w:tabs>
              <w:rPr>
                <w:szCs w:val="22"/>
              </w:rPr>
            </w:pPr>
            <w:r>
              <w:rPr>
                <w:szCs w:val="22"/>
              </w:rPr>
              <w:t>T</w:t>
            </w:r>
            <w:r w:rsidRPr="00F46ACE">
              <w:rPr>
                <w:szCs w:val="22"/>
              </w:rPr>
              <w:t>ransplant</w:t>
            </w:r>
          </w:p>
        </w:tc>
        <w:tc>
          <w:tcPr>
            <w:tcW w:w="3969" w:type="dxa"/>
          </w:tcPr>
          <w:p w:rsidR="00F46ACE" w:rsidRPr="00DA0E4E" w:rsidP="00F46ACE">
            <w:pPr>
              <w:tabs>
                <w:tab w:val="left" w:pos="9000"/>
                <w:tab w:val="left" w:pos="9360"/>
              </w:tabs>
              <w:rPr>
                <w:szCs w:val="22"/>
              </w:rPr>
            </w:pPr>
            <w:r w:rsidRPr="00DA0E4E">
              <w:rPr>
                <w:szCs w:val="22"/>
              </w:rPr>
              <w:t xml:space="preserve">See </w:t>
            </w:r>
            <w:hyperlink r:id="rId9" w:history="1">
              <w:r w:rsidRPr="00B5506F">
                <w:rPr>
                  <w:rStyle w:val="Hyperlink"/>
                  <w:szCs w:val="22"/>
                </w:rPr>
                <w:t>CD_AP_0036</w:t>
              </w:r>
            </w:hyperlink>
          </w:p>
        </w:tc>
        <w:tc>
          <w:tcPr>
            <w:tcW w:w="1985" w:type="dxa"/>
          </w:tcPr>
          <w:p w:rsidR="00F46ACE" w:rsidRPr="00F46ACE" w:rsidP="00F46ACE">
            <w:pPr>
              <w:tabs>
                <w:tab w:val="left" w:pos="9000"/>
                <w:tab w:val="left" w:pos="9360"/>
              </w:tabs>
              <w:rPr>
                <w:szCs w:val="22"/>
              </w:rPr>
            </w:pPr>
            <w:r w:rsidRPr="00F46ACE">
              <w:rPr>
                <w:szCs w:val="22"/>
              </w:rPr>
              <w:t>GS CARB</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Pr>
                <w:szCs w:val="22"/>
              </w:rPr>
              <w:t>Cardiac bx</w:t>
            </w:r>
          </w:p>
        </w:tc>
        <w:tc>
          <w:tcPr>
            <w:tcW w:w="2522" w:type="dxa"/>
          </w:tcPr>
          <w:p w:rsidR="00F46ACE" w:rsidRPr="00F46ACE" w:rsidP="00943090">
            <w:pPr>
              <w:tabs>
                <w:tab w:val="left" w:pos="9000"/>
                <w:tab w:val="left" w:pos="9360"/>
              </w:tabs>
              <w:rPr>
                <w:szCs w:val="22"/>
              </w:rPr>
            </w:pPr>
            <w:r>
              <w:rPr>
                <w:szCs w:val="22"/>
              </w:rPr>
              <w:t>D</w:t>
            </w:r>
            <w:r w:rsidRPr="00F46ACE">
              <w:rPr>
                <w:szCs w:val="22"/>
              </w:rPr>
              <w:t>iagnostic</w:t>
            </w:r>
          </w:p>
        </w:tc>
        <w:tc>
          <w:tcPr>
            <w:tcW w:w="3969" w:type="dxa"/>
          </w:tcPr>
          <w:p w:rsidR="00F46ACE" w:rsidRPr="00DA0E4E" w:rsidP="00F46ACE">
            <w:pPr>
              <w:tabs>
                <w:tab w:val="left" w:pos="9000"/>
                <w:tab w:val="left" w:pos="9360"/>
              </w:tabs>
              <w:rPr>
                <w:szCs w:val="22"/>
              </w:rPr>
            </w:pPr>
            <w:r w:rsidRPr="00DA0E4E">
              <w:rPr>
                <w:szCs w:val="22"/>
              </w:rPr>
              <w:t xml:space="preserve">See </w:t>
            </w:r>
            <w:hyperlink r:id="rId9" w:history="1">
              <w:r w:rsidRPr="00B5506F">
                <w:rPr>
                  <w:rStyle w:val="Hyperlink"/>
                  <w:szCs w:val="22"/>
                </w:rPr>
                <w:t>CD_AP_0036</w:t>
              </w:r>
            </w:hyperlink>
          </w:p>
        </w:tc>
        <w:tc>
          <w:tcPr>
            <w:tcW w:w="1985" w:type="dxa"/>
          </w:tcPr>
          <w:p w:rsidR="00F46ACE" w:rsidRPr="00F46ACE" w:rsidP="00F46ACE">
            <w:pPr>
              <w:tabs>
                <w:tab w:val="left" w:pos="9000"/>
                <w:tab w:val="left" w:pos="9360"/>
              </w:tabs>
              <w:rPr>
                <w:szCs w:val="22"/>
              </w:rPr>
            </w:pPr>
            <w:r w:rsidRPr="00F46ACE">
              <w:rPr>
                <w:szCs w:val="22"/>
              </w:rPr>
              <w:t>GS CARD</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sidRPr="00F46ACE">
              <w:rPr>
                <w:szCs w:val="22"/>
              </w:rPr>
              <w:t>Cell block</w:t>
            </w:r>
          </w:p>
        </w:tc>
        <w:tc>
          <w:tcPr>
            <w:tcW w:w="2522" w:type="dxa"/>
          </w:tcPr>
          <w:p w:rsidR="00F46ACE" w:rsidRPr="00F46ACE" w:rsidP="00F46ACE">
            <w:pPr>
              <w:tabs>
                <w:tab w:val="left" w:pos="9000"/>
                <w:tab w:val="left" w:pos="9360"/>
              </w:tabs>
              <w:rPr>
                <w:szCs w:val="22"/>
              </w:rPr>
            </w:pPr>
            <w:r w:rsidRPr="00F46ACE">
              <w:rPr>
                <w:szCs w:val="22"/>
              </w:rPr>
              <w:t>Cytology</w:t>
            </w:r>
          </w:p>
        </w:tc>
        <w:tc>
          <w:tcPr>
            <w:tcW w:w="3969" w:type="dxa"/>
          </w:tcPr>
          <w:p w:rsidR="00F46ACE" w:rsidRPr="00F46ACE" w:rsidP="00F46ACE">
            <w:pPr>
              <w:tabs>
                <w:tab w:val="left" w:pos="9000"/>
                <w:tab w:val="left" w:pos="9360"/>
              </w:tabs>
              <w:rPr>
                <w:szCs w:val="22"/>
              </w:rPr>
            </w:pPr>
            <w:r w:rsidRPr="00F46ACE">
              <w:rPr>
                <w:szCs w:val="22"/>
              </w:rPr>
              <w:t>Levels x1</w:t>
            </w:r>
          </w:p>
        </w:tc>
        <w:tc>
          <w:tcPr>
            <w:tcW w:w="1985" w:type="dxa"/>
          </w:tcPr>
          <w:p w:rsidR="00F46ACE" w:rsidRPr="00F46ACE" w:rsidP="00F46ACE">
            <w:pPr>
              <w:tabs>
                <w:tab w:val="left" w:pos="9000"/>
                <w:tab w:val="left" w:pos="9360"/>
              </w:tabs>
              <w:rPr>
                <w:szCs w:val="22"/>
              </w:rPr>
            </w:pPr>
            <w:r w:rsidRPr="00F46ACE">
              <w:rPr>
                <w:szCs w:val="22"/>
              </w:rPr>
              <w:t>1B 1L</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Pr>
                <w:szCs w:val="22"/>
              </w:rPr>
              <w:t>Cervical bx</w:t>
            </w:r>
          </w:p>
        </w:tc>
        <w:tc>
          <w:tcPr>
            <w:tcW w:w="2522" w:type="dxa"/>
          </w:tcPr>
          <w:p w:rsidR="00F46ACE" w:rsidRPr="00F46ACE" w:rsidP="00F46ACE">
            <w:pPr>
              <w:tabs>
                <w:tab w:val="left" w:pos="9000"/>
                <w:tab w:val="left" w:pos="9360"/>
              </w:tabs>
              <w:rPr>
                <w:szCs w:val="22"/>
              </w:rPr>
            </w:pPr>
            <w:r>
              <w:rPr>
                <w:szCs w:val="22"/>
              </w:rPr>
              <w:t>Cervix routine</w:t>
            </w:r>
          </w:p>
        </w:tc>
        <w:tc>
          <w:tcPr>
            <w:tcW w:w="3969" w:type="dxa"/>
          </w:tcPr>
          <w:p w:rsidR="00F46ACE" w:rsidRPr="00F46ACE" w:rsidP="00F46ACE">
            <w:pPr>
              <w:tabs>
                <w:tab w:val="left" w:pos="9000"/>
                <w:tab w:val="left" w:pos="9360"/>
              </w:tabs>
              <w:rPr>
                <w:szCs w:val="22"/>
              </w:rPr>
            </w:pPr>
            <w:r w:rsidRPr="00F46ACE">
              <w:rPr>
                <w:szCs w:val="22"/>
              </w:rPr>
              <w:t>Levels x3</w:t>
            </w:r>
          </w:p>
        </w:tc>
        <w:tc>
          <w:tcPr>
            <w:tcW w:w="1985" w:type="dxa"/>
          </w:tcPr>
          <w:p w:rsidR="00F46ACE" w:rsidRPr="00F46ACE" w:rsidP="00F46ACE">
            <w:pPr>
              <w:tabs>
                <w:tab w:val="left" w:pos="9000"/>
                <w:tab w:val="left" w:pos="9360"/>
              </w:tabs>
              <w:rPr>
                <w:szCs w:val="22"/>
              </w:rPr>
            </w:pPr>
            <w:r w:rsidRPr="00F46ACE">
              <w:rPr>
                <w:szCs w:val="22"/>
              </w:rPr>
              <w:t>SS H&amp;E L1-3</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Pr>
                <w:szCs w:val="22"/>
              </w:rPr>
              <w:t>Endoscopic bx</w:t>
            </w:r>
          </w:p>
        </w:tc>
        <w:tc>
          <w:tcPr>
            <w:tcW w:w="2522" w:type="dxa"/>
          </w:tcPr>
          <w:p w:rsidR="00F46ACE" w:rsidRPr="00F46ACE" w:rsidP="00F46ACE">
            <w:pPr>
              <w:tabs>
                <w:tab w:val="left" w:pos="9000"/>
                <w:tab w:val="left" w:pos="9360"/>
              </w:tabs>
              <w:rPr>
                <w:szCs w:val="22"/>
              </w:rPr>
            </w:pPr>
            <w:r>
              <w:rPr>
                <w:szCs w:val="22"/>
              </w:rPr>
              <w:t>O</w:t>
            </w:r>
            <w:r w:rsidRPr="00F46ACE">
              <w:rPr>
                <w:szCs w:val="22"/>
              </w:rPr>
              <w:t>esophageal</w:t>
            </w:r>
          </w:p>
        </w:tc>
        <w:tc>
          <w:tcPr>
            <w:tcW w:w="3969" w:type="dxa"/>
          </w:tcPr>
          <w:p w:rsidR="00F46ACE" w:rsidRPr="00F46ACE" w:rsidP="00F46ACE">
            <w:pPr>
              <w:tabs>
                <w:tab w:val="left" w:pos="9000"/>
                <w:tab w:val="left" w:pos="9360"/>
              </w:tabs>
              <w:rPr>
                <w:szCs w:val="22"/>
              </w:rPr>
            </w:pPr>
            <w:r w:rsidRPr="00F46ACE">
              <w:rPr>
                <w:szCs w:val="22"/>
              </w:rPr>
              <w:t>Levels x3, ABPAS (L3)</w:t>
            </w:r>
          </w:p>
        </w:tc>
        <w:tc>
          <w:tcPr>
            <w:tcW w:w="1985" w:type="dxa"/>
          </w:tcPr>
          <w:p w:rsidR="00F46ACE" w:rsidRPr="00F46ACE" w:rsidP="00F46ACE">
            <w:pPr>
              <w:tabs>
                <w:tab w:val="left" w:pos="9000"/>
                <w:tab w:val="left" w:pos="9360"/>
              </w:tabs>
              <w:rPr>
                <w:szCs w:val="22"/>
              </w:rPr>
            </w:pPr>
            <w:r w:rsidRPr="00F46ACE">
              <w:rPr>
                <w:szCs w:val="22"/>
              </w:rPr>
              <w:t>GS OESB</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Pr>
                <w:szCs w:val="22"/>
              </w:rPr>
              <w:t>Endoscopic bx</w:t>
            </w:r>
          </w:p>
        </w:tc>
        <w:tc>
          <w:tcPr>
            <w:tcW w:w="2522" w:type="dxa"/>
          </w:tcPr>
          <w:p w:rsidR="00F46ACE" w:rsidRPr="00F46ACE" w:rsidP="00943090">
            <w:pPr>
              <w:tabs>
                <w:tab w:val="left" w:pos="9000"/>
                <w:tab w:val="left" w:pos="9360"/>
              </w:tabs>
              <w:rPr>
                <w:szCs w:val="22"/>
              </w:rPr>
            </w:pPr>
            <w:r>
              <w:rPr>
                <w:szCs w:val="22"/>
              </w:rPr>
              <w:t>G</w:t>
            </w:r>
            <w:r w:rsidRPr="00F46ACE">
              <w:rPr>
                <w:szCs w:val="22"/>
              </w:rPr>
              <w:t xml:space="preserve">astric </w:t>
            </w:r>
          </w:p>
        </w:tc>
        <w:tc>
          <w:tcPr>
            <w:tcW w:w="3969" w:type="dxa"/>
          </w:tcPr>
          <w:p w:rsidR="00F46ACE" w:rsidRPr="00F46ACE" w:rsidP="00F46ACE">
            <w:pPr>
              <w:tabs>
                <w:tab w:val="left" w:pos="9000"/>
                <w:tab w:val="left" w:pos="9360"/>
              </w:tabs>
              <w:rPr>
                <w:szCs w:val="22"/>
              </w:rPr>
            </w:pPr>
            <w:r w:rsidRPr="00F46ACE">
              <w:rPr>
                <w:szCs w:val="22"/>
              </w:rPr>
              <w:t>Levels x3</w:t>
            </w:r>
          </w:p>
        </w:tc>
        <w:tc>
          <w:tcPr>
            <w:tcW w:w="1985" w:type="dxa"/>
          </w:tcPr>
          <w:p w:rsidR="00F46ACE" w:rsidRPr="00F46ACE" w:rsidP="00F46ACE">
            <w:pPr>
              <w:tabs>
                <w:tab w:val="left" w:pos="9000"/>
                <w:tab w:val="left" w:pos="9360"/>
              </w:tabs>
              <w:rPr>
                <w:szCs w:val="22"/>
              </w:rPr>
            </w:pPr>
            <w:r w:rsidRPr="00F46ACE">
              <w:rPr>
                <w:szCs w:val="22"/>
              </w:rPr>
              <w:t>SS H&amp;E L1-3</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Pr>
                <w:szCs w:val="22"/>
              </w:rPr>
              <w:t>Endoscopic bx</w:t>
            </w:r>
          </w:p>
        </w:tc>
        <w:tc>
          <w:tcPr>
            <w:tcW w:w="2522" w:type="dxa"/>
          </w:tcPr>
          <w:p w:rsidR="00F46ACE" w:rsidRPr="00F46ACE" w:rsidP="00943090">
            <w:pPr>
              <w:tabs>
                <w:tab w:val="left" w:pos="9000"/>
                <w:tab w:val="left" w:pos="9360"/>
              </w:tabs>
              <w:rPr>
                <w:szCs w:val="22"/>
              </w:rPr>
            </w:pPr>
            <w:r>
              <w:rPr>
                <w:szCs w:val="22"/>
              </w:rPr>
              <w:t>D</w:t>
            </w:r>
            <w:r w:rsidRPr="00F46ACE">
              <w:rPr>
                <w:szCs w:val="22"/>
              </w:rPr>
              <w:t xml:space="preserve">uodenal </w:t>
            </w:r>
          </w:p>
        </w:tc>
        <w:tc>
          <w:tcPr>
            <w:tcW w:w="3969" w:type="dxa"/>
          </w:tcPr>
          <w:p w:rsidR="00F46ACE" w:rsidRPr="00F46ACE" w:rsidP="00F46ACE">
            <w:pPr>
              <w:tabs>
                <w:tab w:val="left" w:pos="9000"/>
                <w:tab w:val="left" w:pos="9360"/>
              </w:tabs>
              <w:rPr>
                <w:szCs w:val="22"/>
              </w:rPr>
            </w:pPr>
            <w:r w:rsidRPr="00F46ACE">
              <w:rPr>
                <w:szCs w:val="22"/>
              </w:rPr>
              <w:t>Levels x3</w:t>
            </w:r>
          </w:p>
        </w:tc>
        <w:tc>
          <w:tcPr>
            <w:tcW w:w="1985" w:type="dxa"/>
          </w:tcPr>
          <w:p w:rsidR="00F46ACE" w:rsidRPr="00F46ACE" w:rsidP="00F46ACE">
            <w:pPr>
              <w:tabs>
                <w:tab w:val="left" w:pos="9000"/>
                <w:tab w:val="left" w:pos="9360"/>
              </w:tabs>
              <w:rPr>
                <w:szCs w:val="22"/>
              </w:rPr>
            </w:pPr>
            <w:r w:rsidRPr="00F46ACE">
              <w:rPr>
                <w:szCs w:val="22"/>
              </w:rPr>
              <w:t>SS H&amp;E L1-3</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Pr>
                <w:szCs w:val="22"/>
              </w:rPr>
              <w:t>Endoscopic bx</w:t>
            </w:r>
          </w:p>
        </w:tc>
        <w:tc>
          <w:tcPr>
            <w:tcW w:w="2522" w:type="dxa"/>
          </w:tcPr>
          <w:p w:rsidR="00F46ACE" w:rsidRPr="00F46ACE" w:rsidP="00943090">
            <w:pPr>
              <w:tabs>
                <w:tab w:val="left" w:pos="9000"/>
                <w:tab w:val="left" w:pos="9360"/>
              </w:tabs>
              <w:rPr>
                <w:szCs w:val="22"/>
              </w:rPr>
            </w:pPr>
            <w:r>
              <w:rPr>
                <w:szCs w:val="22"/>
              </w:rPr>
              <w:t>S</w:t>
            </w:r>
            <w:r w:rsidRPr="00F46ACE">
              <w:rPr>
                <w:szCs w:val="22"/>
              </w:rPr>
              <w:t>mall intestinal</w:t>
            </w:r>
          </w:p>
        </w:tc>
        <w:tc>
          <w:tcPr>
            <w:tcW w:w="3969" w:type="dxa"/>
          </w:tcPr>
          <w:p w:rsidR="00F46ACE" w:rsidRPr="00F46ACE" w:rsidP="00F46ACE">
            <w:pPr>
              <w:tabs>
                <w:tab w:val="left" w:pos="9000"/>
                <w:tab w:val="left" w:pos="9360"/>
              </w:tabs>
              <w:rPr>
                <w:szCs w:val="22"/>
              </w:rPr>
            </w:pPr>
            <w:r w:rsidRPr="00F46ACE">
              <w:rPr>
                <w:szCs w:val="22"/>
              </w:rPr>
              <w:t>Levels x3</w:t>
            </w:r>
          </w:p>
        </w:tc>
        <w:tc>
          <w:tcPr>
            <w:tcW w:w="1985" w:type="dxa"/>
          </w:tcPr>
          <w:p w:rsidR="00F46ACE" w:rsidRPr="00F46ACE" w:rsidP="00F46ACE">
            <w:pPr>
              <w:tabs>
                <w:tab w:val="left" w:pos="9000"/>
                <w:tab w:val="left" w:pos="9360"/>
              </w:tabs>
              <w:rPr>
                <w:szCs w:val="22"/>
              </w:rPr>
            </w:pPr>
            <w:r w:rsidRPr="00F46ACE">
              <w:rPr>
                <w:szCs w:val="22"/>
              </w:rPr>
              <w:t>SS H&amp;E L1-3</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Pr>
                <w:szCs w:val="22"/>
              </w:rPr>
              <w:t>Endoscopic bx</w:t>
            </w:r>
          </w:p>
        </w:tc>
        <w:tc>
          <w:tcPr>
            <w:tcW w:w="2522" w:type="dxa"/>
          </w:tcPr>
          <w:p w:rsidR="00F46ACE" w:rsidRPr="00F46ACE" w:rsidP="00F46ACE">
            <w:pPr>
              <w:tabs>
                <w:tab w:val="left" w:pos="9000"/>
                <w:tab w:val="left" w:pos="9360"/>
              </w:tabs>
              <w:rPr>
                <w:szCs w:val="22"/>
              </w:rPr>
            </w:pPr>
            <w:r>
              <w:rPr>
                <w:szCs w:val="22"/>
              </w:rPr>
              <w:t>C</w:t>
            </w:r>
            <w:r w:rsidRPr="00F46ACE">
              <w:rPr>
                <w:szCs w:val="22"/>
              </w:rPr>
              <w:t xml:space="preserve">olonic </w:t>
            </w:r>
          </w:p>
        </w:tc>
        <w:tc>
          <w:tcPr>
            <w:tcW w:w="3969" w:type="dxa"/>
          </w:tcPr>
          <w:p w:rsidR="00F46ACE" w:rsidRPr="00F46ACE" w:rsidP="00F46ACE">
            <w:pPr>
              <w:tabs>
                <w:tab w:val="left" w:pos="9000"/>
                <w:tab w:val="left" w:pos="9360"/>
              </w:tabs>
              <w:rPr>
                <w:szCs w:val="22"/>
              </w:rPr>
            </w:pPr>
            <w:r w:rsidRPr="00F46ACE">
              <w:rPr>
                <w:szCs w:val="22"/>
              </w:rPr>
              <w:t>Levels x2</w:t>
            </w:r>
          </w:p>
        </w:tc>
        <w:tc>
          <w:tcPr>
            <w:tcW w:w="1985" w:type="dxa"/>
          </w:tcPr>
          <w:p w:rsidR="00F46ACE" w:rsidRPr="00F46ACE" w:rsidP="00F46ACE">
            <w:pPr>
              <w:tabs>
                <w:tab w:val="left" w:pos="9000"/>
                <w:tab w:val="left" w:pos="9360"/>
              </w:tabs>
              <w:rPr>
                <w:szCs w:val="22"/>
              </w:rPr>
            </w:pPr>
            <w:r w:rsidRPr="00F46ACE">
              <w:rPr>
                <w:szCs w:val="22"/>
              </w:rPr>
              <w:t>SS H&amp;E L1-2</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Pr>
                <w:szCs w:val="22"/>
              </w:rPr>
              <w:t>Endoscopic bx</w:t>
            </w:r>
          </w:p>
        </w:tc>
        <w:tc>
          <w:tcPr>
            <w:tcW w:w="2522" w:type="dxa"/>
          </w:tcPr>
          <w:p w:rsidR="00F46ACE" w:rsidRPr="00F46ACE" w:rsidP="00F46ACE">
            <w:pPr>
              <w:tabs>
                <w:tab w:val="left" w:pos="9000"/>
                <w:tab w:val="left" w:pos="9360"/>
              </w:tabs>
              <w:rPr>
                <w:szCs w:val="22"/>
              </w:rPr>
            </w:pPr>
            <w:r>
              <w:rPr>
                <w:szCs w:val="22"/>
              </w:rPr>
              <w:t>R</w:t>
            </w:r>
            <w:r w:rsidRPr="00F46ACE">
              <w:rPr>
                <w:szCs w:val="22"/>
              </w:rPr>
              <w:t xml:space="preserve">ectal </w:t>
            </w:r>
          </w:p>
        </w:tc>
        <w:tc>
          <w:tcPr>
            <w:tcW w:w="3969" w:type="dxa"/>
          </w:tcPr>
          <w:p w:rsidR="00F46ACE" w:rsidRPr="00F46ACE" w:rsidP="00F46ACE">
            <w:pPr>
              <w:tabs>
                <w:tab w:val="left" w:pos="9000"/>
                <w:tab w:val="left" w:pos="9360"/>
              </w:tabs>
              <w:rPr>
                <w:szCs w:val="22"/>
              </w:rPr>
            </w:pPr>
            <w:r w:rsidRPr="00F46ACE">
              <w:rPr>
                <w:szCs w:val="22"/>
              </w:rPr>
              <w:t>Levels x2</w:t>
            </w:r>
          </w:p>
        </w:tc>
        <w:tc>
          <w:tcPr>
            <w:tcW w:w="1985" w:type="dxa"/>
          </w:tcPr>
          <w:p w:rsidR="00F46ACE" w:rsidRPr="00F46ACE" w:rsidP="00F46ACE">
            <w:pPr>
              <w:tabs>
                <w:tab w:val="left" w:pos="9000"/>
                <w:tab w:val="left" w:pos="9360"/>
              </w:tabs>
              <w:rPr>
                <w:szCs w:val="22"/>
              </w:rPr>
            </w:pPr>
            <w:r w:rsidRPr="00F46ACE">
              <w:rPr>
                <w:szCs w:val="22"/>
              </w:rPr>
              <w:t>SS H&amp;E L1-2</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sidRPr="00F46ACE">
              <w:rPr>
                <w:szCs w:val="22"/>
              </w:rPr>
              <w:t xml:space="preserve">Liver </w:t>
            </w:r>
            <w:r w:rsidR="00943090">
              <w:rPr>
                <w:szCs w:val="22"/>
              </w:rPr>
              <w:t xml:space="preserve">Core </w:t>
            </w:r>
            <w:r w:rsidR="00C73CA4">
              <w:rPr>
                <w:szCs w:val="22"/>
              </w:rPr>
              <w:t>bx</w:t>
            </w:r>
          </w:p>
        </w:tc>
        <w:tc>
          <w:tcPr>
            <w:tcW w:w="2522" w:type="dxa"/>
          </w:tcPr>
          <w:p w:rsidR="00F46ACE" w:rsidRPr="00F46ACE" w:rsidP="00F46ACE">
            <w:pPr>
              <w:tabs>
                <w:tab w:val="left" w:pos="9000"/>
                <w:tab w:val="left" w:pos="9360"/>
              </w:tabs>
              <w:rPr>
                <w:szCs w:val="22"/>
              </w:rPr>
            </w:pPr>
            <w:r>
              <w:rPr>
                <w:szCs w:val="22"/>
              </w:rPr>
              <w:t>Routine</w:t>
            </w:r>
          </w:p>
        </w:tc>
        <w:tc>
          <w:tcPr>
            <w:tcW w:w="3969" w:type="dxa"/>
          </w:tcPr>
          <w:p w:rsidR="00F46ACE" w:rsidRPr="00F46ACE" w:rsidP="00F46ACE">
            <w:pPr>
              <w:tabs>
                <w:tab w:val="left" w:pos="9000"/>
                <w:tab w:val="left" w:pos="9360"/>
              </w:tabs>
              <w:rPr>
                <w:szCs w:val="22"/>
              </w:rPr>
            </w:pPr>
            <w:r>
              <w:rPr>
                <w:szCs w:val="22"/>
              </w:rPr>
              <w:t>H&amp;E x 2, Liver specials (Pas, PasD, PPB, Masson, Orcein, Retic)</w:t>
            </w:r>
          </w:p>
        </w:tc>
        <w:tc>
          <w:tcPr>
            <w:tcW w:w="1985" w:type="dxa"/>
          </w:tcPr>
          <w:p w:rsidR="00F46ACE" w:rsidRPr="00F46ACE" w:rsidP="00F46ACE">
            <w:pPr>
              <w:tabs>
                <w:tab w:val="left" w:pos="9000"/>
                <w:tab w:val="left" w:pos="9360"/>
              </w:tabs>
              <w:rPr>
                <w:szCs w:val="22"/>
              </w:rPr>
            </w:pPr>
            <w:r w:rsidRPr="00F46ACE">
              <w:rPr>
                <w:szCs w:val="22"/>
              </w:rPr>
              <w:t>GS LIV</w:t>
            </w:r>
            <w:r w:rsidR="0096040E">
              <w:rPr>
                <w:szCs w:val="22"/>
              </w:rPr>
              <w:t>B</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Pr>
                <w:szCs w:val="22"/>
              </w:rPr>
              <w:t>Liver Core bx</w:t>
            </w:r>
          </w:p>
        </w:tc>
        <w:tc>
          <w:tcPr>
            <w:tcW w:w="2522" w:type="dxa"/>
          </w:tcPr>
          <w:p w:rsidR="00F46ACE" w:rsidRPr="00F46ACE" w:rsidP="00F46ACE">
            <w:pPr>
              <w:tabs>
                <w:tab w:val="left" w:pos="9000"/>
                <w:tab w:val="left" w:pos="9360"/>
              </w:tabs>
              <w:rPr>
                <w:szCs w:val="22"/>
              </w:rPr>
            </w:pPr>
            <w:r>
              <w:rPr>
                <w:szCs w:val="22"/>
              </w:rPr>
              <w:t>Tumour or mets</w:t>
            </w:r>
          </w:p>
        </w:tc>
        <w:tc>
          <w:tcPr>
            <w:tcW w:w="3969" w:type="dxa"/>
          </w:tcPr>
          <w:p w:rsidR="00F46ACE" w:rsidRPr="00F46ACE" w:rsidP="00F46ACE">
            <w:pPr>
              <w:tabs>
                <w:tab w:val="left" w:pos="9000"/>
                <w:tab w:val="left" w:pos="9360"/>
              </w:tabs>
              <w:rPr>
                <w:szCs w:val="22"/>
              </w:rPr>
            </w:pPr>
            <w:r w:rsidRPr="00F46ACE">
              <w:rPr>
                <w:szCs w:val="22"/>
              </w:rPr>
              <w:t>Levels x2</w:t>
            </w:r>
          </w:p>
        </w:tc>
        <w:tc>
          <w:tcPr>
            <w:tcW w:w="1985" w:type="dxa"/>
          </w:tcPr>
          <w:p w:rsidR="00F46ACE" w:rsidRPr="00F46ACE" w:rsidP="00F46ACE">
            <w:pPr>
              <w:tabs>
                <w:tab w:val="left" w:pos="9000"/>
                <w:tab w:val="left" w:pos="9360"/>
              </w:tabs>
              <w:rPr>
                <w:szCs w:val="22"/>
              </w:rPr>
            </w:pPr>
            <w:r w:rsidRPr="00F46ACE">
              <w:rPr>
                <w:szCs w:val="22"/>
              </w:rPr>
              <w:t>SS H&amp;E L1-2</w:t>
            </w:r>
          </w:p>
        </w:tc>
      </w:tr>
      <w:tr w:rsidTr="00570BA6">
        <w:tblPrEx>
          <w:tblW w:w="10349" w:type="dxa"/>
          <w:tblInd w:w="-318" w:type="dxa"/>
          <w:tblLook w:val="01E0"/>
        </w:tblPrEx>
        <w:trPr>
          <w:trHeight w:val="170"/>
        </w:trPr>
        <w:tc>
          <w:tcPr>
            <w:tcW w:w="1873" w:type="dxa"/>
          </w:tcPr>
          <w:p w:rsidR="00F46ACE" w:rsidRPr="00F46ACE" w:rsidP="00F46ACE">
            <w:pPr>
              <w:tabs>
                <w:tab w:val="left" w:pos="9000"/>
                <w:tab w:val="left" w:pos="9360"/>
              </w:tabs>
              <w:rPr>
                <w:szCs w:val="22"/>
              </w:rPr>
            </w:pPr>
            <w:r w:rsidRPr="00F46ACE">
              <w:rPr>
                <w:szCs w:val="22"/>
              </w:rPr>
              <w:t xml:space="preserve">Liver </w:t>
            </w:r>
            <w:r w:rsidR="00943090">
              <w:rPr>
                <w:szCs w:val="22"/>
              </w:rPr>
              <w:t xml:space="preserve">Core </w:t>
            </w:r>
            <w:r w:rsidR="00C73CA4">
              <w:rPr>
                <w:szCs w:val="22"/>
              </w:rPr>
              <w:t>bx</w:t>
            </w:r>
          </w:p>
        </w:tc>
        <w:tc>
          <w:tcPr>
            <w:tcW w:w="2522" w:type="dxa"/>
          </w:tcPr>
          <w:p w:rsidR="00F46ACE" w:rsidRPr="00F46ACE" w:rsidP="00F46ACE">
            <w:pPr>
              <w:tabs>
                <w:tab w:val="left" w:pos="9000"/>
                <w:tab w:val="left" w:pos="9360"/>
              </w:tabs>
              <w:rPr>
                <w:szCs w:val="22"/>
              </w:rPr>
            </w:pPr>
            <w:r w:rsidRPr="00F46ACE">
              <w:rPr>
                <w:szCs w:val="22"/>
              </w:rPr>
              <w:t>Research</w:t>
            </w:r>
          </w:p>
        </w:tc>
        <w:tc>
          <w:tcPr>
            <w:tcW w:w="3969" w:type="dxa"/>
          </w:tcPr>
          <w:p w:rsidR="00F46ACE" w:rsidRPr="00DA0E4E" w:rsidP="00F46ACE">
            <w:pPr>
              <w:tabs>
                <w:tab w:val="left" w:pos="9000"/>
                <w:tab w:val="left" w:pos="9360"/>
              </w:tabs>
              <w:rPr>
                <w:szCs w:val="22"/>
              </w:rPr>
            </w:pPr>
            <w:r w:rsidRPr="00DA0E4E">
              <w:rPr>
                <w:szCs w:val="22"/>
              </w:rPr>
              <w:t>H&amp;E, O-Ma</w:t>
            </w:r>
          </w:p>
        </w:tc>
        <w:tc>
          <w:tcPr>
            <w:tcW w:w="1985" w:type="dxa"/>
          </w:tcPr>
          <w:p w:rsidR="00F46ACE" w:rsidRPr="00F46ACE" w:rsidP="00F46ACE">
            <w:pPr>
              <w:tabs>
                <w:tab w:val="left" w:pos="9000"/>
                <w:tab w:val="left" w:pos="9360"/>
              </w:tabs>
              <w:rPr>
                <w:szCs w:val="22"/>
              </w:rPr>
            </w:pPr>
            <w:r w:rsidRPr="00F46ACE">
              <w:rPr>
                <w:szCs w:val="22"/>
              </w:rPr>
              <w:t>GS LIVR</w:t>
            </w:r>
          </w:p>
        </w:tc>
      </w:tr>
      <w:tr w:rsidTr="00570BA6">
        <w:tblPrEx>
          <w:tblW w:w="10349" w:type="dxa"/>
          <w:tblInd w:w="-318" w:type="dxa"/>
          <w:tblLook w:val="01E0"/>
        </w:tblPrEx>
        <w:trPr>
          <w:trHeight w:val="170"/>
        </w:trPr>
        <w:tc>
          <w:tcPr>
            <w:tcW w:w="1873" w:type="dxa"/>
          </w:tcPr>
          <w:p w:rsidR="00C73CA4" w:rsidRPr="00F46ACE" w:rsidP="00C73CA4">
            <w:pPr>
              <w:tabs>
                <w:tab w:val="left" w:pos="9000"/>
                <w:tab w:val="left" w:pos="9360"/>
              </w:tabs>
              <w:rPr>
                <w:szCs w:val="22"/>
              </w:rPr>
            </w:pPr>
            <w:r>
              <w:rPr>
                <w:szCs w:val="22"/>
              </w:rPr>
              <w:t>Needle Core</w:t>
            </w:r>
          </w:p>
        </w:tc>
        <w:tc>
          <w:tcPr>
            <w:tcW w:w="2522" w:type="dxa"/>
          </w:tcPr>
          <w:p w:rsidR="00C73CA4" w:rsidRPr="00F46ACE" w:rsidP="00C73CA4">
            <w:pPr>
              <w:tabs>
                <w:tab w:val="left" w:pos="9000"/>
                <w:tab w:val="left" w:pos="9360"/>
              </w:tabs>
              <w:rPr>
                <w:szCs w:val="22"/>
              </w:rPr>
            </w:pPr>
            <w:r>
              <w:rPr>
                <w:szCs w:val="22"/>
              </w:rPr>
              <w:t>Tru-cut</w:t>
            </w:r>
          </w:p>
        </w:tc>
        <w:tc>
          <w:tcPr>
            <w:tcW w:w="3969" w:type="dxa"/>
          </w:tcPr>
          <w:p w:rsidR="00C73CA4" w:rsidRPr="00DA0E4E" w:rsidP="00C73CA4">
            <w:pPr>
              <w:tabs>
                <w:tab w:val="left" w:pos="9000"/>
                <w:tab w:val="left" w:pos="9360"/>
              </w:tabs>
              <w:rPr>
                <w:szCs w:val="22"/>
              </w:rPr>
            </w:pPr>
            <w:r w:rsidRPr="00DA0E4E">
              <w:rPr>
                <w:szCs w:val="22"/>
              </w:rPr>
              <w:t>Levels x2</w:t>
            </w:r>
          </w:p>
        </w:tc>
        <w:tc>
          <w:tcPr>
            <w:tcW w:w="1985" w:type="dxa"/>
          </w:tcPr>
          <w:p w:rsidR="00C73CA4" w:rsidRPr="003F4A5D" w:rsidP="00C73CA4">
            <w:pPr>
              <w:tabs>
                <w:tab w:val="left" w:pos="9000"/>
                <w:tab w:val="left" w:pos="9360"/>
              </w:tabs>
              <w:rPr>
                <w:szCs w:val="22"/>
              </w:rPr>
            </w:pPr>
            <w:r w:rsidRPr="003F4A5D">
              <w:rPr>
                <w:szCs w:val="22"/>
              </w:rPr>
              <w:t>SS H&amp;E L1-2</w:t>
            </w:r>
          </w:p>
        </w:tc>
      </w:tr>
      <w:tr w:rsidTr="00570BA6">
        <w:tblPrEx>
          <w:tblW w:w="10349" w:type="dxa"/>
          <w:tblInd w:w="-318" w:type="dxa"/>
          <w:tblLook w:val="01E0"/>
        </w:tblPrEx>
        <w:trPr>
          <w:trHeight w:val="170"/>
        </w:trPr>
        <w:tc>
          <w:tcPr>
            <w:tcW w:w="1873" w:type="dxa"/>
            <w:tcBorders>
              <w:top w:val="single" w:sz="4" w:space="0" w:color="auto"/>
              <w:left w:val="single" w:sz="4" w:space="0" w:color="auto"/>
              <w:bottom w:val="single" w:sz="4" w:space="0" w:color="auto"/>
              <w:right w:val="single" w:sz="4" w:space="0" w:color="auto"/>
            </w:tcBorders>
          </w:tcPr>
          <w:p w:rsidR="00F46ACE" w:rsidRPr="003F4A5D" w:rsidP="00F46ACE">
            <w:pPr>
              <w:tabs>
                <w:tab w:val="left" w:pos="9000"/>
                <w:tab w:val="left" w:pos="9360"/>
              </w:tabs>
              <w:rPr>
                <w:szCs w:val="22"/>
              </w:rPr>
            </w:pPr>
            <w:r w:rsidRPr="003F4A5D">
              <w:rPr>
                <w:szCs w:val="22"/>
              </w:rPr>
              <w:t xml:space="preserve">Renal </w:t>
            </w:r>
            <w:r w:rsidR="00943090">
              <w:rPr>
                <w:szCs w:val="22"/>
              </w:rPr>
              <w:t xml:space="preserve">Core </w:t>
            </w:r>
            <w:r w:rsidR="001202D5">
              <w:rPr>
                <w:szCs w:val="22"/>
              </w:rPr>
              <w:t>b</w:t>
            </w:r>
            <w:r w:rsidR="00943090">
              <w:rPr>
                <w:szCs w:val="22"/>
              </w:rPr>
              <w:t>x</w:t>
            </w:r>
          </w:p>
        </w:tc>
        <w:tc>
          <w:tcPr>
            <w:tcW w:w="2522" w:type="dxa"/>
            <w:tcBorders>
              <w:top w:val="single" w:sz="4" w:space="0" w:color="auto"/>
              <w:left w:val="single" w:sz="4" w:space="0" w:color="auto"/>
              <w:bottom w:val="single" w:sz="4" w:space="0" w:color="auto"/>
              <w:right w:val="single" w:sz="4" w:space="0" w:color="auto"/>
            </w:tcBorders>
          </w:tcPr>
          <w:p w:rsidR="00F46ACE" w:rsidRPr="003F4A5D" w:rsidP="00B41CBE">
            <w:pPr>
              <w:tabs>
                <w:tab w:val="left" w:pos="9000"/>
                <w:tab w:val="left" w:pos="9360"/>
              </w:tabs>
              <w:rPr>
                <w:szCs w:val="22"/>
              </w:rPr>
            </w:pPr>
            <w:r>
              <w:rPr>
                <w:szCs w:val="22"/>
              </w:rPr>
              <w:t>Native</w:t>
            </w:r>
          </w:p>
        </w:tc>
        <w:tc>
          <w:tcPr>
            <w:tcW w:w="3969" w:type="dxa"/>
            <w:tcBorders>
              <w:top w:val="single" w:sz="4" w:space="0" w:color="auto"/>
              <w:left w:val="single" w:sz="4" w:space="0" w:color="auto"/>
              <w:bottom w:val="single" w:sz="4" w:space="0" w:color="auto"/>
              <w:right w:val="single" w:sz="4" w:space="0" w:color="auto"/>
            </w:tcBorders>
          </w:tcPr>
          <w:p w:rsidR="00F46ACE" w:rsidRPr="00DA0E4E" w:rsidP="00F46ACE">
            <w:pPr>
              <w:tabs>
                <w:tab w:val="left" w:pos="9000"/>
                <w:tab w:val="left" w:pos="9360"/>
              </w:tabs>
              <w:rPr>
                <w:szCs w:val="22"/>
              </w:rPr>
            </w:pPr>
            <w:r w:rsidRPr="00DA0E4E">
              <w:rPr>
                <w:szCs w:val="22"/>
              </w:rPr>
              <w:t xml:space="preserve">24 slides. </w:t>
            </w:r>
            <w:r w:rsidRPr="00DA0E4E">
              <w:rPr>
                <w:szCs w:val="22"/>
              </w:rPr>
              <w:t xml:space="preserve">See </w:t>
            </w:r>
            <w:hyperlink r:id="rId9" w:history="1">
              <w:r w:rsidRPr="00B5506F">
                <w:rPr>
                  <w:rStyle w:val="Hyperlink"/>
                  <w:szCs w:val="22"/>
                </w:rPr>
                <w:t>CD_AP_0036</w:t>
              </w:r>
            </w:hyperlink>
          </w:p>
        </w:tc>
        <w:tc>
          <w:tcPr>
            <w:tcW w:w="1985" w:type="dxa"/>
            <w:tcBorders>
              <w:top w:val="single" w:sz="4" w:space="0" w:color="auto"/>
              <w:left w:val="single" w:sz="4" w:space="0" w:color="auto"/>
              <w:bottom w:val="single" w:sz="4" w:space="0" w:color="auto"/>
              <w:right w:val="single" w:sz="4" w:space="0" w:color="auto"/>
            </w:tcBorders>
          </w:tcPr>
          <w:p w:rsidR="00F46ACE" w:rsidRPr="003F4A5D" w:rsidP="00F46ACE">
            <w:pPr>
              <w:tabs>
                <w:tab w:val="left" w:pos="9000"/>
                <w:tab w:val="left" w:pos="9360"/>
              </w:tabs>
              <w:rPr>
                <w:szCs w:val="22"/>
              </w:rPr>
            </w:pPr>
            <w:r w:rsidRPr="003F4A5D">
              <w:rPr>
                <w:szCs w:val="22"/>
              </w:rPr>
              <w:t>GS RENB</w:t>
            </w:r>
          </w:p>
        </w:tc>
      </w:tr>
      <w:tr w:rsidTr="00570BA6">
        <w:tblPrEx>
          <w:tblW w:w="10349" w:type="dxa"/>
          <w:tblInd w:w="-318" w:type="dxa"/>
          <w:tblLook w:val="01E0"/>
        </w:tblPrEx>
        <w:trPr>
          <w:trHeight w:val="170"/>
        </w:trPr>
        <w:tc>
          <w:tcPr>
            <w:tcW w:w="1873" w:type="dxa"/>
            <w:tcBorders>
              <w:top w:val="single" w:sz="4" w:space="0" w:color="auto"/>
              <w:left w:val="single" w:sz="4" w:space="0" w:color="auto"/>
              <w:bottom w:val="single" w:sz="4" w:space="0" w:color="auto"/>
              <w:right w:val="single" w:sz="4" w:space="0" w:color="auto"/>
            </w:tcBorders>
          </w:tcPr>
          <w:p w:rsidR="00F46ACE" w:rsidRPr="003F4A5D" w:rsidP="00F46ACE">
            <w:pPr>
              <w:tabs>
                <w:tab w:val="left" w:pos="9000"/>
                <w:tab w:val="left" w:pos="9360"/>
              </w:tabs>
              <w:rPr>
                <w:szCs w:val="22"/>
              </w:rPr>
            </w:pPr>
            <w:r>
              <w:rPr>
                <w:szCs w:val="22"/>
              </w:rPr>
              <w:t xml:space="preserve">Renal Core </w:t>
            </w:r>
            <w:r w:rsidR="001202D5">
              <w:rPr>
                <w:szCs w:val="22"/>
              </w:rPr>
              <w:t>b</w:t>
            </w:r>
            <w:r>
              <w:rPr>
                <w:szCs w:val="22"/>
              </w:rPr>
              <w:t>x</w:t>
            </w:r>
          </w:p>
        </w:tc>
        <w:tc>
          <w:tcPr>
            <w:tcW w:w="2522" w:type="dxa"/>
            <w:tcBorders>
              <w:top w:val="single" w:sz="4" w:space="0" w:color="auto"/>
              <w:left w:val="single" w:sz="4" w:space="0" w:color="auto"/>
              <w:bottom w:val="single" w:sz="4" w:space="0" w:color="auto"/>
              <w:right w:val="single" w:sz="4" w:space="0" w:color="auto"/>
            </w:tcBorders>
          </w:tcPr>
          <w:p w:rsidR="00F46ACE" w:rsidRPr="003F4A5D" w:rsidP="00F46ACE">
            <w:pPr>
              <w:tabs>
                <w:tab w:val="left" w:pos="9000"/>
                <w:tab w:val="left" w:pos="9360"/>
              </w:tabs>
              <w:rPr>
                <w:szCs w:val="22"/>
              </w:rPr>
            </w:pPr>
            <w:r>
              <w:rPr>
                <w:szCs w:val="22"/>
              </w:rPr>
              <w:t>T</w:t>
            </w:r>
            <w:r w:rsidR="00943090">
              <w:rPr>
                <w:szCs w:val="22"/>
              </w:rPr>
              <w:t>ransplant</w:t>
            </w:r>
          </w:p>
        </w:tc>
        <w:tc>
          <w:tcPr>
            <w:tcW w:w="3969" w:type="dxa"/>
            <w:tcBorders>
              <w:top w:val="single" w:sz="4" w:space="0" w:color="auto"/>
              <w:left w:val="single" w:sz="4" w:space="0" w:color="auto"/>
              <w:bottom w:val="single" w:sz="4" w:space="0" w:color="auto"/>
              <w:right w:val="single" w:sz="4" w:space="0" w:color="auto"/>
            </w:tcBorders>
          </w:tcPr>
          <w:p w:rsidR="00F46ACE" w:rsidRPr="00DA0E4E" w:rsidP="00F46ACE">
            <w:pPr>
              <w:tabs>
                <w:tab w:val="left" w:pos="9000"/>
                <w:tab w:val="left" w:pos="9360"/>
              </w:tabs>
              <w:rPr>
                <w:szCs w:val="22"/>
              </w:rPr>
            </w:pPr>
            <w:r w:rsidRPr="00DA0E4E">
              <w:rPr>
                <w:szCs w:val="22"/>
              </w:rPr>
              <w:t xml:space="preserve">13 slides. </w:t>
            </w:r>
            <w:r w:rsidRPr="00DA0E4E">
              <w:rPr>
                <w:szCs w:val="22"/>
              </w:rPr>
              <w:t xml:space="preserve">See </w:t>
            </w:r>
            <w:hyperlink r:id="rId9" w:history="1">
              <w:r w:rsidRPr="00B5506F">
                <w:rPr>
                  <w:rStyle w:val="Hyperlink"/>
                  <w:szCs w:val="22"/>
                </w:rPr>
                <w:t>CD_AP_0036</w:t>
              </w:r>
            </w:hyperlink>
          </w:p>
        </w:tc>
        <w:tc>
          <w:tcPr>
            <w:tcW w:w="1985" w:type="dxa"/>
            <w:tcBorders>
              <w:top w:val="single" w:sz="4" w:space="0" w:color="auto"/>
              <w:left w:val="single" w:sz="4" w:space="0" w:color="auto"/>
              <w:bottom w:val="single" w:sz="4" w:space="0" w:color="auto"/>
              <w:right w:val="single" w:sz="4" w:space="0" w:color="auto"/>
            </w:tcBorders>
          </w:tcPr>
          <w:p w:rsidR="00F46ACE" w:rsidRPr="003F4A5D" w:rsidP="00F46ACE">
            <w:pPr>
              <w:tabs>
                <w:tab w:val="left" w:pos="9000"/>
                <w:tab w:val="left" w:pos="9360"/>
              </w:tabs>
              <w:rPr>
                <w:szCs w:val="22"/>
              </w:rPr>
            </w:pPr>
            <w:r w:rsidRPr="003F4A5D">
              <w:rPr>
                <w:szCs w:val="22"/>
              </w:rPr>
              <w:t>GS RENT</w:t>
            </w:r>
          </w:p>
        </w:tc>
      </w:tr>
      <w:tr w:rsidTr="00570BA6">
        <w:tblPrEx>
          <w:tblW w:w="10349" w:type="dxa"/>
          <w:tblInd w:w="-318" w:type="dxa"/>
          <w:tblLook w:val="01E0"/>
        </w:tblPrEx>
        <w:trPr>
          <w:trHeight w:val="170"/>
        </w:trPr>
        <w:tc>
          <w:tcPr>
            <w:tcW w:w="1873" w:type="dxa"/>
            <w:tcBorders>
              <w:top w:val="single" w:sz="4" w:space="0" w:color="auto"/>
              <w:left w:val="single" w:sz="4" w:space="0" w:color="auto"/>
              <w:bottom w:val="single" w:sz="4" w:space="0" w:color="auto"/>
              <w:right w:val="single" w:sz="4" w:space="0" w:color="auto"/>
            </w:tcBorders>
          </w:tcPr>
          <w:p w:rsidR="00F9693F" w:rsidP="00F46ACE">
            <w:pPr>
              <w:tabs>
                <w:tab w:val="left" w:pos="9000"/>
                <w:tab w:val="left" w:pos="9360"/>
              </w:tabs>
              <w:rPr>
                <w:szCs w:val="22"/>
              </w:rPr>
            </w:pPr>
            <w:r>
              <w:rPr>
                <w:szCs w:val="22"/>
              </w:rPr>
              <w:t xml:space="preserve">Sentinel LN </w:t>
            </w:r>
          </w:p>
        </w:tc>
        <w:tc>
          <w:tcPr>
            <w:tcW w:w="2522" w:type="dxa"/>
            <w:tcBorders>
              <w:top w:val="single" w:sz="4" w:space="0" w:color="auto"/>
              <w:left w:val="single" w:sz="4" w:space="0" w:color="auto"/>
              <w:bottom w:val="single" w:sz="4" w:space="0" w:color="auto"/>
              <w:right w:val="single" w:sz="4" w:space="0" w:color="auto"/>
            </w:tcBorders>
          </w:tcPr>
          <w:p w:rsidR="00F9693F" w:rsidP="00F46ACE">
            <w:pPr>
              <w:tabs>
                <w:tab w:val="left" w:pos="9000"/>
                <w:tab w:val="left" w:pos="9360"/>
              </w:tabs>
              <w:rPr>
                <w:szCs w:val="22"/>
              </w:rPr>
            </w:pPr>
            <w:r>
              <w:rPr>
                <w:szCs w:val="22"/>
              </w:rPr>
              <w:t>Breast SLN</w:t>
            </w:r>
          </w:p>
        </w:tc>
        <w:tc>
          <w:tcPr>
            <w:tcW w:w="3969" w:type="dxa"/>
            <w:tcBorders>
              <w:top w:val="single" w:sz="4" w:space="0" w:color="auto"/>
              <w:left w:val="single" w:sz="4" w:space="0" w:color="auto"/>
              <w:bottom w:val="single" w:sz="4" w:space="0" w:color="auto"/>
              <w:right w:val="single" w:sz="4" w:space="0" w:color="auto"/>
            </w:tcBorders>
          </w:tcPr>
          <w:p w:rsidR="00F9693F" w:rsidRPr="00DA0E4E" w:rsidP="00F46ACE">
            <w:pPr>
              <w:tabs>
                <w:tab w:val="left" w:pos="9000"/>
                <w:tab w:val="left" w:pos="9360"/>
              </w:tabs>
              <w:rPr>
                <w:szCs w:val="22"/>
              </w:rPr>
            </w:pPr>
            <w:r>
              <w:rPr>
                <w:szCs w:val="22"/>
              </w:rPr>
              <w:t>Levels x 3</w:t>
            </w:r>
          </w:p>
        </w:tc>
        <w:tc>
          <w:tcPr>
            <w:tcW w:w="1985" w:type="dxa"/>
            <w:tcBorders>
              <w:top w:val="single" w:sz="4" w:space="0" w:color="auto"/>
              <w:left w:val="single" w:sz="4" w:space="0" w:color="auto"/>
              <w:bottom w:val="single" w:sz="4" w:space="0" w:color="auto"/>
              <w:right w:val="single" w:sz="4" w:space="0" w:color="auto"/>
            </w:tcBorders>
          </w:tcPr>
          <w:p w:rsidR="00F9693F" w:rsidRPr="003F4A5D" w:rsidP="00F46ACE">
            <w:pPr>
              <w:tabs>
                <w:tab w:val="left" w:pos="9000"/>
                <w:tab w:val="left" w:pos="9360"/>
              </w:tabs>
              <w:rPr>
                <w:szCs w:val="22"/>
              </w:rPr>
            </w:pPr>
            <w:r>
              <w:rPr>
                <w:szCs w:val="22"/>
              </w:rPr>
              <w:t>LVL3</w:t>
            </w:r>
          </w:p>
        </w:tc>
      </w:tr>
      <w:tr w:rsidTr="00DA0E4E">
        <w:tblPrEx>
          <w:tblW w:w="10349" w:type="dxa"/>
          <w:tblInd w:w="-318" w:type="dxa"/>
          <w:tblLook w:val="01E0"/>
        </w:tblPrEx>
        <w:trPr>
          <w:trHeight w:val="170"/>
        </w:trPr>
        <w:tc>
          <w:tcPr>
            <w:tcW w:w="1873" w:type="dxa"/>
            <w:tcBorders>
              <w:top w:val="single" w:sz="4" w:space="0" w:color="auto"/>
              <w:left w:val="single" w:sz="4" w:space="0" w:color="auto"/>
              <w:bottom w:val="single" w:sz="4" w:space="0" w:color="auto"/>
              <w:right w:val="single" w:sz="4" w:space="0" w:color="auto"/>
            </w:tcBorders>
          </w:tcPr>
          <w:p w:rsidR="00DA0E4E" w:rsidRPr="00DA0E4E" w:rsidP="00DA0E4E">
            <w:pPr>
              <w:tabs>
                <w:tab w:val="left" w:pos="9000"/>
                <w:tab w:val="left" w:pos="9360"/>
              </w:tabs>
              <w:rPr>
                <w:b/>
                <w:szCs w:val="22"/>
              </w:rPr>
            </w:pPr>
            <w:r w:rsidRPr="00DA0E4E">
              <w:rPr>
                <w:b/>
                <w:szCs w:val="22"/>
              </w:rPr>
              <w:t>Specimen</w:t>
            </w:r>
          </w:p>
        </w:tc>
        <w:tc>
          <w:tcPr>
            <w:tcW w:w="2522" w:type="dxa"/>
            <w:tcBorders>
              <w:top w:val="single" w:sz="4" w:space="0" w:color="auto"/>
              <w:left w:val="single" w:sz="4" w:space="0" w:color="auto"/>
              <w:bottom w:val="single" w:sz="4" w:space="0" w:color="auto"/>
              <w:right w:val="single" w:sz="4" w:space="0" w:color="auto"/>
            </w:tcBorders>
          </w:tcPr>
          <w:p w:rsidR="00DA0E4E" w:rsidRPr="00DA0E4E" w:rsidP="00DA0E4E">
            <w:pPr>
              <w:tabs>
                <w:tab w:val="left" w:pos="9000"/>
                <w:tab w:val="left" w:pos="9360"/>
              </w:tabs>
              <w:rPr>
                <w:b/>
                <w:szCs w:val="22"/>
              </w:rPr>
            </w:pPr>
            <w:r w:rsidRPr="00DA0E4E">
              <w:rPr>
                <w:b/>
                <w:szCs w:val="22"/>
              </w:rPr>
              <w:t>Description</w:t>
            </w:r>
          </w:p>
        </w:tc>
        <w:tc>
          <w:tcPr>
            <w:tcW w:w="3969" w:type="dxa"/>
            <w:tcBorders>
              <w:top w:val="single" w:sz="4" w:space="0" w:color="auto"/>
              <w:left w:val="single" w:sz="4" w:space="0" w:color="auto"/>
              <w:bottom w:val="single" w:sz="4" w:space="0" w:color="auto"/>
              <w:right w:val="single" w:sz="4" w:space="0" w:color="auto"/>
            </w:tcBorders>
          </w:tcPr>
          <w:p w:rsidR="00DA0E4E" w:rsidRPr="00DA0E4E" w:rsidP="00DA0E4E">
            <w:pPr>
              <w:tabs>
                <w:tab w:val="left" w:pos="9000"/>
                <w:tab w:val="left" w:pos="9360"/>
              </w:tabs>
              <w:rPr>
                <w:b/>
                <w:szCs w:val="22"/>
              </w:rPr>
            </w:pPr>
            <w:r w:rsidRPr="00DA0E4E">
              <w:rPr>
                <w:b/>
                <w:szCs w:val="22"/>
              </w:rPr>
              <w:t>Protocol</w:t>
            </w:r>
          </w:p>
        </w:tc>
        <w:tc>
          <w:tcPr>
            <w:tcW w:w="1985" w:type="dxa"/>
            <w:tcBorders>
              <w:top w:val="single" w:sz="4" w:space="0" w:color="auto"/>
              <w:left w:val="single" w:sz="4" w:space="0" w:color="auto"/>
              <w:bottom w:val="single" w:sz="4" w:space="0" w:color="auto"/>
              <w:right w:val="single" w:sz="4" w:space="0" w:color="auto"/>
            </w:tcBorders>
          </w:tcPr>
          <w:p w:rsidR="00DA0E4E" w:rsidRPr="00DA0E4E" w:rsidP="00DA0E4E">
            <w:pPr>
              <w:tabs>
                <w:tab w:val="left" w:pos="9000"/>
                <w:tab w:val="left" w:pos="9360"/>
              </w:tabs>
              <w:rPr>
                <w:b/>
                <w:szCs w:val="22"/>
              </w:rPr>
            </w:pPr>
            <w:r w:rsidRPr="00DA0E4E">
              <w:rPr>
                <w:b/>
                <w:szCs w:val="22"/>
              </w:rPr>
              <w:t>PTOE Code</w:t>
            </w:r>
          </w:p>
        </w:tc>
      </w:tr>
      <w:tr w:rsidTr="00570BA6">
        <w:tblPrEx>
          <w:tblW w:w="10349" w:type="dxa"/>
          <w:tblInd w:w="-318" w:type="dxa"/>
          <w:tblLook w:val="01E0"/>
        </w:tblPrEx>
        <w:trPr>
          <w:trHeight w:val="170"/>
        </w:trPr>
        <w:tc>
          <w:tcPr>
            <w:tcW w:w="1873" w:type="dxa"/>
            <w:tcBorders>
              <w:top w:val="single" w:sz="4" w:space="0" w:color="auto"/>
              <w:left w:val="single" w:sz="4" w:space="0" w:color="auto"/>
              <w:bottom w:val="single" w:sz="4" w:space="0" w:color="auto"/>
              <w:right w:val="single" w:sz="4" w:space="0" w:color="auto"/>
            </w:tcBorders>
          </w:tcPr>
          <w:p w:rsidR="0096040E" w:rsidP="0096040E">
            <w:pPr>
              <w:tabs>
                <w:tab w:val="left" w:pos="9000"/>
                <w:tab w:val="left" w:pos="9360"/>
              </w:tabs>
              <w:rPr>
                <w:szCs w:val="22"/>
              </w:rPr>
            </w:pPr>
            <w:r>
              <w:rPr>
                <w:szCs w:val="22"/>
              </w:rPr>
              <w:t>Sentinel LN</w:t>
            </w:r>
          </w:p>
        </w:tc>
        <w:tc>
          <w:tcPr>
            <w:tcW w:w="2522" w:type="dxa"/>
            <w:tcBorders>
              <w:top w:val="single" w:sz="4" w:space="0" w:color="auto"/>
              <w:left w:val="single" w:sz="4" w:space="0" w:color="auto"/>
              <w:bottom w:val="single" w:sz="4" w:space="0" w:color="auto"/>
              <w:right w:val="single" w:sz="4" w:space="0" w:color="auto"/>
            </w:tcBorders>
          </w:tcPr>
          <w:p w:rsidR="0096040E" w:rsidP="0096040E">
            <w:pPr>
              <w:tabs>
                <w:tab w:val="left" w:pos="9000"/>
                <w:tab w:val="left" w:pos="9360"/>
              </w:tabs>
              <w:rPr>
                <w:szCs w:val="22"/>
              </w:rPr>
            </w:pPr>
            <w:r>
              <w:rPr>
                <w:szCs w:val="22"/>
              </w:rPr>
              <w:t>Melanoma SLN</w:t>
            </w:r>
          </w:p>
        </w:tc>
        <w:tc>
          <w:tcPr>
            <w:tcW w:w="3969" w:type="dxa"/>
            <w:tcBorders>
              <w:top w:val="single" w:sz="4" w:space="0" w:color="auto"/>
              <w:left w:val="single" w:sz="4" w:space="0" w:color="auto"/>
              <w:bottom w:val="single" w:sz="4" w:space="0" w:color="auto"/>
              <w:right w:val="single" w:sz="4" w:space="0" w:color="auto"/>
            </w:tcBorders>
          </w:tcPr>
          <w:p w:rsidR="0096040E" w:rsidRPr="00DA0E4E" w:rsidP="0096040E">
            <w:pPr>
              <w:tabs>
                <w:tab w:val="left" w:pos="9000"/>
                <w:tab w:val="left" w:pos="9360"/>
              </w:tabs>
              <w:rPr>
                <w:szCs w:val="22"/>
              </w:rPr>
            </w:pPr>
            <w:r>
              <w:rPr>
                <w:szCs w:val="22"/>
              </w:rPr>
              <w:t>Levels x3 H&amp;E</w:t>
            </w:r>
            <w:r w:rsidRPr="00DA0E4E">
              <w:rPr>
                <w:szCs w:val="22"/>
              </w:rPr>
              <w:t>, Levels x3 Melanoma mix</w:t>
            </w:r>
          </w:p>
        </w:tc>
        <w:tc>
          <w:tcPr>
            <w:tcW w:w="1985"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Pr>
                <w:szCs w:val="22"/>
              </w:rPr>
              <w:t>GS SLNM</w:t>
            </w:r>
          </w:p>
        </w:tc>
      </w:tr>
      <w:tr w:rsidTr="00570BA6">
        <w:tblPrEx>
          <w:tblW w:w="10349" w:type="dxa"/>
          <w:tblInd w:w="-318" w:type="dxa"/>
          <w:tblLook w:val="01E0"/>
        </w:tblPrEx>
        <w:trPr>
          <w:trHeight w:val="170"/>
        </w:trPr>
        <w:tc>
          <w:tcPr>
            <w:tcW w:w="1873"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Pr>
                <w:szCs w:val="22"/>
              </w:rPr>
              <w:t>Skin bx</w:t>
            </w:r>
            <w:r w:rsidRPr="003F4A5D">
              <w:rPr>
                <w:szCs w:val="22"/>
              </w:rPr>
              <w:t xml:space="preserve"> - punch</w:t>
            </w:r>
          </w:p>
        </w:tc>
        <w:tc>
          <w:tcPr>
            <w:tcW w:w="2522"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Pr>
                <w:szCs w:val="22"/>
              </w:rPr>
              <w:t>I</w:t>
            </w:r>
            <w:r w:rsidRPr="003F4A5D">
              <w:rPr>
                <w:szCs w:val="22"/>
              </w:rPr>
              <w:t>nflammatory</w:t>
            </w:r>
          </w:p>
        </w:tc>
        <w:tc>
          <w:tcPr>
            <w:tcW w:w="3969" w:type="dxa"/>
            <w:tcBorders>
              <w:top w:val="single" w:sz="4" w:space="0" w:color="auto"/>
              <w:left w:val="single" w:sz="4" w:space="0" w:color="auto"/>
              <w:bottom w:val="single" w:sz="4" w:space="0" w:color="auto"/>
              <w:right w:val="single" w:sz="4" w:space="0" w:color="auto"/>
            </w:tcBorders>
          </w:tcPr>
          <w:p w:rsidR="0096040E" w:rsidRPr="00DA0E4E" w:rsidP="0096040E">
            <w:pPr>
              <w:tabs>
                <w:tab w:val="left" w:pos="9000"/>
                <w:tab w:val="left" w:pos="9360"/>
              </w:tabs>
              <w:rPr>
                <w:szCs w:val="22"/>
              </w:rPr>
            </w:pPr>
            <w:r w:rsidRPr="00DA0E4E">
              <w:rPr>
                <w:szCs w:val="22"/>
              </w:rPr>
              <w:t xml:space="preserve">Levels x4, PAS (L2) </w:t>
            </w:r>
          </w:p>
          <w:p w:rsidR="0096040E" w:rsidRPr="00DA0E4E" w:rsidP="0096040E">
            <w:pPr>
              <w:tabs>
                <w:tab w:val="left" w:pos="9000"/>
                <w:tab w:val="left" w:pos="9360"/>
              </w:tabs>
              <w:rPr>
                <w:szCs w:val="22"/>
              </w:rPr>
            </w:pPr>
            <w:r w:rsidRPr="00DA0E4E">
              <w:rPr>
                <w:szCs w:val="22"/>
              </w:rPr>
              <w:t>H&amp;E separate slides</w:t>
            </w:r>
          </w:p>
        </w:tc>
        <w:tc>
          <w:tcPr>
            <w:tcW w:w="1985"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sidRPr="003F4A5D">
              <w:rPr>
                <w:szCs w:val="22"/>
              </w:rPr>
              <w:t>GS SKPB</w:t>
            </w:r>
          </w:p>
        </w:tc>
      </w:tr>
      <w:tr w:rsidTr="00570BA6">
        <w:tblPrEx>
          <w:tblW w:w="10349" w:type="dxa"/>
          <w:tblInd w:w="-318" w:type="dxa"/>
          <w:tblLook w:val="01E0"/>
        </w:tblPrEx>
        <w:trPr>
          <w:trHeight w:val="170"/>
        </w:trPr>
        <w:tc>
          <w:tcPr>
            <w:tcW w:w="1873"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Pr>
                <w:szCs w:val="22"/>
              </w:rPr>
              <w:t>Skin bx</w:t>
            </w:r>
            <w:r w:rsidRPr="003F4A5D">
              <w:rPr>
                <w:szCs w:val="22"/>
              </w:rPr>
              <w:t xml:space="preserve"> - punch</w:t>
            </w:r>
          </w:p>
        </w:tc>
        <w:tc>
          <w:tcPr>
            <w:tcW w:w="2522"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Pr>
                <w:szCs w:val="22"/>
              </w:rPr>
              <w:t>N</w:t>
            </w:r>
            <w:r w:rsidRPr="003F4A5D">
              <w:rPr>
                <w:szCs w:val="22"/>
              </w:rPr>
              <w:t>on-inflamm.</w:t>
            </w:r>
          </w:p>
        </w:tc>
        <w:tc>
          <w:tcPr>
            <w:tcW w:w="3969" w:type="dxa"/>
            <w:tcBorders>
              <w:top w:val="single" w:sz="4" w:space="0" w:color="auto"/>
              <w:left w:val="single" w:sz="4" w:space="0" w:color="auto"/>
              <w:bottom w:val="single" w:sz="4" w:space="0" w:color="auto"/>
              <w:right w:val="single" w:sz="4" w:space="0" w:color="auto"/>
            </w:tcBorders>
          </w:tcPr>
          <w:p w:rsidR="0096040E" w:rsidRPr="00DA0E4E" w:rsidP="0096040E">
            <w:pPr>
              <w:tabs>
                <w:tab w:val="left" w:pos="9000"/>
                <w:tab w:val="left" w:pos="9360"/>
              </w:tabs>
              <w:rPr>
                <w:szCs w:val="22"/>
              </w:rPr>
            </w:pPr>
            <w:r w:rsidRPr="00DA0E4E">
              <w:rPr>
                <w:szCs w:val="22"/>
              </w:rPr>
              <w:t>Levels x2</w:t>
            </w:r>
          </w:p>
          <w:p w:rsidR="0096040E" w:rsidRPr="00DA0E4E" w:rsidP="0096040E">
            <w:pPr>
              <w:tabs>
                <w:tab w:val="left" w:pos="9000"/>
                <w:tab w:val="left" w:pos="9360"/>
              </w:tabs>
              <w:rPr>
                <w:szCs w:val="22"/>
              </w:rPr>
            </w:pPr>
            <w:r w:rsidRPr="00DA0E4E">
              <w:rPr>
                <w:szCs w:val="22"/>
              </w:rPr>
              <w:t>H&amp;E separate slides</w:t>
            </w:r>
          </w:p>
        </w:tc>
        <w:tc>
          <w:tcPr>
            <w:tcW w:w="1985"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sidRPr="003F4A5D">
              <w:rPr>
                <w:szCs w:val="22"/>
              </w:rPr>
              <w:t>SS H&amp;E L1-2</w:t>
            </w:r>
          </w:p>
        </w:tc>
      </w:tr>
      <w:tr w:rsidTr="00570BA6">
        <w:tblPrEx>
          <w:tblW w:w="10349" w:type="dxa"/>
          <w:tblInd w:w="-318" w:type="dxa"/>
          <w:tblLook w:val="01E0"/>
        </w:tblPrEx>
        <w:trPr>
          <w:trHeight w:val="170"/>
        </w:trPr>
        <w:tc>
          <w:tcPr>
            <w:tcW w:w="1873"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Pr>
                <w:szCs w:val="22"/>
              </w:rPr>
              <w:t>Skin bx</w:t>
            </w:r>
            <w:r w:rsidRPr="003F4A5D">
              <w:rPr>
                <w:szCs w:val="22"/>
              </w:rPr>
              <w:t xml:space="preserve"> - punch</w:t>
            </w:r>
          </w:p>
        </w:tc>
        <w:tc>
          <w:tcPr>
            <w:tcW w:w="2522"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Pr>
                <w:szCs w:val="22"/>
              </w:rPr>
              <w:t>P</w:t>
            </w:r>
            <w:r w:rsidRPr="003F4A5D">
              <w:rPr>
                <w:szCs w:val="22"/>
              </w:rPr>
              <w:t>igmented</w:t>
            </w:r>
          </w:p>
        </w:tc>
        <w:tc>
          <w:tcPr>
            <w:tcW w:w="3969" w:type="dxa"/>
            <w:tcBorders>
              <w:top w:val="single" w:sz="4" w:space="0" w:color="auto"/>
              <w:left w:val="single" w:sz="4" w:space="0" w:color="auto"/>
              <w:bottom w:val="single" w:sz="4" w:space="0" w:color="auto"/>
              <w:right w:val="single" w:sz="4" w:space="0" w:color="auto"/>
            </w:tcBorders>
          </w:tcPr>
          <w:p w:rsidR="0096040E" w:rsidRPr="00DA0E4E" w:rsidP="0096040E">
            <w:pPr>
              <w:tabs>
                <w:tab w:val="left" w:pos="9000"/>
                <w:tab w:val="left" w:pos="9360"/>
              </w:tabs>
              <w:rPr>
                <w:szCs w:val="22"/>
              </w:rPr>
            </w:pPr>
            <w:r w:rsidRPr="00DA0E4E">
              <w:rPr>
                <w:szCs w:val="22"/>
              </w:rPr>
              <w:t>Levels x2</w:t>
            </w:r>
          </w:p>
          <w:p w:rsidR="0096040E" w:rsidRPr="00DA0E4E" w:rsidP="0096040E">
            <w:pPr>
              <w:tabs>
                <w:tab w:val="left" w:pos="9000"/>
                <w:tab w:val="left" w:pos="9360"/>
              </w:tabs>
              <w:rPr>
                <w:szCs w:val="22"/>
              </w:rPr>
            </w:pPr>
            <w:r w:rsidRPr="00DA0E4E">
              <w:rPr>
                <w:szCs w:val="22"/>
              </w:rPr>
              <w:t>H&amp;E separate slides</w:t>
            </w:r>
          </w:p>
        </w:tc>
        <w:tc>
          <w:tcPr>
            <w:tcW w:w="1985"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sidRPr="003F4A5D">
              <w:rPr>
                <w:szCs w:val="22"/>
              </w:rPr>
              <w:t>SS H&amp;E L1-2</w:t>
            </w:r>
          </w:p>
        </w:tc>
      </w:tr>
      <w:tr w:rsidTr="00570BA6">
        <w:tblPrEx>
          <w:tblW w:w="10349" w:type="dxa"/>
          <w:tblInd w:w="-318" w:type="dxa"/>
          <w:tblLook w:val="01E0"/>
        </w:tblPrEx>
        <w:trPr>
          <w:trHeight w:val="170"/>
        </w:trPr>
        <w:tc>
          <w:tcPr>
            <w:tcW w:w="1873"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Pr>
                <w:szCs w:val="22"/>
              </w:rPr>
              <w:t>Skin bx</w:t>
            </w:r>
            <w:r w:rsidRPr="003F4A5D">
              <w:rPr>
                <w:szCs w:val="22"/>
              </w:rPr>
              <w:t xml:space="preserve"> - shave</w:t>
            </w:r>
          </w:p>
        </w:tc>
        <w:tc>
          <w:tcPr>
            <w:tcW w:w="2522"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Pr>
                <w:szCs w:val="22"/>
              </w:rPr>
              <w:t>Routine shave</w:t>
            </w:r>
          </w:p>
        </w:tc>
        <w:tc>
          <w:tcPr>
            <w:tcW w:w="3969" w:type="dxa"/>
            <w:tcBorders>
              <w:top w:val="single" w:sz="4" w:space="0" w:color="auto"/>
              <w:left w:val="single" w:sz="4" w:space="0" w:color="auto"/>
              <w:bottom w:val="single" w:sz="4" w:space="0" w:color="auto"/>
              <w:right w:val="single" w:sz="4" w:space="0" w:color="auto"/>
            </w:tcBorders>
          </w:tcPr>
          <w:p w:rsidR="0096040E" w:rsidRPr="00DA0E4E" w:rsidP="0096040E">
            <w:pPr>
              <w:tabs>
                <w:tab w:val="left" w:pos="9000"/>
                <w:tab w:val="left" w:pos="9360"/>
              </w:tabs>
              <w:rPr>
                <w:szCs w:val="22"/>
              </w:rPr>
            </w:pPr>
            <w:r w:rsidRPr="00DA0E4E">
              <w:rPr>
                <w:szCs w:val="22"/>
              </w:rPr>
              <w:t>Levels x2</w:t>
            </w:r>
          </w:p>
          <w:p w:rsidR="0096040E" w:rsidRPr="00DA0E4E" w:rsidP="0096040E">
            <w:pPr>
              <w:tabs>
                <w:tab w:val="left" w:pos="9000"/>
                <w:tab w:val="left" w:pos="9360"/>
              </w:tabs>
              <w:rPr>
                <w:szCs w:val="22"/>
              </w:rPr>
            </w:pPr>
            <w:r w:rsidRPr="00DA0E4E">
              <w:rPr>
                <w:szCs w:val="22"/>
              </w:rPr>
              <w:t>H&amp;E separate slides</w:t>
            </w:r>
          </w:p>
        </w:tc>
        <w:tc>
          <w:tcPr>
            <w:tcW w:w="1985"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sidRPr="003F4A5D">
              <w:rPr>
                <w:szCs w:val="22"/>
              </w:rPr>
              <w:t>SS H&amp;E L1-2</w:t>
            </w:r>
          </w:p>
        </w:tc>
      </w:tr>
      <w:tr w:rsidTr="004A065D">
        <w:tblPrEx>
          <w:tblW w:w="10349" w:type="dxa"/>
          <w:tblInd w:w="-318" w:type="dxa"/>
          <w:tblLook w:val="01E0"/>
        </w:tblPrEx>
        <w:trPr>
          <w:trHeight w:val="170"/>
        </w:trPr>
        <w:tc>
          <w:tcPr>
            <w:tcW w:w="1873" w:type="dxa"/>
            <w:tcBorders>
              <w:top w:val="single" w:sz="4" w:space="0" w:color="auto"/>
              <w:left w:val="single" w:sz="4" w:space="0" w:color="auto"/>
              <w:bottom w:val="single" w:sz="4" w:space="0" w:color="auto"/>
              <w:right w:val="single" w:sz="4" w:space="0" w:color="auto"/>
            </w:tcBorders>
          </w:tcPr>
          <w:p w:rsidR="0096040E" w:rsidRPr="00F46ACE" w:rsidP="0096040E">
            <w:pPr>
              <w:tabs>
                <w:tab w:val="left" w:pos="9000"/>
                <w:tab w:val="left" w:pos="9360"/>
              </w:tabs>
              <w:rPr>
                <w:szCs w:val="22"/>
              </w:rPr>
            </w:pPr>
            <w:r w:rsidRPr="00F46ACE">
              <w:rPr>
                <w:szCs w:val="22"/>
              </w:rPr>
              <w:t>Lung biopsies</w:t>
            </w:r>
          </w:p>
        </w:tc>
        <w:tc>
          <w:tcPr>
            <w:tcW w:w="2522" w:type="dxa"/>
            <w:tcBorders>
              <w:top w:val="single" w:sz="4" w:space="0" w:color="auto"/>
              <w:left w:val="single" w:sz="4" w:space="0" w:color="auto"/>
              <w:bottom w:val="single" w:sz="4" w:space="0" w:color="auto"/>
              <w:right w:val="single" w:sz="4" w:space="0" w:color="auto"/>
            </w:tcBorders>
          </w:tcPr>
          <w:p w:rsidR="0096040E" w:rsidRPr="00F46ACE" w:rsidP="0096040E">
            <w:pPr>
              <w:tabs>
                <w:tab w:val="left" w:pos="9000"/>
                <w:tab w:val="left" w:pos="9360"/>
              </w:tabs>
              <w:rPr>
                <w:szCs w:val="22"/>
              </w:rPr>
            </w:pPr>
            <w:r>
              <w:rPr>
                <w:szCs w:val="22"/>
              </w:rPr>
              <w:t>Lung Routine</w:t>
            </w:r>
          </w:p>
        </w:tc>
        <w:tc>
          <w:tcPr>
            <w:tcW w:w="3969" w:type="dxa"/>
            <w:tcBorders>
              <w:top w:val="single" w:sz="4" w:space="0" w:color="auto"/>
              <w:left w:val="single" w:sz="4" w:space="0" w:color="auto"/>
              <w:bottom w:val="single" w:sz="4" w:space="0" w:color="auto"/>
              <w:right w:val="single" w:sz="4" w:space="0" w:color="auto"/>
            </w:tcBorders>
          </w:tcPr>
          <w:p w:rsidR="0096040E" w:rsidRPr="00DA0E4E" w:rsidP="0096040E">
            <w:pPr>
              <w:tabs>
                <w:tab w:val="left" w:pos="9000"/>
                <w:tab w:val="left" w:pos="9360"/>
              </w:tabs>
              <w:rPr>
                <w:szCs w:val="22"/>
              </w:rPr>
            </w:pPr>
            <w:r w:rsidRPr="00DA0E4E">
              <w:rPr>
                <w:szCs w:val="22"/>
              </w:rPr>
              <w:t>H&amp;E, Masson, O-Ma</w:t>
            </w:r>
          </w:p>
        </w:tc>
        <w:tc>
          <w:tcPr>
            <w:tcW w:w="1985" w:type="dxa"/>
            <w:tcBorders>
              <w:top w:val="single" w:sz="4" w:space="0" w:color="auto"/>
              <w:left w:val="single" w:sz="4" w:space="0" w:color="auto"/>
              <w:bottom w:val="single" w:sz="4" w:space="0" w:color="auto"/>
              <w:right w:val="single" w:sz="4" w:space="0" w:color="auto"/>
            </w:tcBorders>
          </w:tcPr>
          <w:p w:rsidR="0096040E" w:rsidRPr="00F46ACE" w:rsidP="0096040E">
            <w:pPr>
              <w:tabs>
                <w:tab w:val="left" w:pos="9000"/>
                <w:tab w:val="left" w:pos="9360"/>
              </w:tabs>
              <w:rPr>
                <w:szCs w:val="22"/>
              </w:rPr>
            </w:pPr>
            <w:r w:rsidRPr="00F46ACE">
              <w:rPr>
                <w:szCs w:val="22"/>
              </w:rPr>
              <w:t>GS LUNB</w:t>
            </w:r>
          </w:p>
        </w:tc>
      </w:tr>
      <w:tr w:rsidTr="004A065D">
        <w:tblPrEx>
          <w:tblW w:w="10349" w:type="dxa"/>
          <w:tblInd w:w="-318" w:type="dxa"/>
          <w:tblLook w:val="01E0"/>
        </w:tblPrEx>
        <w:trPr>
          <w:trHeight w:val="170"/>
        </w:trPr>
        <w:tc>
          <w:tcPr>
            <w:tcW w:w="1873" w:type="dxa"/>
          </w:tcPr>
          <w:p w:rsidR="0096040E" w:rsidRPr="00F46ACE" w:rsidP="0096040E">
            <w:pPr>
              <w:tabs>
                <w:tab w:val="left" w:pos="9000"/>
                <w:tab w:val="left" w:pos="9360"/>
              </w:tabs>
              <w:rPr>
                <w:szCs w:val="22"/>
              </w:rPr>
            </w:pPr>
            <w:r w:rsidRPr="00F46ACE">
              <w:rPr>
                <w:szCs w:val="22"/>
              </w:rPr>
              <w:t>Lung biopsies</w:t>
            </w:r>
          </w:p>
        </w:tc>
        <w:tc>
          <w:tcPr>
            <w:tcW w:w="2522" w:type="dxa"/>
          </w:tcPr>
          <w:p w:rsidR="0096040E" w:rsidRPr="00F46ACE" w:rsidP="0096040E">
            <w:pPr>
              <w:tabs>
                <w:tab w:val="left" w:pos="9000"/>
                <w:tab w:val="left" w:pos="9360"/>
              </w:tabs>
              <w:rPr>
                <w:szCs w:val="22"/>
              </w:rPr>
            </w:pPr>
            <w:r w:rsidRPr="00F46ACE">
              <w:rPr>
                <w:szCs w:val="22"/>
              </w:rPr>
              <w:t>Immuno-compromised</w:t>
            </w:r>
          </w:p>
        </w:tc>
        <w:tc>
          <w:tcPr>
            <w:tcW w:w="3969" w:type="dxa"/>
          </w:tcPr>
          <w:p w:rsidR="0096040E" w:rsidRPr="00DA0E4E" w:rsidP="0096040E">
            <w:pPr>
              <w:tabs>
                <w:tab w:val="left" w:pos="9000"/>
                <w:tab w:val="left" w:pos="9360"/>
              </w:tabs>
              <w:rPr>
                <w:szCs w:val="22"/>
              </w:rPr>
            </w:pPr>
            <w:r w:rsidRPr="00DA0E4E">
              <w:rPr>
                <w:szCs w:val="22"/>
              </w:rPr>
              <w:t>H&amp;E, Masson, O-Ma, GMS</w:t>
            </w:r>
          </w:p>
        </w:tc>
        <w:tc>
          <w:tcPr>
            <w:tcW w:w="1985" w:type="dxa"/>
          </w:tcPr>
          <w:p w:rsidR="0096040E" w:rsidRPr="00F46ACE" w:rsidP="0096040E">
            <w:pPr>
              <w:tabs>
                <w:tab w:val="left" w:pos="9000"/>
                <w:tab w:val="left" w:pos="9360"/>
              </w:tabs>
              <w:rPr>
                <w:szCs w:val="22"/>
              </w:rPr>
            </w:pPr>
            <w:r w:rsidRPr="00F46ACE">
              <w:rPr>
                <w:szCs w:val="22"/>
              </w:rPr>
              <w:t>GS LUNBI</w:t>
            </w:r>
          </w:p>
        </w:tc>
      </w:tr>
      <w:tr w:rsidTr="00570BA6">
        <w:tblPrEx>
          <w:tblW w:w="10349" w:type="dxa"/>
          <w:tblInd w:w="-318" w:type="dxa"/>
          <w:tblLook w:val="01E0"/>
        </w:tblPrEx>
        <w:trPr>
          <w:trHeight w:val="170"/>
        </w:trPr>
        <w:tc>
          <w:tcPr>
            <w:tcW w:w="1873"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sidRPr="003F4A5D">
              <w:rPr>
                <w:szCs w:val="22"/>
              </w:rPr>
              <w:t>Transbronchial bx</w:t>
            </w:r>
          </w:p>
        </w:tc>
        <w:tc>
          <w:tcPr>
            <w:tcW w:w="2522"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Pr>
                <w:szCs w:val="22"/>
              </w:rPr>
              <w:t>TBBX T</w:t>
            </w:r>
            <w:r w:rsidRPr="003F4A5D">
              <w:rPr>
                <w:szCs w:val="22"/>
              </w:rPr>
              <w:t>ransplant</w:t>
            </w:r>
          </w:p>
        </w:tc>
        <w:tc>
          <w:tcPr>
            <w:tcW w:w="3969" w:type="dxa"/>
            <w:tcBorders>
              <w:top w:val="single" w:sz="4" w:space="0" w:color="auto"/>
              <w:left w:val="single" w:sz="4" w:space="0" w:color="auto"/>
              <w:bottom w:val="single" w:sz="4" w:space="0" w:color="auto"/>
              <w:right w:val="single" w:sz="4" w:space="0" w:color="auto"/>
            </w:tcBorders>
          </w:tcPr>
          <w:p w:rsidR="0096040E" w:rsidRPr="00DA0E4E" w:rsidP="0096040E">
            <w:pPr>
              <w:tabs>
                <w:tab w:val="left" w:pos="9000"/>
                <w:tab w:val="left" w:pos="9360"/>
              </w:tabs>
              <w:rPr>
                <w:szCs w:val="22"/>
              </w:rPr>
            </w:pPr>
            <w:r w:rsidRPr="00DA0E4E">
              <w:rPr>
                <w:szCs w:val="22"/>
              </w:rPr>
              <w:t xml:space="preserve">See </w:t>
            </w:r>
            <w:hyperlink r:id="rId9" w:history="1">
              <w:r w:rsidRPr="00B5506F">
                <w:rPr>
                  <w:rStyle w:val="Hyperlink"/>
                  <w:szCs w:val="22"/>
                </w:rPr>
                <w:t>CD_AP_0036</w:t>
              </w:r>
            </w:hyperlink>
          </w:p>
        </w:tc>
        <w:tc>
          <w:tcPr>
            <w:tcW w:w="1985"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sidRPr="003F4A5D">
              <w:rPr>
                <w:szCs w:val="22"/>
              </w:rPr>
              <w:t>GS TBRB</w:t>
            </w:r>
          </w:p>
        </w:tc>
      </w:tr>
      <w:tr w:rsidTr="00570BA6">
        <w:tblPrEx>
          <w:tblW w:w="10349" w:type="dxa"/>
          <w:tblInd w:w="-318" w:type="dxa"/>
          <w:tblLook w:val="01E0"/>
        </w:tblPrEx>
        <w:trPr>
          <w:trHeight w:val="170"/>
        </w:trPr>
        <w:tc>
          <w:tcPr>
            <w:tcW w:w="1873"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sidRPr="003F4A5D">
              <w:rPr>
                <w:szCs w:val="22"/>
              </w:rPr>
              <w:t>Transbronchial bx</w:t>
            </w:r>
          </w:p>
        </w:tc>
        <w:tc>
          <w:tcPr>
            <w:tcW w:w="2522"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Pr>
                <w:szCs w:val="22"/>
              </w:rPr>
              <w:t>TBBX D</w:t>
            </w:r>
            <w:r w:rsidRPr="003F4A5D">
              <w:rPr>
                <w:szCs w:val="22"/>
              </w:rPr>
              <w:t>iagnostic</w:t>
            </w:r>
          </w:p>
        </w:tc>
        <w:tc>
          <w:tcPr>
            <w:tcW w:w="3969" w:type="dxa"/>
            <w:tcBorders>
              <w:top w:val="single" w:sz="4" w:space="0" w:color="auto"/>
              <w:left w:val="single" w:sz="4" w:space="0" w:color="auto"/>
              <w:bottom w:val="single" w:sz="4" w:space="0" w:color="auto"/>
              <w:right w:val="single" w:sz="4" w:space="0" w:color="auto"/>
            </w:tcBorders>
          </w:tcPr>
          <w:p w:rsidR="0096040E" w:rsidRPr="00DA0E4E" w:rsidP="0096040E">
            <w:pPr>
              <w:tabs>
                <w:tab w:val="left" w:pos="9000"/>
                <w:tab w:val="left" w:pos="9360"/>
              </w:tabs>
              <w:rPr>
                <w:szCs w:val="22"/>
              </w:rPr>
            </w:pPr>
            <w:r w:rsidRPr="00DA0E4E">
              <w:rPr>
                <w:szCs w:val="22"/>
              </w:rPr>
              <w:t xml:space="preserve">See </w:t>
            </w:r>
            <w:hyperlink r:id="rId9" w:history="1">
              <w:r w:rsidRPr="00B5506F">
                <w:rPr>
                  <w:rStyle w:val="Hyperlink"/>
                  <w:szCs w:val="22"/>
                </w:rPr>
                <w:t>CD_AP_0036</w:t>
              </w:r>
            </w:hyperlink>
          </w:p>
        </w:tc>
        <w:tc>
          <w:tcPr>
            <w:tcW w:w="1985" w:type="dxa"/>
            <w:tcBorders>
              <w:top w:val="single" w:sz="4" w:space="0" w:color="auto"/>
              <w:left w:val="single" w:sz="4" w:space="0" w:color="auto"/>
              <w:bottom w:val="single" w:sz="4" w:space="0" w:color="auto"/>
              <w:right w:val="single" w:sz="4" w:space="0" w:color="auto"/>
            </w:tcBorders>
          </w:tcPr>
          <w:p w:rsidR="0096040E" w:rsidRPr="003F4A5D" w:rsidP="0096040E">
            <w:pPr>
              <w:tabs>
                <w:tab w:val="left" w:pos="9000"/>
                <w:tab w:val="left" w:pos="9360"/>
              </w:tabs>
              <w:rPr>
                <w:szCs w:val="22"/>
              </w:rPr>
            </w:pPr>
            <w:r w:rsidRPr="003F4A5D">
              <w:rPr>
                <w:szCs w:val="22"/>
              </w:rPr>
              <w:t>GS BROB</w:t>
            </w:r>
          </w:p>
        </w:tc>
      </w:tr>
    </w:tbl>
    <w:p w:rsidR="000D7097" w:rsidP="00A76D4C"/>
    <w:p w:rsidR="00F46ACE" w:rsidP="00A76D4C">
      <w:r>
        <w:br w:type="page"/>
      </w:r>
    </w:p>
    <w:p w:rsidR="001A6792" w:rsidRPr="00A76D4C" w:rsidP="00F74D90">
      <w:pPr>
        <w:pStyle w:val="Heading2"/>
        <w:numPr>
          <w:ilvl w:val="1"/>
          <w:numId w:val="6"/>
        </w:numPr>
        <w:ind w:left="576"/>
      </w:pPr>
      <w:r w:rsidRPr="00A76D4C">
        <w:t xml:space="preserve"> </w:t>
      </w:r>
      <w:r w:rsidRPr="00A76D4C">
        <w:t>Cleaning the Knife Holder</w:t>
      </w:r>
    </w:p>
    <w:p w:rsidR="001A6792" w:rsidP="008E3A8C">
      <w:r>
        <w:rPr>
          <w:noProof/>
        </w:rPr>
        <w:drawing>
          <wp:inline distT="0" distB="0" distL="0" distR="0">
            <wp:extent cx="5972175" cy="636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72175" cy="6362700"/>
                    </a:xfrm>
                    <a:prstGeom prst="rect">
                      <a:avLst/>
                    </a:prstGeom>
                    <a:noFill/>
                    <a:ln>
                      <a:noFill/>
                    </a:ln>
                  </pic:spPr>
                </pic:pic>
              </a:graphicData>
            </a:graphic>
          </wp:inline>
        </w:drawing>
      </w:r>
    </w:p>
    <w:p w:rsidR="001A6792" w:rsidP="008E3A8C"/>
    <w:p w:rsidR="00302130" w:rsidP="008E3A8C"/>
    <w:p w:rsidR="00302130" w:rsidP="008E3A8C"/>
    <w:p w:rsidR="00302130" w:rsidP="008E3A8C"/>
    <w:p w:rsidR="00F46ACE">
      <w:pPr>
        <w:spacing w:before="0" w:after="0"/>
        <w:rPr>
          <w:b/>
        </w:rPr>
      </w:pPr>
      <w:r>
        <w:rPr>
          <w:b/>
        </w:rPr>
        <w:br w:type="page"/>
      </w:r>
    </w:p>
    <w:p w:rsidR="001A6792" w:rsidRPr="00C92343" w:rsidP="00F74D90">
      <w:pPr>
        <w:pStyle w:val="Heading2"/>
        <w:numPr>
          <w:ilvl w:val="1"/>
          <w:numId w:val="6"/>
        </w:numPr>
        <w:ind w:left="576"/>
      </w:pPr>
      <w:r w:rsidRPr="00C92343">
        <w:t>Lubricating the Microtome</w:t>
      </w:r>
    </w:p>
    <w:p w:rsidR="001A6792" w:rsidP="008E3A8C">
      <w:r>
        <w:rPr>
          <w:noProof/>
        </w:rPr>
        <w:drawing>
          <wp:inline distT="0" distB="0" distL="0" distR="0">
            <wp:extent cx="5972175" cy="436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72175" cy="4362450"/>
                    </a:xfrm>
                    <a:prstGeom prst="rect">
                      <a:avLst/>
                    </a:prstGeom>
                    <a:noFill/>
                    <a:ln>
                      <a:noFill/>
                    </a:ln>
                  </pic:spPr>
                </pic:pic>
              </a:graphicData>
            </a:graphic>
          </wp:inline>
        </w:drawing>
      </w:r>
    </w:p>
    <w:p w:rsidR="001A6792" w:rsidP="008E3A8C"/>
    <w:p w:rsidR="00C25F34" w:rsidP="00E1390B"/>
    <w:sectPr w:rsidSect="00A76D4C">
      <w:headerReference w:type="default" r:id="rId12"/>
      <w:footerReference w:type="default" r:id="rId13"/>
      <w:pgSz w:w="11907" w:h="16840" w:code="9"/>
      <w:pgMar w:top="1247" w:right="1134" w:bottom="1247" w:left="1247" w:header="680" w:footer="0"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9"/>
      <w:gridCol w:w="3686"/>
      <w:gridCol w:w="3123"/>
    </w:tblGrid>
    <w:tr w:rsidTr="00BD6DF9">
      <w:tblPrEx>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35"/>
        <w:jc w:val="center"/>
      </w:trPr>
      <w:tc>
        <w:tcPr>
          <w:tcW w:w="3539" w:type="dxa"/>
          <w:shd w:val="clear" w:color="auto" w:fill="auto"/>
          <w:vAlign w:val="center"/>
        </w:tcPr>
        <w:p w:rsidR="00330ABC" w:rsidRPr="00600F19" w:rsidP="00DE7231">
          <w:pPr>
            <w:pStyle w:val="Header"/>
            <w:rPr>
              <w:rFonts w:cs="Arial"/>
            </w:rPr>
          </w:pPr>
          <w:r>
            <w:rPr>
              <w:rFonts w:cs="Arial"/>
            </w:rPr>
            <w:t>Anatomical Pathology</w:t>
          </w:r>
        </w:p>
      </w:tc>
      <w:tc>
        <w:tcPr>
          <w:tcW w:w="3686" w:type="dxa"/>
          <w:shd w:val="clear" w:color="auto" w:fill="auto"/>
          <w:vAlign w:val="center"/>
        </w:tcPr>
        <w:p w:rsidR="00330ABC" w:rsidRPr="00600F19" w:rsidP="00DE7231">
          <w:pPr>
            <w:pStyle w:val="Header"/>
            <w:tabs>
              <w:tab w:val="left" w:pos="0"/>
              <w:tab w:val="right" w:pos="9356"/>
            </w:tabs>
            <w:rPr>
              <w:rFonts w:cs="Arial"/>
            </w:rPr>
          </w:pPr>
          <w:r>
            <w:rPr>
              <w:rFonts w:cs="Arial"/>
            </w:rPr>
            <w:t>Histo Procedures Manual</w:t>
          </w:r>
        </w:p>
      </w:tc>
      <w:tc>
        <w:tcPr>
          <w:tcW w:w="3123" w:type="dxa"/>
          <w:shd w:val="clear" w:color="auto" w:fill="auto"/>
          <w:vAlign w:val="center"/>
        </w:tcPr>
        <w:p w:rsidR="00330ABC" w:rsidRPr="00B70740" w:rsidP="00DE7231">
          <w:pPr>
            <w:pStyle w:val="Header"/>
            <w:tabs>
              <w:tab w:val="left" w:pos="0"/>
              <w:tab w:val="right" w:pos="9356"/>
            </w:tabs>
            <w:jc w:val="right"/>
            <w:rPr>
              <w:rFonts w:cs="Arial"/>
              <w:sz w:val="18"/>
            </w:rPr>
          </w:pPr>
          <w:r w:rsidRPr="00600F19">
            <w:rPr>
              <w:rFonts w:cs="Arial"/>
            </w:rPr>
            <w:t xml:space="preserve">Page </w:t>
          </w:r>
          <w:r w:rsidRPr="00600F19">
            <w:rPr>
              <w:rFonts w:cs="Arial"/>
              <w:b/>
            </w:rPr>
            <w:fldChar w:fldCharType="begin"/>
          </w:r>
          <w:r w:rsidRPr="00600F19">
            <w:rPr>
              <w:rFonts w:cs="Arial"/>
              <w:b/>
            </w:rPr>
            <w:instrText xml:space="preserve"> PAGE  \* Arabic  \* MERGEFORMAT </w:instrText>
          </w:r>
          <w:r w:rsidRPr="00600F19">
            <w:rPr>
              <w:rFonts w:cs="Arial"/>
              <w:b/>
            </w:rPr>
            <w:fldChar w:fldCharType="separate"/>
          </w:r>
          <w:r w:rsidR="00F22E63">
            <w:rPr>
              <w:rFonts w:ascii="Arial" w:hAnsi="Arial" w:cs="Arial"/>
              <w:b/>
              <w:noProof/>
              <w:sz w:val="16"/>
              <w:lang w:val="en-AU" w:eastAsia="en-AU" w:bidi="ar-SA"/>
            </w:rPr>
            <w:t>16</w:t>
          </w:r>
          <w:r w:rsidRPr="00600F19">
            <w:rPr>
              <w:rFonts w:cs="Arial"/>
              <w:b/>
            </w:rPr>
            <w:fldChar w:fldCharType="end"/>
          </w:r>
          <w:r w:rsidRPr="00600F19">
            <w:rPr>
              <w:rFonts w:cs="Arial"/>
            </w:rPr>
            <w:t xml:space="preserve"> of </w:t>
          </w:r>
          <w:r w:rsidRPr="00600F19">
            <w:rPr>
              <w:rFonts w:cs="Arial"/>
              <w:b/>
            </w:rPr>
            <w:fldChar w:fldCharType="begin"/>
          </w:r>
          <w:r w:rsidRPr="00600F19">
            <w:rPr>
              <w:rFonts w:cs="Arial"/>
              <w:b/>
            </w:rPr>
            <w:instrText xml:space="preserve"> NUMPAGES  \* Arabic  \* MERGEFORMAT </w:instrText>
          </w:r>
          <w:r w:rsidRPr="00600F19">
            <w:rPr>
              <w:rFonts w:cs="Arial"/>
              <w:b/>
            </w:rPr>
            <w:fldChar w:fldCharType="separate"/>
          </w:r>
          <w:r w:rsidR="00F22E63">
            <w:rPr>
              <w:rFonts w:ascii="Arial" w:hAnsi="Arial" w:cs="Arial"/>
              <w:b/>
              <w:noProof/>
              <w:sz w:val="16"/>
              <w:lang w:val="en-AU" w:eastAsia="en-AU" w:bidi="ar-SA"/>
            </w:rPr>
            <w:t>16</w:t>
          </w:r>
          <w:r w:rsidRPr="00600F19">
            <w:rPr>
              <w:rFonts w:cs="Arial"/>
              <w:b/>
            </w:rPr>
            <w:fldChar w:fldCharType="end"/>
          </w:r>
        </w:p>
      </w:tc>
    </w:tr>
    <w:tr w:rsidTr="00BD6DF9">
      <w:tblPrEx>
        <w:tblW w:w="10348" w:type="dxa"/>
        <w:jc w:val="center"/>
        <w:tblLayout w:type="fixed"/>
        <w:tblLook w:val="04A0"/>
      </w:tblPrEx>
      <w:trPr>
        <w:trHeight w:val="77"/>
        <w:jc w:val="center"/>
      </w:trPr>
      <w:tc>
        <w:tcPr>
          <w:tcW w:w="10348" w:type="dxa"/>
          <w:gridSpan w:val="3"/>
          <w:shd w:val="clear" w:color="auto" w:fill="D9D9D9"/>
          <w:vAlign w:val="center"/>
        </w:tcPr>
        <w:p w:rsidR="00330ABC" w:rsidRPr="00F34EC8" w:rsidP="00DE7231">
          <w:pPr>
            <w:pStyle w:val="Header"/>
            <w:jc w:val="center"/>
            <w:rPr>
              <w:rFonts w:cs="Arial"/>
              <w:b/>
              <w:i/>
              <w:sz w:val="18"/>
            </w:rPr>
          </w:pPr>
          <w:r w:rsidRPr="00F34EC8">
            <w:rPr>
              <w:rFonts w:cs="Arial"/>
              <w:b/>
              <w:i/>
              <w:sz w:val="18"/>
            </w:rPr>
            <w:t>**Printed copy may not be the current version. Please refer to Fast Track Library for the current issue.**</w:t>
          </w:r>
        </w:p>
      </w:tc>
    </w:tr>
  </w:tbl>
  <w:p w:rsidR="00330ABC" w:rsidRPr="00DE7231" w:rsidP="00DE7231">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12"/>
      <w:gridCol w:w="1558"/>
      <w:gridCol w:w="2410"/>
      <w:gridCol w:w="1417"/>
      <w:gridCol w:w="2410"/>
    </w:tblGrid>
    <w:tr w:rsidTr="00BD6DF9">
      <w:tblPrEx>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cantSplit/>
        <w:trHeight w:val="227"/>
        <w:jc w:val="center"/>
      </w:trPr>
      <w:tc>
        <w:tcPr>
          <w:tcW w:w="2412" w:type="dxa"/>
          <w:vMerge w:val="restart"/>
          <w:tcBorders>
            <w:left w:val="single" w:sz="4" w:space="0" w:color="auto"/>
          </w:tcBorders>
          <w:vAlign w:val="center"/>
        </w:tcPr>
        <w:p w:rsidR="00330ABC" w:rsidRPr="00B70740" w:rsidP="00DE7231">
          <w:pPr>
            <w:pStyle w:val="Header"/>
            <w:jc w:val="center"/>
            <w:rPr>
              <w:rFonts w:cs="Arial"/>
              <w:szCs w:val="16"/>
            </w:rPr>
          </w:pPr>
          <w:r w:rsidRPr="00C56EA8">
            <w:rPr>
              <w:b/>
              <w:color w:val="CC0000"/>
              <w:spacing w:val="-4"/>
              <w:sz w:val="40"/>
              <w:szCs w:val="44"/>
            </w:rPr>
            <w:t>Alfred</w:t>
          </w:r>
          <w:r w:rsidRPr="00C56EA8">
            <w:rPr>
              <w:b/>
              <w:spacing w:val="-4"/>
              <w:sz w:val="40"/>
              <w:szCs w:val="44"/>
            </w:rPr>
            <w:t>H</w:t>
          </w:r>
          <w:r w:rsidRPr="00C56EA8">
            <w:rPr>
              <w:b/>
              <w:sz w:val="40"/>
              <w:szCs w:val="44"/>
            </w:rPr>
            <w:t>ealth</w:t>
          </w:r>
        </w:p>
      </w:tc>
      <w:tc>
        <w:tcPr>
          <w:tcW w:w="7795" w:type="dxa"/>
          <w:gridSpan w:val="4"/>
          <w:tcBorders>
            <w:left w:val="single" w:sz="4" w:space="0" w:color="auto"/>
            <w:bottom w:val="nil"/>
            <w:right w:val="single" w:sz="4" w:space="0" w:color="auto"/>
          </w:tcBorders>
          <w:shd w:val="clear" w:color="auto" w:fill="D9D9D9"/>
        </w:tcPr>
        <w:p w:rsidR="00330ABC" w:rsidRPr="00B70740" w:rsidP="00DE7231">
          <w:pPr>
            <w:pStyle w:val="Header"/>
            <w:jc w:val="center"/>
            <w:rPr>
              <w:rFonts w:cs="Arial"/>
              <w:b/>
              <w:szCs w:val="16"/>
            </w:rPr>
          </w:pPr>
          <w:r w:rsidRPr="00724D1F">
            <w:rPr>
              <w:rFonts w:cs="Arial"/>
              <w:b/>
              <w:sz w:val="24"/>
              <w:szCs w:val="16"/>
            </w:rPr>
            <w:t>Alfred Pathology Services</w:t>
          </w:r>
        </w:p>
      </w:tc>
    </w:tr>
    <w:tr w:rsidTr="00BD6DF9">
      <w:tblPrEx>
        <w:tblW w:w="10207" w:type="dxa"/>
        <w:jc w:val="center"/>
        <w:tblLayout w:type="fixed"/>
        <w:tblCellMar>
          <w:left w:w="0" w:type="dxa"/>
          <w:right w:w="0" w:type="dxa"/>
        </w:tblCellMar>
        <w:tblLook w:val="0000"/>
      </w:tblPrEx>
      <w:trPr>
        <w:cantSplit/>
        <w:trHeight w:val="272"/>
        <w:jc w:val="center"/>
      </w:trPr>
      <w:tc>
        <w:tcPr>
          <w:tcW w:w="2412" w:type="dxa"/>
          <w:vMerge/>
          <w:tcBorders>
            <w:left w:val="single" w:sz="4" w:space="0" w:color="auto"/>
          </w:tcBorders>
        </w:tcPr>
        <w:p w:rsidR="00330ABC" w:rsidRPr="00B70740" w:rsidP="00DE7231">
          <w:pPr>
            <w:pStyle w:val="Header"/>
            <w:rPr>
              <w:rFonts w:cs="Arial"/>
              <w:szCs w:val="16"/>
            </w:rPr>
          </w:pPr>
        </w:p>
      </w:tc>
      <w:tc>
        <w:tcPr>
          <w:tcW w:w="1558" w:type="dxa"/>
          <w:tcBorders>
            <w:left w:val="single" w:sz="4" w:space="0" w:color="auto"/>
            <w:bottom w:val="nil"/>
          </w:tcBorders>
          <w:vAlign w:val="center"/>
        </w:tcPr>
        <w:p w:rsidR="00330ABC" w:rsidRPr="00B70740" w:rsidP="00DE7231">
          <w:pPr>
            <w:pStyle w:val="Footer"/>
            <w:spacing w:after="0"/>
            <w:jc w:val="right"/>
            <w:rPr>
              <w:rFonts w:cs="Arial"/>
              <w:b/>
              <w:szCs w:val="16"/>
            </w:rPr>
          </w:pPr>
          <w:r w:rsidRPr="00B70740">
            <w:rPr>
              <w:rFonts w:cs="Arial"/>
              <w:b/>
              <w:szCs w:val="16"/>
            </w:rPr>
            <w:t xml:space="preserve">Document No: </w:t>
          </w:r>
        </w:p>
      </w:tc>
      <w:tc>
        <w:tcPr>
          <w:tcW w:w="2410" w:type="dxa"/>
          <w:vAlign w:val="center"/>
        </w:tcPr>
        <w:p w:rsidR="00330ABC" w:rsidRPr="00B70740" w:rsidP="00DE7231">
          <w:pPr>
            <w:pStyle w:val="Header"/>
            <w:rPr>
              <w:rFonts w:cs="Arial"/>
              <w:szCs w:val="16"/>
            </w:rPr>
          </w:pPr>
          <w:r w:rsidRPr="00B70740">
            <w:rPr>
              <w:rFonts w:cs="Arial"/>
              <w:szCs w:val="16"/>
            </w:rPr>
            <w:t xml:space="preserve"> </w:t>
          </w:r>
          <w:r>
            <w:rPr>
              <w:rFonts w:cs="Arial"/>
              <w:szCs w:val="16"/>
            </w:rPr>
            <w:t>CD_AP_0029</w:t>
          </w:r>
        </w:p>
      </w:tc>
      <w:tc>
        <w:tcPr>
          <w:tcW w:w="1417" w:type="dxa"/>
          <w:tcBorders>
            <w:right w:val="single" w:sz="4" w:space="0" w:color="auto"/>
          </w:tcBorders>
          <w:vAlign w:val="center"/>
        </w:tcPr>
        <w:p w:rsidR="00330ABC" w:rsidRPr="00B70740" w:rsidP="00DE7231">
          <w:pPr>
            <w:pStyle w:val="Footer"/>
            <w:spacing w:after="0"/>
            <w:jc w:val="right"/>
            <w:rPr>
              <w:rFonts w:cs="Arial"/>
              <w:b/>
              <w:szCs w:val="16"/>
            </w:rPr>
          </w:pPr>
          <w:r w:rsidRPr="00B70740">
            <w:rPr>
              <w:rFonts w:cs="Arial"/>
              <w:b/>
              <w:szCs w:val="16"/>
            </w:rPr>
            <w:t>Authorised By:</w:t>
          </w:r>
        </w:p>
      </w:tc>
      <w:tc>
        <w:tcPr>
          <w:tcW w:w="2410" w:type="dxa"/>
          <w:tcBorders>
            <w:right w:val="single" w:sz="4" w:space="0" w:color="auto"/>
          </w:tcBorders>
          <w:vAlign w:val="center"/>
        </w:tcPr>
        <w:p w:rsidR="00330ABC" w:rsidRPr="00B70740" w:rsidP="00DE7231">
          <w:pPr>
            <w:pStyle w:val="Header"/>
            <w:rPr>
              <w:rFonts w:cs="Arial"/>
              <w:szCs w:val="16"/>
            </w:rPr>
          </w:pPr>
          <w:r>
            <w:rPr>
              <w:rFonts w:cs="Arial"/>
              <w:szCs w:val="16"/>
            </w:rPr>
            <w:t xml:space="preserve"> Mark Donovan</w:t>
          </w:r>
        </w:p>
      </w:tc>
    </w:tr>
    <w:tr w:rsidTr="00BD6DF9">
      <w:tblPrEx>
        <w:tblW w:w="10207" w:type="dxa"/>
        <w:jc w:val="center"/>
        <w:tblLayout w:type="fixed"/>
        <w:tblCellMar>
          <w:left w:w="0" w:type="dxa"/>
          <w:right w:w="0" w:type="dxa"/>
        </w:tblCellMar>
        <w:tblLook w:val="0000"/>
      </w:tblPrEx>
      <w:trPr>
        <w:cantSplit/>
        <w:trHeight w:val="262"/>
        <w:jc w:val="center"/>
      </w:trPr>
      <w:tc>
        <w:tcPr>
          <w:tcW w:w="2412" w:type="dxa"/>
          <w:vMerge/>
          <w:tcBorders>
            <w:left w:val="single" w:sz="4" w:space="0" w:color="auto"/>
            <w:bottom w:val="nil"/>
          </w:tcBorders>
        </w:tcPr>
        <w:p w:rsidR="00330ABC" w:rsidRPr="00B70740" w:rsidP="00DE7231">
          <w:pPr>
            <w:pStyle w:val="Header"/>
            <w:rPr>
              <w:rFonts w:cs="Arial"/>
              <w:szCs w:val="16"/>
            </w:rPr>
          </w:pPr>
        </w:p>
      </w:tc>
      <w:tc>
        <w:tcPr>
          <w:tcW w:w="1558" w:type="dxa"/>
          <w:tcBorders>
            <w:left w:val="single" w:sz="4" w:space="0" w:color="auto"/>
            <w:bottom w:val="nil"/>
          </w:tcBorders>
          <w:vAlign w:val="center"/>
        </w:tcPr>
        <w:p w:rsidR="00330ABC" w:rsidRPr="00B70740" w:rsidP="00DE7231">
          <w:pPr>
            <w:pStyle w:val="Header"/>
            <w:jc w:val="right"/>
            <w:rPr>
              <w:rFonts w:cs="Arial"/>
              <w:szCs w:val="16"/>
            </w:rPr>
          </w:pPr>
          <w:r w:rsidRPr="00B70740">
            <w:rPr>
              <w:rFonts w:cs="Arial"/>
              <w:b/>
              <w:szCs w:val="16"/>
            </w:rPr>
            <w:t>Version No:</w:t>
          </w:r>
        </w:p>
      </w:tc>
      <w:tc>
        <w:tcPr>
          <w:tcW w:w="2410" w:type="dxa"/>
          <w:tcBorders>
            <w:bottom w:val="nil"/>
          </w:tcBorders>
          <w:vAlign w:val="center"/>
        </w:tcPr>
        <w:p w:rsidR="00330ABC" w:rsidRPr="00B70740" w:rsidP="00DE7231">
          <w:pPr>
            <w:pStyle w:val="Header"/>
            <w:rPr>
              <w:rFonts w:cs="Arial"/>
              <w:szCs w:val="16"/>
            </w:rPr>
          </w:pPr>
          <w:r w:rsidRPr="00B70740">
            <w:rPr>
              <w:rFonts w:cs="Arial"/>
              <w:szCs w:val="16"/>
            </w:rPr>
            <w:t xml:space="preserve"> </w:t>
          </w:r>
          <w:r w:rsidR="00F22E63">
            <w:rPr>
              <w:rFonts w:cs="Arial"/>
              <w:szCs w:val="16"/>
            </w:rPr>
            <w:t>2.3</w:t>
          </w:r>
        </w:p>
      </w:tc>
      <w:tc>
        <w:tcPr>
          <w:tcW w:w="1417" w:type="dxa"/>
          <w:tcBorders>
            <w:bottom w:val="nil"/>
            <w:right w:val="single" w:sz="4" w:space="0" w:color="auto"/>
          </w:tcBorders>
          <w:vAlign w:val="center"/>
        </w:tcPr>
        <w:p w:rsidR="00330ABC" w:rsidRPr="00B70740" w:rsidP="00DE7231">
          <w:pPr>
            <w:pStyle w:val="Footer"/>
            <w:spacing w:after="0"/>
            <w:jc w:val="right"/>
            <w:rPr>
              <w:rFonts w:cs="Arial"/>
              <w:b/>
              <w:szCs w:val="16"/>
            </w:rPr>
          </w:pPr>
          <w:r w:rsidRPr="00B70740">
            <w:rPr>
              <w:rFonts w:cs="Arial"/>
              <w:b/>
              <w:szCs w:val="16"/>
            </w:rPr>
            <w:t>Issue Date:</w:t>
          </w:r>
        </w:p>
      </w:tc>
      <w:tc>
        <w:tcPr>
          <w:tcW w:w="2410" w:type="dxa"/>
          <w:tcBorders>
            <w:bottom w:val="nil"/>
            <w:right w:val="single" w:sz="4" w:space="0" w:color="auto"/>
          </w:tcBorders>
          <w:vAlign w:val="center"/>
        </w:tcPr>
        <w:p w:rsidR="00330ABC" w:rsidRPr="00B70740" w:rsidP="00DE7231">
          <w:pPr>
            <w:pStyle w:val="Header"/>
            <w:rPr>
              <w:rFonts w:cs="Arial"/>
              <w:szCs w:val="16"/>
            </w:rPr>
          </w:pPr>
          <w:r w:rsidRPr="00B70740">
            <w:rPr>
              <w:rFonts w:cs="Arial"/>
              <w:szCs w:val="16"/>
            </w:rPr>
            <w:t xml:space="preserve"> </w:t>
          </w:r>
          <w:r w:rsidR="00F22E63">
            <w:rPr>
              <w:rFonts w:cs="Arial"/>
              <w:szCs w:val="16"/>
            </w:rPr>
            <w:t>19/10/2021</w:t>
          </w:r>
        </w:p>
      </w:tc>
    </w:tr>
    <w:tr w:rsidTr="00BD6DF9">
      <w:tblPrEx>
        <w:tblW w:w="10207" w:type="dxa"/>
        <w:jc w:val="center"/>
        <w:tblLayout w:type="fixed"/>
        <w:tblCellMar>
          <w:left w:w="0" w:type="dxa"/>
          <w:right w:w="0" w:type="dxa"/>
        </w:tblCellMar>
        <w:tblLook w:val="0000"/>
      </w:tblPrEx>
      <w:trPr>
        <w:cantSplit/>
        <w:jc w:val="center"/>
      </w:trPr>
      <w:tc>
        <w:tcPr>
          <w:tcW w:w="10207" w:type="dxa"/>
          <w:gridSpan w:val="5"/>
          <w:tcBorders>
            <w:left w:val="nil"/>
            <w:bottom w:val="single" w:sz="12" w:space="0" w:color="auto"/>
            <w:right w:val="nil"/>
          </w:tcBorders>
        </w:tcPr>
        <w:p w:rsidR="00330ABC" w:rsidRPr="00B70740" w:rsidP="00DE7231">
          <w:pPr>
            <w:pStyle w:val="RunningTitle"/>
            <w:tabs>
              <w:tab w:val="right" w:pos="9350"/>
            </w:tabs>
            <w:spacing w:before="60" w:after="0"/>
            <w:rPr>
              <w:rFonts w:cs="Arial"/>
              <w:color w:val="0000FF"/>
              <w:sz w:val="16"/>
              <w:szCs w:val="16"/>
            </w:rPr>
          </w:pPr>
          <w:r>
            <w:rPr>
              <w:rFonts w:cs="Arial"/>
              <w:color w:val="0000FF"/>
              <w:szCs w:val="16"/>
            </w:rPr>
            <w:t>Microtomy procedures</w:t>
          </w:r>
        </w:p>
      </w:tc>
    </w:tr>
  </w:tbl>
  <w:p w:rsidR="00330ABC" w:rsidRPr="00DE7231" w:rsidP="00DE72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CC4307"/>
    <w:multiLevelType w:val="hybridMultilevel"/>
    <w:tmpl w:val="3E64E0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5787EE8"/>
    <w:multiLevelType w:val="hybridMultilevel"/>
    <w:tmpl w:val="99B2C7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F420DC5"/>
    <w:multiLevelType w:val="hybridMultilevel"/>
    <w:tmpl w:val="F36E51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4A112D0"/>
    <w:multiLevelType w:val="hybridMultilevel"/>
    <w:tmpl w:val="CB004A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1422051"/>
    <w:multiLevelType w:val="hybridMultilevel"/>
    <w:tmpl w:val="0F1CE640"/>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26B660F3"/>
    <w:multiLevelType w:val="hybridMultilevel"/>
    <w:tmpl w:val="F10015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86329DE"/>
    <w:multiLevelType w:val="hybridMultilevel"/>
    <w:tmpl w:val="C98489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C574BCA"/>
    <w:multiLevelType w:val="hybridMultilevel"/>
    <w:tmpl w:val="B2C6DD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B3403F5"/>
    <w:multiLevelType w:val="hybridMultilevel"/>
    <w:tmpl w:val="154C45F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3B9327D0"/>
    <w:multiLevelType w:val="hybridMultilevel"/>
    <w:tmpl w:val="FCEA40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EA27C8C"/>
    <w:multiLevelType w:val="singleLevel"/>
    <w:tmpl w:val="F8C08004"/>
    <w:lvl w:ilvl="0">
      <w:start w:val="1"/>
      <w:numFmt w:val="bullet"/>
      <w:pStyle w:val="SubH3Bullet"/>
      <w:lvlText w:val=""/>
      <w:lvlJc w:val="left"/>
      <w:pPr>
        <w:tabs>
          <w:tab w:val="num" w:pos="360"/>
        </w:tabs>
        <w:ind w:left="360" w:hanging="360"/>
      </w:pPr>
      <w:rPr>
        <w:rFonts w:ascii="Symbol" w:hAnsi="Symbol" w:hint="default"/>
      </w:rPr>
    </w:lvl>
  </w:abstractNum>
  <w:abstractNum w:abstractNumId="11">
    <w:nsid w:val="46305EE6"/>
    <w:multiLevelType w:val="multilevel"/>
    <w:tmpl w:val="8F44B23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pStyle w:val="Heading4"/>
      <w:lvlText w:val="%4)"/>
      <w:lvlJc w:val="left"/>
      <w:pPr>
        <w:tabs>
          <w:tab w:val="num" w:pos="864"/>
        </w:tabs>
        <w:ind w:left="864" w:hanging="13"/>
      </w:pPr>
      <w:rPr>
        <w:rFonts w:hint="default"/>
      </w:rPr>
    </w:lvl>
    <w:lvl w:ilvl="4">
      <w:start w:val="1"/>
      <w:numFmt w:val="lowerRoman"/>
      <w:pStyle w:val="Heading5"/>
      <w:lvlText w:val="%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nsid w:val="46765C92"/>
    <w:multiLevelType w:val="hybridMultilevel"/>
    <w:tmpl w:val="2AE84F32"/>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46FF5EB5"/>
    <w:multiLevelType w:val="hybridMultilevel"/>
    <w:tmpl w:val="E89A16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4CB0D852"/>
    <w:multiLevelType w:val="hybridMultilevel"/>
    <w:tmpl w:val="C7FED247"/>
    <w:lvl w:ilvl="0">
      <w:start w:val="1"/>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5">
    <w:nsid w:val="50D832BF"/>
    <w:multiLevelType w:val="hybridMultilevel"/>
    <w:tmpl w:val="0898172C"/>
    <w:lvl w:ilvl="0">
      <w:start w:val="1"/>
      <w:numFmt w:val="low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59851A41"/>
    <w:multiLevelType w:val="hybridMultilevel"/>
    <w:tmpl w:val="E806B266"/>
    <w:lvl w:ilvl="0">
      <w:start w:val="1"/>
      <w:numFmt w:val="bullet"/>
      <w:lvlText w:val=""/>
      <w:lvlJc w:val="left"/>
      <w:pPr>
        <w:ind w:left="1572" w:hanging="360"/>
      </w:pPr>
      <w:rPr>
        <w:rFonts w:ascii="Symbol" w:hAnsi="Symbol" w:hint="default"/>
      </w:rPr>
    </w:lvl>
    <w:lvl w:ilvl="1" w:tentative="1">
      <w:start w:val="1"/>
      <w:numFmt w:val="bullet"/>
      <w:lvlText w:val="o"/>
      <w:lvlJc w:val="left"/>
      <w:pPr>
        <w:ind w:left="2292" w:hanging="360"/>
      </w:pPr>
      <w:rPr>
        <w:rFonts w:ascii="Courier New" w:hAnsi="Courier New" w:cs="Courier New" w:hint="default"/>
      </w:rPr>
    </w:lvl>
    <w:lvl w:ilvl="2" w:tentative="1">
      <w:start w:val="1"/>
      <w:numFmt w:val="bullet"/>
      <w:lvlText w:val=""/>
      <w:lvlJc w:val="left"/>
      <w:pPr>
        <w:ind w:left="3012" w:hanging="360"/>
      </w:pPr>
      <w:rPr>
        <w:rFonts w:ascii="Wingdings" w:hAnsi="Wingdings" w:hint="default"/>
      </w:rPr>
    </w:lvl>
    <w:lvl w:ilvl="3" w:tentative="1">
      <w:start w:val="1"/>
      <w:numFmt w:val="bullet"/>
      <w:lvlText w:val=""/>
      <w:lvlJc w:val="left"/>
      <w:pPr>
        <w:ind w:left="3732" w:hanging="360"/>
      </w:pPr>
      <w:rPr>
        <w:rFonts w:ascii="Symbol" w:hAnsi="Symbol" w:hint="default"/>
      </w:rPr>
    </w:lvl>
    <w:lvl w:ilvl="4" w:tentative="1">
      <w:start w:val="1"/>
      <w:numFmt w:val="bullet"/>
      <w:lvlText w:val="o"/>
      <w:lvlJc w:val="left"/>
      <w:pPr>
        <w:ind w:left="4452" w:hanging="360"/>
      </w:pPr>
      <w:rPr>
        <w:rFonts w:ascii="Courier New" w:hAnsi="Courier New" w:cs="Courier New" w:hint="default"/>
      </w:rPr>
    </w:lvl>
    <w:lvl w:ilvl="5" w:tentative="1">
      <w:start w:val="1"/>
      <w:numFmt w:val="bullet"/>
      <w:lvlText w:val=""/>
      <w:lvlJc w:val="left"/>
      <w:pPr>
        <w:ind w:left="5172" w:hanging="360"/>
      </w:pPr>
      <w:rPr>
        <w:rFonts w:ascii="Wingdings" w:hAnsi="Wingdings" w:hint="default"/>
      </w:rPr>
    </w:lvl>
    <w:lvl w:ilvl="6" w:tentative="1">
      <w:start w:val="1"/>
      <w:numFmt w:val="bullet"/>
      <w:lvlText w:val=""/>
      <w:lvlJc w:val="left"/>
      <w:pPr>
        <w:ind w:left="5892" w:hanging="360"/>
      </w:pPr>
      <w:rPr>
        <w:rFonts w:ascii="Symbol" w:hAnsi="Symbol" w:hint="default"/>
      </w:rPr>
    </w:lvl>
    <w:lvl w:ilvl="7" w:tentative="1">
      <w:start w:val="1"/>
      <w:numFmt w:val="bullet"/>
      <w:lvlText w:val="o"/>
      <w:lvlJc w:val="left"/>
      <w:pPr>
        <w:ind w:left="6612" w:hanging="360"/>
      </w:pPr>
      <w:rPr>
        <w:rFonts w:ascii="Courier New" w:hAnsi="Courier New" w:cs="Courier New" w:hint="default"/>
      </w:rPr>
    </w:lvl>
    <w:lvl w:ilvl="8" w:tentative="1">
      <w:start w:val="1"/>
      <w:numFmt w:val="bullet"/>
      <w:lvlText w:val=""/>
      <w:lvlJc w:val="left"/>
      <w:pPr>
        <w:ind w:left="7332" w:hanging="360"/>
      </w:pPr>
      <w:rPr>
        <w:rFonts w:ascii="Wingdings" w:hAnsi="Wingdings" w:hint="default"/>
      </w:rPr>
    </w:lvl>
  </w:abstractNum>
  <w:abstractNum w:abstractNumId="17">
    <w:nsid w:val="5E3C5EE4"/>
    <w:multiLevelType w:val="hybridMultilevel"/>
    <w:tmpl w:val="48347204"/>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tabs>
          <w:tab w:val="num" w:pos="1440"/>
        </w:tabs>
        <w:ind w:left="1440" w:hanging="360"/>
      </w:pPr>
      <w:rPr>
        <w:rFonts w:ascii="Arial" w:eastAsia="Times New Roman" w:hAnsi="Arial" w:cs="Arial" w:hint="default"/>
      </w:rPr>
    </w:lvl>
    <w:lvl w:ilvl="2">
      <w:start w:val="3"/>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5E616F17"/>
    <w:multiLevelType w:val="hybridMultilevel"/>
    <w:tmpl w:val="2E865A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60DD5385"/>
    <w:multiLevelType w:val="hybridMultilevel"/>
    <w:tmpl w:val="CED8BBE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0">
    <w:nsid w:val="630A39C2"/>
    <w:multiLevelType w:val="hybridMultilevel"/>
    <w:tmpl w:val="081A1F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7003392"/>
    <w:multiLevelType w:val="hybridMultilevel"/>
    <w:tmpl w:val="32F8DD2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6D576387"/>
    <w:multiLevelType w:val="multilevel"/>
    <w:tmpl w:val="B018F6F4"/>
    <w:lvl w:ilvl="0">
      <w:start w:val="1"/>
      <w:numFmt w:val="decimal"/>
      <w:lvlText w:val="%1"/>
      <w:lvlJc w:val="left"/>
      <w:pPr>
        <w:tabs>
          <w:tab w:val="num" w:pos="360"/>
        </w:tabs>
        <w:ind w:left="360" w:hanging="360"/>
      </w:pPr>
      <w:rPr>
        <w:rFonts w:hint="default"/>
      </w:rPr>
    </w:lvl>
    <w:lvl w:ilvl="1">
      <w:start w:val="1"/>
      <w:numFmt w:val="decimal"/>
      <w:pStyle w:val="numbered"/>
      <w:lvlText w:val="%1.%2"/>
      <w:lvlJc w:val="left"/>
      <w:pPr>
        <w:tabs>
          <w:tab w:val="num" w:pos="792"/>
        </w:tabs>
        <w:ind w:left="792" w:hanging="432"/>
      </w:pPr>
      <w:rPr>
        <w:rFonts w:hint="default"/>
      </w:rPr>
    </w:lvl>
    <w:lvl w:ilvl="2">
      <w:start w:val="1"/>
      <w:numFmt w:val="lowerLetter"/>
      <w:lvlText w:val="%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color w:val="auto"/>
      </w:rPr>
    </w:lvl>
    <w:lvl w:ilvl="4">
      <w:start w:val="1"/>
      <w:numFmt w:val="lowerRoman"/>
      <w:lvlText w:val="%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71A50F4C"/>
    <w:multiLevelType w:val="hybridMultilevel"/>
    <w:tmpl w:val="33B036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7A84416"/>
    <w:multiLevelType w:val="hybridMultilevel"/>
    <w:tmpl w:val="63B8FD32"/>
    <w:lvl w:ilvl="0">
      <w:start w:val="1"/>
      <w:numFmt w:val="decimal"/>
      <w:lvlText w:val="%1."/>
      <w:lvlJc w:val="left"/>
      <w:pPr>
        <w:ind w:left="1077" w:hanging="360"/>
      </w:pPr>
    </w:lvl>
    <w:lvl w:ilvl="1" w:tentative="1">
      <w:start w:val="1"/>
      <w:numFmt w:val="lowerLetter"/>
      <w:lvlText w:val="%2."/>
      <w:lvlJc w:val="left"/>
      <w:pPr>
        <w:ind w:left="1797" w:hanging="360"/>
      </w:pPr>
    </w:lvl>
    <w:lvl w:ilvl="2" w:tentative="1">
      <w:start w:val="1"/>
      <w:numFmt w:val="lowerRoman"/>
      <w:lvlText w:val="%3."/>
      <w:lvlJc w:val="right"/>
      <w:pPr>
        <w:ind w:left="2517" w:hanging="180"/>
      </w:pPr>
    </w:lvl>
    <w:lvl w:ilvl="3" w:tentative="1">
      <w:start w:val="1"/>
      <w:numFmt w:val="decimal"/>
      <w:lvlText w:val="%4."/>
      <w:lvlJc w:val="left"/>
      <w:pPr>
        <w:ind w:left="3237" w:hanging="360"/>
      </w:pPr>
    </w:lvl>
    <w:lvl w:ilvl="4" w:tentative="1">
      <w:start w:val="1"/>
      <w:numFmt w:val="lowerLetter"/>
      <w:lvlText w:val="%5."/>
      <w:lvlJc w:val="left"/>
      <w:pPr>
        <w:ind w:left="3957" w:hanging="360"/>
      </w:pPr>
    </w:lvl>
    <w:lvl w:ilvl="5" w:tentative="1">
      <w:start w:val="1"/>
      <w:numFmt w:val="lowerRoman"/>
      <w:lvlText w:val="%6."/>
      <w:lvlJc w:val="right"/>
      <w:pPr>
        <w:ind w:left="4677" w:hanging="180"/>
      </w:pPr>
    </w:lvl>
    <w:lvl w:ilvl="6" w:tentative="1">
      <w:start w:val="1"/>
      <w:numFmt w:val="decimal"/>
      <w:lvlText w:val="%7."/>
      <w:lvlJc w:val="left"/>
      <w:pPr>
        <w:ind w:left="5397" w:hanging="360"/>
      </w:pPr>
    </w:lvl>
    <w:lvl w:ilvl="7" w:tentative="1">
      <w:start w:val="1"/>
      <w:numFmt w:val="lowerLetter"/>
      <w:lvlText w:val="%8."/>
      <w:lvlJc w:val="left"/>
      <w:pPr>
        <w:ind w:left="6117" w:hanging="360"/>
      </w:pPr>
    </w:lvl>
    <w:lvl w:ilvl="8" w:tentative="1">
      <w:start w:val="1"/>
      <w:numFmt w:val="lowerRoman"/>
      <w:lvlText w:val="%9."/>
      <w:lvlJc w:val="right"/>
      <w:pPr>
        <w:ind w:left="6837" w:hanging="180"/>
      </w:pPr>
    </w:lvl>
  </w:abstractNum>
  <w:abstractNum w:abstractNumId="25">
    <w:nsid w:val="7A352103"/>
    <w:multiLevelType w:val="multilevel"/>
    <w:tmpl w:val="DA7E8C7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860"/>
        </w:tabs>
        <w:ind w:left="860" w:hanging="576"/>
      </w:pPr>
      <w:rPr>
        <w:rFonts w:hint="default"/>
      </w:rPr>
    </w:lvl>
    <w:lvl w:ilvl="2">
      <w:start w:val="1"/>
      <w:numFmt w:val="decimal"/>
      <w:pStyle w:val="Heading3"/>
      <w:lvlText w:val="%1.%2.%3"/>
      <w:lvlJc w:val="left"/>
      <w:pPr>
        <w:tabs>
          <w:tab w:val="num" w:pos="720"/>
        </w:tabs>
        <w:ind w:left="720" w:hanging="720"/>
      </w:pPr>
      <w:rPr>
        <w:rFonts w:hint="default"/>
        <w:b w:val="0"/>
      </w:rPr>
    </w:lvl>
    <w:lvl w:ilvl="3">
      <w:start w:val="1"/>
      <w:numFmt w:val="lowerLetter"/>
      <w:lvlText w:val="%4)"/>
      <w:lvlJc w:val="left"/>
      <w:pPr>
        <w:tabs>
          <w:tab w:val="num" w:pos="864"/>
        </w:tabs>
        <w:ind w:left="864" w:hanging="13"/>
      </w:pPr>
      <w:rPr>
        <w:rFonts w:hint="default"/>
      </w:rPr>
    </w:lvl>
    <w:lvl w:ilvl="4">
      <w:start w:val="1"/>
      <w:numFmt w:val="lowerRoman"/>
      <w:lvlText w:val="%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2"/>
  </w:num>
  <w:num w:numId="2">
    <w:abstractNumId w:val="11"/>
  </w:num>
  <w:num w:numId="3">
    <w:abstractNumId w:val="10"/>
  </w:num>
  <w:num w:numId="4">
    <w:abstractNumId w:val="25"/>
  </w:num>
  <w:num w:numId="5">
    <w:abstractNumId w:val="13"/>
  </w:num>
  <w:num w:numId="6">
    <w:abstractNumId w:val="17"/>
  </w:num>
  <w:num w:numId="7">
    <w:abstractNumId w:val="15"/>
  </w:num>
  <w:num w:numId="8">
    <w:abstractNumId w:val="12"/>
  </w:num>
  <w:num w:numId="9">
    <w:abstractNumId w:val="4"/>
  </w:num>
  <w:num w:numId="10">
    <w:abstractNumId w:val="7"/>
  </w:num>
  <w:num w:numId="11">
    <w:abstractNumId w:val="23"/>
  </w:num>
  <w:num w:numId="12">
    <w:abstractNumId w:val="2"/>
  </w:num>
  <w:num w:numId="13">
    <w:abstractNumId w:val="14"/>
  </w:num>
  <w:num w:numId="14">
    <w:abstractNumId w:val="5"/>
  </w:num>
  <w:num w:numId="15">
    <w:abstractNumId w:val="9"/>
  </w:num>
  <w:num w:numId="16">
    <w:abstractNumId w:val="18"/>
  </w:num>
  <w:num w:numId="17">
    <w:abstractNumId w:val="0"/>
  </w:num>
  <w:num w:numId="18">
    <w:abstractNumId w:val="20"/>
  </w:num>
  <w:num w:numId="19">
    <w:abstractNumId w:val="1"/>
  </w:num>
  <w:num w:numId="20">
    <w:abstractNumId w:val="8"/>
  </w:num>
  <w:num w:numId="21">
    <w:abstractNumId w:val="19"/>
  </w:num>
  <w:num w:numId="22">
    <w:abstractNumId w:val="6"/>
  </w:num>
  <w:num w:numId="23">
    <w:abstractNumId w:val="3"/>
  </w:num>
  <w:num w:numId="24">
    <w:abstractNumId w:val="16"/>
  </w:num>
  <w:num w:numId="25">
    <w:abstractNumId w:val="24"/>
  </w:num>
  <w:num w:numId="26">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rawingGridHorizontalSpacing w:val="110"/>
  <w:drawingGridVerticalSpacing w:val="299"/>
  <w:displayHorizontalDrawingGridEvery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043"/>
    <w:rsid w:val="000017D5"/>
    <w:rsid w:val="00001920"/>
    <w:rsid w:val="00001978"/>
    <w:rsid w:val="00005E24"/>
    <w:rsid w:val="00005E40"/>
    <w:rsid w:val="00017B43"/>
    <w:rsid w:val="00020506"/>
    <w:rsid w:val="000214FC"/>
    <w:rsid w:val="00021A86"/>
    <w:rsid w:val="00026C5A"/>
    <w:rsid w:val="00027D22"/>
    <w:rsid w:val="00030C96"/>
    <w:rsid w:val="0003186F"/>
    <w:rsid w:val="000320AD"/>
    <w:rsid w:val="00034A77"/>
    <w:rsid w:val="000413AE"/>
    <w:rsid w:val="00042993"/>
    <w:rsid w:val="000431BB"/>
    <w:rsid w:val="00043790"/>
    <w:rsid w:val="0004587B"/>
    <w:rsid w:val="00046060"/>
    <w:rsid w:val="0004645A"/>
    <w:rsid w:val="000470CC"/>
    <w:rsid w:val="00047774"/>
    <w:rsid w:val="00047917"/>
    <w:rsid w:val="00051191"/>
    <w:rsid w:val="00051BD9"/>
    <w:rsid w:val="00052BD9"/>
    <w:rsid w:val="00053E4E"/>
    <w:rsid w:val="00054B02"/>
    <w:rsid w:val="00055B81"/>
    <w:rsid w:val="000575A1"/>
    <w:rsid w:val="0005763E"/>
    <w:rsid w:val="00060FDE"/>
    <w:rsid w:val="000619E7"/>
    <w:rsid w:val="00062D74"/>
    <w:rsid w:val="00063085"/>
    <w:rsid w:val="00063FC1"/>
    <w:rsid w:val="00064178"/>
    <w:rsid w:val="00064BA2"/>
    <w:rsid w:val="00065440"/>
    <w:rsid w:val="000666D0"/>
    <w:rsid w:val="0007082A"/>
    <w:rsid w:val="00071F8C"/>
    <w:rsid w:val="00072852"/>
    <w:rsid w:val="00074C33"/>
    <w:rsid w:val="000750F8"/>
    <w:rsid w:val="000777A1"/>
    <w:rsid w:val="00081AB6"/>
    <w:rsid w:val="00083485"/>
    <w:rsid w:val="000835CC"/>
    <w:rsid w:val="00086466"/>
    <w:rsid w:val="00086CE5"/>
    <w:rsid w:val="00087EF0"/>
    <w:rsid w:val="00091C8A"/>
    <w:rsid w:val="0009254E"/>
    <w:rsid w:val="000926EC"/>
    <w:rsid w:val="0009707C"/>
    <w:rsid w:val="000A1618"/>
    <w:rsid w:val="000A1F69"/>
    <w:rsid w:val="000A4FF1"/>
    <w:rsid w:val="000A7DAB"/>
    <w:rsid w:val="000B106C"/>
    <w:rsid w:val="000B1623"/>
    <w:rsid w:val="000B37C1"/>
    <w:rsid w:val="000B3FC8"/>
    <w:rsid w:val="000B4BFE"/>
    <w:rsid w:val="000B6548"/>
    <w:rsid w:val="000C02FD"/>
    <w:rsid w:val="000C1ADB"/>
    <w:rsid w:val="000C2780"/>
    <w:rsid w:val="000C2FD6"/>
    <w:rsid w:val="000C32BF"/>
    <w:rsid w:val="000C3AA0"/>
    <w:rsid w:val="000C5B4F"/>
    <w:rsid w:val="000C6601"/>
    <w:rsid w:val="000D0A0B"/>
    <w:rsid w:val="000D211E"/>
    <w:rsid w:val="000D6491"/>
    <w:rsid w:val="000D7097"/>
    <w:rsid w:val="000E0547"/>
    <w:rsid w:val="000E0E9F"/>
    <w:rsid w:val="000E3477"/>
    <w:rsid w:val="000E3ABB"/>
    <w:rsid w:val="000E4ACF"/>
    <w:rsid w:val="000F111B"/>
    <w:rsid w:val="000F134E"/>
    <w:rsid w:val="000F1DC1"/>
    <w:rsid w:val="000F60F3"/>
    <w:rsid w:val="0010000B"/>
    <w:rsid w:val="00100AF9"/>
    <w:rsid w:val="00104556"/>
    <w:rsid w:val="001050D1"/>
    <w:rsid w:val="0010684F"/>
    <w:rsid w:val="00110AD7"/>
    <w:rsid w:val="00110B91"/>
    <w:rsid w:val="001111F3"/>
    <w:rsid w:val="0011454E"/>
    <w:rsid w:val="0011633D"/>
    <w:rsid w:val="001167A7"/>
    <w:rsid w:val="001202D5"/>
    <w:rsid w:val="0012060B"/>
    <w:rsid w:val="001218BB"/>
    <w:rsid w:val="001229C8"/>
    <w:rsid w:val="00122B74"/>
    <w:rsid w:val="00122C61"/>
    <w:rsid w:val="00122E72"/>
    <w:rsid w:val="00122FDF"/>
    <w:rsid w:val="00123080"/>
    <w:rsid w:val="0012387F"/>
    <w:rsid w:val="001246C1"/>
    <w:rsid w:val="001258AF"/>
    <w:rsid w:val="00125CA5"/>
    <w:rsid w:val="00126232"/>
    <w:rsid w:val="00127800"/>
    <w:rsid w:val="001302B4"/>
    <w:rsid w:val="001307EA"/>
    <w:rsid w:val="001340C4"/>
    <w:rsid w:val="00136508"/>
    <w:rsid w:val="00136800"/>
    <w:rsid w:val="00136A90"/>
    <w:rsid w:val="00136D9C"/>
    <w:rsid w:val="00137068"/>
    <w:rsid w:val="00141886"/>
    <w:rsid w:val="0014242C"/>
    <w:rsid w:val="00142D73"/>
    <w:rsid w:val="001442BF"/>
    <w:rsid w:val="001444C9"/>
    <w:rsid w:val="00144BBF"/>
    <w:rsid w:val="00146E33"/>
    <w:rsid w:val="001477E9"/>
    <w:rsid w:val="00147E3B"/>
    <w:rsid w:val="00154102"/>
    <w:rsid w:val="001543B3"/>
    <w:rsid w:val="00156BED"/>
    <w:rsid w:val="00157A64"/>
    <w:rsid w:val="00162D21"/>
    <w:rsid w:val="00163FCE"/>
    <w:rsid w:val="0016565C"/>
    <w:rsid w:val="00165EBE"/>
    <w:rsid w:val="00174E23"/>
    <w:rsid w:val="001756DE"/>
    <w:rsid w:val="00182210"/>
    <w:rsid w:val="001838E5"/>
    <w:rsid w:val="00194DE0"/>
    <w:rsid w:val="00195780"/>
    <w:rsid w:val="001958B7"/>
    <w:rsid w:val="00197B88"/>
    <w:rsid w:val="00197D78"/>
    <w:rsid w:val="001A0548"/>
    <w:rsid w:val="001A0C61"/>
    <w:rsid w:val="001A2AA0"/>
    <w:rsid w:val="001A3A9A"/>
    <w:rsid w:val="001A6792"/>
    <w:rsid w:val="001B26D0"/>
    <w:rsid w:val="001B29E8"/>
    <w:rsid w:val="001B3F56"/>
    <w:rsid w:val="001B4247"/>
    <w:rsid w:val="001B53C5"/>
    <w:rsid w:val="001B5FC2"/>
    <w:rsid w:val="001B6F71"/>
    <w:rsid w:val="001B7D8F"/>
    <w:rsid w:val="001B7FAA"/>
    <w:rsid w:val="001C1974"/>
    <w:rsid w:val="001C5947"/>
    <w:rsid w:val="001C61E1"/>
    <w:rsid w:val="001C67FA"/>
    <w:rsid w:val="001C7953"/>
    <w:rsid w:val="001C7994"/>
    <w:rsid w:val="001D0572"/>
    <w:rsid w:val="001D0AB1"/>
    <w:rsid w:val="001D1995"/>
    <w:rsid w:val="001D2A07"/>
    <w:rsid w:val="001D328E"/>
    <w:rsid w:val="001D3EAF"/>
    <w:rsid w:val="001D4760"/>
    <w:rsid w:val="001D4C30"/>
    <w:rsid w:val="001D52D6"/>
    <w:rsid w:val="001D5B1E"/>
    <w:rsid w:val="001D7DAA"/>
    <w:rsid w:val="001E30C4"/>
    <w:rsid w:val="001E3470"/>
    <w:rsid w:val="001E3AFB"/>
    <w:rsid w:val="001E41EC"/>
    <w:rsid w:val="001E4682"/>
    <w:rsid w:val="001E4B4D"/>
    <w:rsid w:val="001E4F59"/>
    <w:rsid w:val="001F06E0"/>
    <w:rsid w:val="001F08EC"/>
    <w:rsid w:val="001F22CE"/>
    <w:rsid w:val="001F2D23"/>
    <w:rsid w:val="001F3A8E"/>
    <w:rsid w:val="001F58A9"/>
    <w:rsid w:val="001F5CBC"/>
    <w:rsid w:val="001F7969"/>
    <w:rsid w:val="00200179"/>
    <w:rsid w:val="00205006"/>
    <w:rsid w:val="0020603D"/>
    <w:rsid w:val="0020779B"/>
    <w:rsid w:val="00207943"/>
    <w:rsid w:val="0021173E"/>
    <w:rsid w:val="00213794"/>
    <w:rsid w:val="00213F0F"/>
    <w:rsid w:val="00215370"/>
    <w:rsid w:val="00216A6F"/>
    <w:rsid w:val="0021787F"/>
    <w:rsid w:val="00217E5D"/>
    <w:rsid w:val="00221198"/>
    <w:rsid w:val="0022235D"/>
    <w:rsid w:val="00226AC5"/>
    <w:rsid w:val="0023122E"/>
    <w:rsid w:val="00231BE5"/>
    <w:rsid w:val="002325F9"/>
    <w:rsid w:val="00235734"/>
    <w:rsid w:val="002425ED"/>
    <w:rsid w:val="00243EB3"/>
    <w:rsid w:val="00244A00"/>
    <w:rsid w:val="0024791C"/>
    <w:rsid w:val="00250978"/>
    <w:rsid w:val="00253A33"/>
    <w:rsid w:val="00255347"/>
    <w:rsid w:val="00256942"/>
    <w:rsid w:val="00257F67"/>
    <w:rsid w:val="002607C4"/>
    <w:rsid w:val="00265639"/>
    <w:rsid w:val="00271C91"/>
    <w:rsid w:val="0027285B"/>
    <w:rsid w:val="00273628"/>
    <w:rsid w:val="00273831"/>
    <w:rsid w:val="00274299"/>
    <w:rsid w:val="002745B7"/>
    <w:rsid w:val="0027713C"/>
    <w:rsid w:val="002775CB"/>
    <w:rsid w:val="00280E2B"/>
    <w:rsid w:val="00281245"/>
    <w:rsid w:val="00281CD9"/>
    <w:rsid w:val="00282815"/>
    <w:rsid w:val="00286F25"/>
    <w:rsid w:val="0028790A"/>
    <w:rsid w:val="002906EC"/>
    <w:rsid w:val="00292823"/>
    <w:rsid w:val="0029282E"/>
    <w:rsid w:val="002930ED"/>
    <w:rsid w:val="00293FD5"/>
    <w:rsid w:val="00295258"/>
    <w:rsid w:val="002957F2"/>
    <w:rsid w:val="00296587"/>
    <w:rsid w:val="00296997"/>
    <w:rsid w:val="00297389"/>
    <w:rsid w:val="002A10C0"/>
    <w:rsid w:val="002A307C"/>
    <w:rsid w:val="002A39E3"/>
    <w:rsid w:val="002A3CE6"/>
    <w:rsid w:val="002A451C"/>
    <w:rsid w:val="002A6EC1"/>
    <w:rsid w:val="002A7724"/>
    <w:rsid w:val="002B2A39"/>
    <w:rsid w:val="002B3625"/>
    <w:rsid w:val="002B4271"/>
    <w:rsid w:val="002B44D7"/>
    <w:rsid w:val="002B763D"/>
    <w:rsid w:val="002B7984"/>
    <w:rsid w:val="002B79BF"/>
    <w:rsid w:val="002B7DA5"/>
    <w:rsid w:val="002B7EE8"/>
    <w:rsid w:val="002C5C70"/>
    <w:rsid w:val="002C7F18"/>
    <w:rsid w:val="002C7F3F"/>
    <w:rsid w:val="002D49BF"/>
    <w:rsid w:val="002D49F4"/>
    <w:rsid w:val="002D4AC9"/>
    <w:rsid w:val="002D4C76"/>
    <w:rsid w:val="002D6908"/>
    <w:rsid w:val="002D70D9"/>
    <w:rsid w:val="002E1025"/>
    <w:rsid w:val="002E12FE"/>
    <w:rsid w:val="002E2A52"/>
    <w:rsid w:val="002E36B8"/>
    <w:rsid w:val="002E613B"/>
    <w:rsid w:val="002E7923"/>
    <w:rsid w:val="002F1141"/>
    <w:rsid w:val="002F3D03"/>
    <w:rsid w:val="002F461F"/>
    <w:rsid w:val="002F477D"/>
    <w:rsid w:val="002F6FF3"/>
    <w:rsid w:val="00302130"/>
    <w:rsid w:val="00302496"/>
    <w:rsid w:val="00302B28"/>
    <w:rsid w:val="00302B3B"/>
    <w:rsid w:val="003035AF"/>
    <w:rsid w:val="00303ACE"/>
    <w:rsid w:val="0030494F"/>
    <w:rsid w:val="00304E7C"/>
    <w:rsid w:val="00306DB1"/>
    <w:rsid w:val="00307E77"/>
    <w:rsid w:val="0031081F"/>
    <w:rsid w:val="0031415D"/>
    <w:rsid w:val="003244EE"/>
    <w:rsid w:val="003247D7"/>
    <w:rsid w:val="0032679E"/>
    <w:rsid w:val="00326815"/>
    <w:rsid w:val="00330ABC"/>
    <w:rsid w:val="00331A84"/>
    <w:rsid w:val="00334850"/>
    <w:rsid w:val="00335115"/>
    <w:rsid w:val="00337DAA"/>
    <w:rsid w:val="00340555"/>
    <w:rsid w:val="00340A5B"/>
    <w:rsid w:val="00341774"/>
    <w:rsid w:val="0034381C"/>
    <w:rsid w:val="00343FF0"/>
    <w:rsid w:val="00346D02"/>
    <w:rsid w:val="00347214"/>
    <w:rsid w:val="00347C08"/>
    <w:rsid w:val="00351193"/>
    <w:rsid w:val="00353F96"/>
    <w:rsid w:val="003554B9"/>
    <w:rsid w:val="00360B1A"/>
    <w:rsid w:val="0036207E"/>
    <w:rsid w:val="00362196"/>
    <w:rsid w:val="0036500F"/>
    <w:rsid w:val="0036522B"/>
    <w:rsid w:val="00365597"/>
    <w:rsid w:val="00365818"/>
    <w:rsid w:val="00367C71"/>
    <w:rsid w:val="003702EF"/>
    <w:rsid w:val="003705D4"/>
    <w:rsid w:val="003739F6"/>
    <w:rsid w:val="00377A8F"/>
    <w:rsid w:val="00380DA5"/>
    <w:rsid w:val="00381954"/>
    <w:rsid w:val="003825C1"/>
    <w:rsid w:val="00382A20"/>
    <w:rsid w:val="003848D1"/>
    <w:rsid w:val="00385AE0"/>
    <w:rsid w:val="00390224"/>
    <w:rsid w:val="00391F55"/>
    <w:rsid w:val="00392455"/>
    <w:rsid w:val="00393051"/>
    <w:rsid w:val="003A30B3"/>
    <w:rsid w:val="003A54F7"/>
    <w:rsid w:val="003A6F24"/>
    <w:rsid w:val="003A79DA"/>
    <w:rsid w:val="003A7C4A"/>
    <w:rsid w:val="003B04AB"/>
    <w:rsid w:val="003B061C"/>
    <w:rsid w:val="003B1186"/>
    <w:rsid w:val="003B1ECC"/>
    <w:rsid w:val="003B3B42"/>
    <w:rsid w:val="003B42C3"/>
    <w:rsid w:val="003B597C"/>
    <w:rsid w:val="003B5EA3"/>
    <w:rsid w:val="003B6A25"/>
    <w:rsid w:val="003C0F1B"/>
    <w:rsid w:val="003C2F77"/>
    <w:rsid w:val="003C42CB"/>
    <w:rsid w:val="003C482F"/>
    <w:rsid w:val="003C7BE5"/>
    <w:rsid w:val="003D2E77"/>
    <w:rsid w:val="003D524B"/>
    <w:rsid w:val="003D698A"/>
    <w:rsid w:val="003E17F9"/>
    <w:rsid w:val="003E1E6C"/>
    <w:rsid w:val="003E33C5"/>
    <w:rsid w:val="003F1315"/>
    <w:rsid w:val="003F187D"/>
    <w:rsid w:val="003F3998"/>
    <w:rsid w:val="003F3EB1"/>
    <w:rsid w:val="003F4A5D"/>
    <w:rsid w:val="00400C48"/>
    <w:rsid w:val="004011B0"/>
    <w:rsid w:val="00403B29"/>
    <w:rsid w:val="00404933"/>
    <w:rsid w:val="00407F7B"/>
    <w:rsid w:val="00412874"/>
    <w:rsid w:val="004130FC"/>
    <w:rsid w:val="00413112"/>
    <w:rsid w:val="00413439"/>
    <w:rsid w:val="004143AD"/>
    <w:rsid w:val="004167D9"/>
    <w:rsid w:val="00416957"/>
    <w:rsid w:val="00420284"/>
    <w:rsid w:val="00420DD7"/>
    <w:rsid w:val="004222D8"/>
    <w:rsid w:val="0042493F"/>
    <w:rsid w:val="0042777A"/>
    <w:rsid w:val="0043143B"/>
    <w:rsid w:val="00432033"/>
    <w:rsid w:val="004366DE"/>
    <w:rsid w:val="00440C9C"/>
    <w:rsid w:val="004474B9"/>
    <w:rsid w:val="00452388"/>
    <w:rsid w:val="00453982"/>
    <w:rsid w:val="00454311"/>
    <w:rsid w:val="00456643"/>
    <w:rsid w:val="0045689D"/>
    <w:rsid w:val="00465581"/>
    <w:rsid w:val="004657EF"/>
    <w:rsid w:val="004662C8"/>
    <w:rsid w:val="00466F5C"/>
    <w:rsid w:val="0047086A"/>
    <w:rsid w:val="00473495"/>
    <w:rsid w:val="0047609E"/>
    <w:rsid w:val="00482810"/>
    <w:rsid w:val="00483234"/>
    <w:rsid w:val="00485593"/>
    <w:rsid w:val="00487FD6"/>
    <w:rsid w:val="0049135E"/>
    <w:rsid w:val="00491D39"/>
    <w:rsid w:val="0049249E"/>
    <w:rsid w:val="004955CD"/>
    <w:rsid w:val="004A065D"/>
    <w:rsid w:val="004A4214"/>
    <w:rsid w:val="004A5050"/>
    <w:rsid w:val="004A6325"/>
    <w:rsid w:val="004B0BE6"/>
    <w:rsid w:val="004B18EB"/>
    <w:rsid w:val="004B1BA4"/>
    <w:rsid w:val="004B5A6E"/>
    <w:rsid w:val="004B5BFB"/>
    <w:rsid w:val="004B6AB6"/>
    <w:rsid w:val="004B6CB3"/>
    <w:rsid w:val="004C1DC9"/>
    <w:rsid w:val="004C1EA7"/>
    <w:rsid w:val="004C44F0"/>
    <w:rsid w:val="004C5509"/>
    <w:rsid w:val="004C6701"/>
    <w:rsid w:val="004C6852"/>
    <w:rsid w:val="004D1A6E"/>
    <w:rsid w:val="004D3EA4"/>
    <w:rsid w:val="004D41E0"/>
    <w:rsid w:val="004D46E8"/>
    <w:rsid w:val="004D4BA7"/>
    <w:rsid w:val="004D7C31"/>
    <w:rsid w:val="004E0092"/>
    <w:rsid w:val="004E0412"/>
    <w:rsid w:val="004E0968"/>
    <w:rsid w:val="004E1233"/>
    <w:rsid w:val="004E270B"/>
    <w:rsid w:val="004E29D9"/>
    <w:rsid w:val="004E2F93"/>
    <w:rsid w:val="004E4BDB"/>
    <w:rsid w:val="004E5241"/>
    <w:rsid w:val="004E54C9"/>
    <w:rsid w:val="004E577C"/>
    <w:rsid w:val="004E6ECE"/>
    <w:rsid w:val="004E7329"/>
    <w:rsid w:val="004E7AF3"/>
    <w:rsid w:val="004F01FD"/>
    <w:rsid w:val="004F2091"/>
    <w:rsid w:val="004F263A"/>
    <w:rsid w:val="004F2AFA"/>
    <w:rsid w:val="004F6C83"/>
    <w:rsid w:val="004F7333"/>
    <w:rsid w:val="00501303"/>
    <w:rsid w:val="005033AB"/>
    <w:rsid w:val="00503E80"/>
    <w:rsid w:val="00507642"/>
    <w:rsid w:val="00510665"/>
    <w:rsid w:val="00512216"/>
    <w:rsid w:val="00514B1C"/>
    <w:rsid w:val="00514DDC"/>
    <w:rsid w:val="00515918"/>
    <w:rsid w:val="00516F7A"/>
    <w:rsid w:val="0051718B"/>
    <w:rsid w:val="00520DF8"/>
    <w:rsid w:val="005214A2"/>
    <w:rsid w:val="005225F1"/>
    <w:rsid w:val="00523DC8"/>
    <w:rsid w:val="00523E33"/>
    <w:rsid w:val="00524079"/>
    <w:rsid w:val="0052442D"/>
    <w:rsid w:val="00524B21"/>
    <w:rsid w:val="005250FC"/>
    <w:rsid w:val="00531C85"/>
    <w:rsid w:val="00534E97"/>
    <w:rsid w:val="005362A1"/>
    <w:rsid w:val="005375A4"/>
    <w:rsid w:val="0053775F"/>
    <w:rsid w:val="0054002B"/>
    <w:rsid w:val="00543306"/>
    <w:rsid w:val="0054337E"/>
    <w:rsid w:val="005457E3"/>
    <w:rsid w:val="005465F5"/>
    <w:rsid w:val="005517FD"/>
    <w:rsid w:val="0055322E"/>
    <w:rsid w:val="00554F69"/>
    <w:rsid w:val="0055756C"/>
    <w:rsid w:val="00557FB8"/>
    <w:rsid w:val="00562860"/>
    <w:rsid w:val="00564587"/>
    <w:rsid w:val="00567170"/>
    <w:rsid w:val="00567396"/>
    <w:rsid w:val="005708EF"/>
    <w:rsid w:val="00570AEE"/>
    <w:rsid w:val="00570BA6"/>
    <w:rsid w:val="00570C34"/>
    <w:rsid w:val="00573E5A"/>
    <w:rsid w:val="0057422D"/>
    <w:rsid w:val="00575437"/>
    <w:rsid w:val="00576223"/>
    <w:rsid w:val="00576CB6"/>
    <w:rsid w:val="005812D5"/>
    <w:rsid w:val="005819B8"/>
    <w:rsid w:val="00581CEC"/>
    <w:rsid w:val="0058361E"/>
    <w:rsid w:val="00584D84"/>
    <w:rsid w:val="00584E1E"/>
    <w:rsid w:val="00585A01"/>
    <w:rsid w:val="005865FC"/>
    <w:rsid w:val="00587C35"/>
    <w:rsid w:val="00591DE8"/>
    <w:rsid w:val="00592749"/>
    <w:rsid w:val="00594574"/>
    <w:rsid w:val="00595CDE"/>
    <w:rsid w:val="005A00CF"/>
    <w:rsid w:val="005A5B20"/>
    <w:rsid w:val="005A6521"/>
    <w:rsid w:val="005A6916"/>
    <w:rsid w:val="005A696D"/>
    <w:rsid w:val="005B09E4"/>
    <w:rsid w:val="005B0CAA"/>
    <w:rsid w:val="005B24A4"/>
    <w:rsid w:val="005B353F"/>
    <w:rsid w:val="005B3775"/>
    <w:rsid w:val="005B38B0"/>
    <w:rsid w:val="005B3E7E"/>
    <w:rsid w:val="005B4D82"/>
    <w:rsid w:val="005C1CF6"/>
    <w:rsid w:val="005C26C5"/>
    <w:rsid w:val="005C476F"/>
    <w:rsid w:val="005C4FED"/>
    <w:rsid w:val="005C7968"/>
    <w:rsid w:val="005C796B"/>
    <w:rsid w:val="005C7A5E"/>
    <w:rsid w:val="005D1171"/>
    <w:rsid w:val="005D219E"/>
    <w:rsid w:val="005D7A98"/>
    <w:rsid w:val="005D7C2D"/>
    <w:rsid w:val="005E08B5"/>
    <w:rsid w:val="005E09D9"/>
    <w:rsid w:val="005E47DF"/>
    <w:rsid w:val="005E4E24"/>
    <w:rsid w:val="005E4FFB"/>
    <w:rsid w:val="005F05AA"/>
    <w:rsid w:val="005F10EB"/>
    <w:rsid w:val="005F15C1"/>
    <w:rsid w:val="005F5598"/>
    <w:rsid w:val="005F6EE0"/>
    <w:rsid w:val="005F763D"/>
    <w:rsid w:val="005F7AC9"/>
    <w:rsid w:val="00600F19"/>
    <w:rsid w:val="00602030"/>
    <w:rsid w:val="00604EF1"/>
    <w:rsid w:val="0060594E"/>
    <w:rsid w:val="00610A8E"/>
    <w:rsid w:val="006116E4"/>
    <w:rsid w:val="00611FB8"/>
    <w:rsid w:val="0061283E"/>
    <w:rsid w:val="00614AE4"/>
    <w:rsid w:val="00616169"/>
    <w:rsid w:val="00616248"/>
    <w:rsid w:val="00616949"/>
    <w:rsid w:val="0062098F"/>
    <w:rsid w:val="006215AC"/>
    <w:rsid w:val="006230FA"/>
    <w:rsid w:val="0062465E"/>
    <w:rsid w:val="0062596A"/>
    <w:rsid w:val="00626D5B"/>
    <w:rsid w:val="006327F9"/>
    <w:rsid w:val="00632FDA"/>
    <w:rsid w:val="00633860"/>
    <w:rsid w:val="006348AA"/>
    <w:rsid w:val="00634CC8"/>
    <w:rsid w:val="006362DF"/>
    <w:rsid w:val="00640B82"/>
    <w:rsid w:val="00640CFA"/>
    <w:rsid w:val="00643F2D"/>
    <w:rsid w:val="00645B86"/>
    <w:rsid w:val="00645D73"/>
    <w:rsid w:val="00647D79"/>
    <w:rsid w:val="00651A82"/>
    <w:rsid w:val="0065397C"/>
    <w:rsid w:val="00654A43"/>
    <w:rsid w:val="00654EFC"/>
    <w:rsid w:val="00654FAD"/>
    <w:rsid w:val="006551AF"/>
    <w:rsid w:val="00660591"/>
    <w:rsid w:val="00660C87"/>
    <w:rsid w:val="006644D7"/>
    <w:rsid w:val="00664E99"/>
    <w:rsid w:val="00665DC8"/>
    <w:rsid w:val="006678BF"/>
    <w:rsid w:val="0067038E"/>
    <w:rsid w:val="00670E23"/>
    <w:rsid w:val="0067523A"/>
    <w:rsid w:val="0067577D"/>
    <w:rsid w:val="00676539"/>
    <w:rsid w:val="00677729"/>
    <w:rsid w:val="00681DAC"/>
    <w:rsid w:val="00682C13"/>
    <w:rsid w:val="00684A47"/>
    <w:rsid w:val="0069039A"/>
    <w:rsid w:val="00690C32"/>
    <w:rsid w:val="006935C3"/>
    <w:rsid w:val="006937F0"/>
    <w:rsid w:val="006A13A9"/>
    <w:rsid w:val="006A194B"/>
    <w:rsid w:val="006A22C1"/>
    <w:rsid w:val="006A32D2"/>
    <w:rsid w:val="006A34E3"/>
    <w:rsid w:val="006A362D"/>
    <w:rsid w:val="006A3D25"/>
    <w:rsid w:val="006A46B6"/>
    <w:rsid w:val="006B0111"/>
    <w:rsid w:val="006B1271"/>
    <w:rsid w:val="006B1854"/>
    <w:rsid w:val="006B1DD9"/>
    <w:rsid w:val="006B1FEF"/>
    <w:rsid w:val="006B2E8C"/>
    <w:rsid w:val="006B40F2"/>
    <w:rsid w:val="006B4CE2"/>
    <w:rsid w:val="006B5AAC"/>
    <w:rsid w:val="006B5E86"/>
    <w:rsid w:val="006B641A"/>
    <w:rsid w:val="006B7671"/>
    <w:rsid w:val="006C58EC"/>
    <w:rsid w:val="006C6E20"/>
    <w:rsid w:val="006D09DB"/>
    <w:rsid w:val="006D14C8"/>
    <w:rsid w:val="006D1995"/>
    <w:rsid w:val="006D2719"/>
    <w:rsid w:val="006D50DF"/>
    <w:rsid w:val="006D5A8D"/>
    <w:rsid w:val="006E06F6"/>
    <w:rsid w:val="006E4350"/>
    <w:rsid w:val="006E552E"/>
    <w:rsid w:val="006E575F"/>
    <w:rsid w:val="006F0B0F"/>
    <w:rsid w:val="006F44C2"/>
    <w:rsid w:val="006F44FE"/>
    <w:rsid w:val="006F6AA9"/>
    <w:rsid w:val="007000CA"/>
    <w:rsid w:val="0070149B"/>
    <w:rsid w:val="0070300B"/>
    <w:rsid w:val="007040E6"/>
    <w:rsid w:val="00706F6E"/>
    <w:rsid w:val="00706FC6"/>
    <w:rsid w:val="00713B7A"/>
    <w:rsid w:val="00713CA6"/>
    <w:rsid w:val="00716E36"/>
    <w:rsid w:val="00717086"/>
    <w:rsid w:val="00717A35"/>
    <w:rsid w:val="00721D9B"/>
    <w:rsid w:val="00722B23"/>
    <w:rsid w:val="007239CF"/>
    <w:rsid w:val="00724D1F"/>
    <w:rsid w:val="00733399"/>
    <w:rsid w:val="00736E5E"/>
    <w:rsid w:val="00740A61"/>
    <w:rsid w:val="007433CB"/>
    <w:rsid w:val="00743628"/>
    <w:rsid w:val="00745EB5"/>
    <w:rsid w:val="0074602C"/>
    <w:rsid w:val="007505AB"/>
    <w:rsid w:val="007536E7"/>
    <w:rsid w:val="0075372A"/>
    <w:rsid w:val="0075444C"/>
    <w:rsid w:val="00754595"/>
    <w:rsid w:val="00754916"/>
    <w:rsid w:val="00756007"/>
    <w:rsid w:val="00757AF2"/>
    <w:rsid w:val="00761771"/>
    <w:rsid w:val="0076191E"/>
    <w:rsid w:val="0076276C"/>
    <w:rsid w:val="007637D4"/>
    <w:rsid w:val="00766CAE"/>
    <w:rsid w:val="007674D6"/>
    <w:rsid w:val="00770D7D"/>
    <w:rsid w:val="00771869"/>
    <w:rsid w:val="00773B96"/>
    <w:rsid w:val="007740F9"/>
    <w:rsid w:val="00782D36"/>
    <w:rsid w:val="007833E9"/>
    <w:rsid w:val="007844CA"/>
    <w:rsid w:val="0078475E"/>
    <w:rsid w:val="00784D1E"/>
    <w:rsid w:val="00784EF3"/>
    <w:rsid w:val="00785233"/>
    <w:rsid w:val="00790CC8"/>
    <w:rsid w:val="00793B2C"/>
    <w:rsid w:val="00794ECB"/>
    <w:rsid w:val="00796971"/>
    <w:rsid w:val="0079705F"/>
    <w:rsid w:val="007A0145"/>
    <w:rsid w:val="007A1FE3"/>
    <w:rsid w:val="007A3A2D"/>
    <w:rsid w:val="007A50DA"/>
    <w:rsid w:val="007B00B2"/>
    <w:rsid w:val="007B199E"/>
    <w:rsid w:val="007C26CC"/>
    <w:rsid w:val="007C301B"/>
    <w:rsid w:val="007C6175"/>
    <w:rsid w:val="007C6BF5"/>
    <w:rsid w:val="007D006E"/>
    <w:rsid w:val="007D2F40"/>
    <w:rsid w:val="007D3BB4"/>
    <w:rsid w:val="007D5C8E"/>
    <w:rsid w:val="007D6430"/>
    <w:rsid w:val="007E2DF4"/>
    <w:rsid w:val="007E313F"/>
    <w:rsid w:val="007E3D0E"/>
    <w:rsid w:val="007E5950"/>
    <w:rsid w:val="007E6646"/>
    <w:rsid w:val="007E6B31"/>
    <w:rsid w:val="007F0943"/>
    <w:rsid w:val="007F30D7"/>
    <w:rsid w:val="007F353C"/>
    <w:rsid w:val="007F3598"/>
    <w:rsid w:val="007F392E"/>
    <w:rsid w:val="007F4228"/>
    <w:rsid w:val="007F5E47"/>
    <w:rsid w:val="007F6D65"/>
    <w:rsid w:val="008000C7"/>
    <w:rsid w:val="00806C4D"/>
    <w:rsid w:val="0081317E"/>
    <w:rsid w:val="00814E53"/>
    <w:rsid w:val="00816A0D"/>
    <w:rsid w:val="0082028C"/>
    <w:rsid w:val="0082204E"/>
    <w:rsid w:val="00823C11"/>
    <w:rsid w:val="00826C9C"/>
    <w:rsid w:val="00826E0F"/>
    <w:rsid w:val="0083203B"/>
    <w:rsid w:val="00834B94"/>
    <w:rsid w:val="008364D0"/>
    <w:rsid w:val="00837634"/>
    <w:rsid w:val="00837E69"/>
    <w:rsid w:val="00841BF2"/>
    <w:rsid w:val="0084216E"/>
    <w:rsid w:val="0084469B"/>
    <w:rsid w:val="00844A98"/>
    <w:rsid w:val="00846BA7"/>
    <w:rsid w:val="00850926"/>
    <w:rsid w:val="008514A3"/>
    <w:rsid w:val="00851554"/>
    <w:rsid w:val="00852C1B"/>
    <w:rsid w:val="0085454E"/>
    <w:rsid w:val="00856460"/>
    <w:rsid w:val="00856F8E"/>
    <w:rsid w:val="00861033"/>
    <w:rsid w:val="0086242F"/>
    <w:rsid w:val="0086263B"/>
    <w:rsid w:val="008631E7"/>
    <w:rsid w:val="00865B43"/>
    <w:rsid w:val="00867086"/>
    <w:rsid w:val="0086765A"/>
    <w:rsid w:val="00871A68"/>
    <w:rsid w:val="00871E0B"/>
    <w:rsid w:val="0087404A"/>
    <w:rsid w:val="0087465B"/>
    <w:rsid w:val="00875A5A"/>
    <w:rsid w:val="0087659D"/>
    <w:rsid w:val="00877319"/>
    <w:rsid w:val="00877C28"/>
    <w:rsid w:val="00880F21"/>
    <w:rsid w:val="008812C7"/>
    <w:rsid w:val="008812F2"/>
    <w:rsid w:val="008826A1"/>
    <w:rsid w:val="00882ACD"/>
    <w:rsid w:val="00883A1B"/>
    <w:rsid w:val="0088613B"/>
    <w:rsid w:val="00886F1C"/>
    <w:rsid w:val="00891100"/>
    <w:rsid w:val="00891E1D"/>
    <w:rsid w:val="00892EAB"/>
    <w:rsid w:val="00893362"/>
    <w:rsid w:val="00893CE5"/>
    <w:rsid w:val="008946C4"/>
    <w:rsid w:val="008951D1"/>
    <w:rsid w:val="00895901"/>
    <w:rsid w:val="00897F3D"/>
    <w:rsid w:val="008A021D"/>
    <w:rsid w:val="008A3D38"/>
    <w:rsid w:val="008A528D"/>
    <w:rsid w:val="008B15D6"/>
    <w:rsid w:val="008B354E"/>
    <w:rsid w:val="008C1B1C"/>
    <w:rsid w:val="008C2508"/>
    <w:rsid w:val="008C308B"/>
    <w:rsid w:val="008C3A35"/>
    <w:rsid w:val="008C445A"/>
    <w:rsid w:val="008C4E70"/>
    <w:rsid w:val="008C6C95"/>
    <w:rsid w:val="008C6DE0"/>
    <w:rsid w:val="008C71E1"/>
    <w:rsid w:val="008C79A7"/>
    <w:rsid w:val="008D009E"/>
    <w:rsid w:val="008D07F6"/>
    <w:rsid w:val="008D3845"/>
    <w:rsid w:val="008D639D"/>
    <w:rsid w:val="008D6AA2"/>
    <w:rsid w:val="008E1196"/>
    <w:rsid w:val="008E2C72"/>
    <w:rsid w:val="008E3285"/>
    <w:rsid w:val="008E3453"/>
    <w:rsid w:val="008E38D4"/>
    <w:rsid w:val="008E3A8C"/>
    <w:rsid w:val="008E5176"/>
    <w:rsid w:val="008E5449"/>
    <w:rsid w:val="008F1633"/>
    <w:rsid w:val="008F38C6"/>
    <w:rsid w:val="008F420C"/>
    <w:rsid w:val="008F598D"/>
    <w:rsid w:val="00901736"/>
    <w:rsid w:val="00901C9F"/>
    <w:rsid w:val="009028DD"/>
    <w:rsid w:val="0090308C"/>
    <w:rsid w:val="0090314E"/>
    <w:rsid w:val="00903F0D"/>
    <w:rsid w:val="00904CBA"/>
    <w:rsid w:val="00905D0D"/>
    <w:rsid w:val="009106DF"/>
    <w:rsid w:val="0091230B"/>
    <w:rsid w:val="00912AFD"/>
    <w:rsid w:val="00912FFF"/>
    <w:rsid w:val="00913C07"/>
    <w:rsid w:val="009151B9"/>
    <w:rsid w:val="00916A2D"/>
    <w:rsid w:val="0092090A"/>
    <w:rsid w:val="0092163C"/>
    <w:rsid w:val="00922B28"/>
    <w:rsid w:val="00923026"/>
    <w:rsid w:val="00923161"/>
    <w:rsid w:val="0092387B"/>
    <w:rsid w:val="00926723"/>
    <w:rsid w:val="00930447"/>
    <w:rsid w:val="00931FF7"/>
    <w:rsid w:val="009324EC"/>
    <w:rsid w:val="009337C4"/>
    <w:rsid w:val="0093459D"/>
    <w:rsid w:val="00935D9C"/>
    <w:rsid w:val="00936367"/>
    <w:rsid w:val="009374AC"/>
    <w:rsid w:val="0094220D"/>
    <w:rsid w:val="009424C3"/>
    <w:rsid w:val="00943090"/>
    <w:rsid w:val="00945772"/>
    <w:rsid w:val="00952424"/>
    <w:rsid w:val="009530DB"/>
    <w:rsid w:val="00954BB1"/>
    <w:rsid w:val="0095706F"/>
    <w:rsid w:val="00960014"/>
    <w:rsid w:val="0096040E"/>
    <w:rsid w:val="00960734"/>
    <w:rsid w:val="009609AF"/>
    <w:rsid w:val="00961009"/>
    <w:rsid w:val="00963DFE"/>
    <w:rsid w:val="00966A60"/>
    <w:rsid w:val="00972B0C"/>
    <w:rsid w:val="00974B99"/>
    <w:rsid w:val="00974FBC"/>
    <w:rsid w:val="0097559B"/>
    <w:rsid w:val="009764B5"/>
    <w:rsid w:val="00980769"/>
    <w:rsid w:val="00984660"/>
    <w:rsid w:val="00985D1F"/>
    <w:rsid w:val="0098619B"/>
    <w:rsid w:val="0098651A"/>
    <w:rsid w:val="00987069"/>
    <w:rsid w:val="00987749"/>
    <w:rsid w:val="00990144"/>
    <w:rsid w:val="009915B8"/>
    <w:rsid w:val="009922C8"/>
    <w:rsid w:val="00992712"/>
    <w:rsid w:val="009929AF"/>
    <w:rsid w:val="0099346C"/>
    <w:rsid w:val="009940E0"/>
    <w:rsid w:val="00995ED5"/>
    <w:rsid w:val="009A002D"/>
    <w:rsid w:val="009A2927"/>
    <w:rsid w:val="009A3219"/>
    <w:rsid w:val="009A452A"/>
    <w:rsid w:val="009A55D7"/>
    <w:rsid w:val="009A60B3"/>
    <w:rsid w:val="009A6583"/>
    <w:rsid w:val="009B4441"/>
    <w:rsid w:val="009B4EF0"/>
    <w:rsid w:val="009B59E5"/>
    <w:rsid w:val="009B6336"/>
    <w:rsid w:val="009C2AA5"/>
    <w:rsid w:val="009C72C2"/>
    <w:rsid w:val="009C749B"/>
    <w:rsid w:val="009D114C"/>
    <w:rsid w:val="009D2398"/>
    <w:rsid w:val="009D3123"/>
    <w:rsid w:val="009D3514"/>
    <w:rsid w:val="009D4111"/>
    <w:rsid w:val="009D52FD"/>
    <w:rsid w:val="009D56FF"/>
    <w:rsid w:val="009E143D"/>
    <w:rsid w:val="009E2483"/>
    <w:rsid w:val="009E301A"/>
    <w:rsid w:val="009E38F2"/>
    <w:rsid w:val="009E56E6"/>
    <w:rsid w:val="009E6B13"/>
    <w:rsid w:val="009F24CD"/>
    <w:rsid w:val="009F33AB"/>
    <w:rsid w:val="009F4B6C"/>
    <w:rsid w:val="009F4BA2"/>
    <w:rsid w:val="009F5934"/>
    <w:rsid w:val="009F5E88"/>
    <w:rsid w:val="00A02BFE"/>
    <w:rsid w:val="00A043B8"/>
    <w:rsid w:val="00A05850"/>
    <w:rsid w:val="00A0792D"/>
    <w:rsid w:val="00A1187B"/>
    <w:rsid w:val="00A1204E"/>
    <w:rsid w:val="00A14578"/>
    <w:rsid w:val="00A14B39"/>
    <w:rsid w:val="00A17916"/>
    <w:rsid w:val="00A21C43"/>
    <w:rsid w:val="00A227A3"/>
    <w:rsid w:val="00A234A7"/>
    <w:rsid w:val="00A241A7"/>
    <w:rsid w:val="00A304DB"/>
    <w:rsid w:val="00A322A6"/>
    <w:rsid w:val="00A331E0"/>
    <w:rsid w:val="00A34746"/>
    <w:rsid w:val="00A35624"/>
    <w:rsid w:val="00A35BD5"/>
    <w:rsid w:val="00A407B1"/>
    <w:rsid w:val="00A43EFA"/>
    <w:rsid w:val="00A44061"/>
    <w:rsid w:val="00A50D79"/>
    <w:rsid w:val="00A5147B"/>
    <w:rsid w:val="00A5317D"/>
    <w:rsid w:val="00A553C5"/>
    <w:rsid w:val="00A556F1"/>
    <w:rsid w:val="00A60568"/>
    <w:rsid w:val="00A607E7"/>
    <w:rsid w:val="00A62365"/>
    <w:rsid w:val="00A63031"/>
    <w:rsid w:val="00A646C8"/>
    <w:rsid w:val="00A64C14"/>
    <w:rsid w:val="00A666B7"/>
    <w:rsid w:val="00A71AAE"/>
    <w:rsid w:val="00A7247C"/>
    <w:rsid w:val="00A72F95"/>
    <w:rsid w:val="00A72FB2"/>
    <w:rsid w:val="00A748F4"/>
    <w:rsid w:val="00A74945"/>
    <w:rsid w:val="00A74ECD"/>
    <w:rsid w:val="00A7543E"/>
    <w:rsid w:val="00A7692E"/>
    <w:rsid w:val="00A76C98"/>
    <w:rsid w:val="00A76D4C"/>
    <w:rsid w:val="00A8313C"/>
    <w:rsid w:val="00A841E3"/>
    <w:rsid w:val="00A8498C"/>
    <w:rsid w:val="00A8555C"/>
    <w:rsid w:val="00A872B7"/>
    <w:rsid w:val="00A917A2"/>
    <w:rsid w:val="00A91A81"/>
    <w:rsid w:val="00A976FA"/>
    <w:rsid w:val="00A977C3"/>
    <w:rsid w:val="00AA0A28"/>
    <w:rsid w:val="00AA2E56"/>
    <w:rsid w:val="00AA3800"/>
    <w:rsid w:val="00AA3CFF"/>
    <w:rsid w:val="00AA42DE"/>
    <w:rsid w:val="00AA4548"/>
    <w:rsid w:val="00AA4E1F"/>
    <w:rsid w:val="00AA55A4"/>
    <w:rsid w:val="00AB226A"/>
    <w:rsid w:val="00AB27AA"/>
    <w:rsid w:val="00AB47FF"/>
    <w:rsid w:val="00AB7295"/>
    <w:rsid w:val="00AB75AD"/>
    <w:rsid w:val="00AB7B39"/>
    <w:rsid w:val="00AC07E6"/>
    <w:rsid w:val="00AC3F80"/>
    <w:rsid w:val="00AC49A8"/>
    <w:rsid w:val="00AC68C4"/>
    <w:rsid w:val="00AC78A4"/>
    <w:rsid w:val="00AD0042"/>
    <w:rsid w:val="00AD061E"/>
    <w:rsid w:val="00AD0841"/>
    <w:rsid w:val="00AD0AC1"/>
    <w:rsid w:val="00AD1C51"/>
    <w:rsid w:val="00AD27B6"/>
    <w:rsid w:val="00AD5119"/>
    <w:rsid w:val="00AD5CC2"/>
    <w:rsid w:val="00AD6045"/>
    <w:rsid w:val="00AE0375"/>
    <w:rsid w:val="00AE3B91"/>
    <w:rsid w:val="00AE4F96"/>
    <w:rsid w:val="00AE6639"/>
    <w:rsid w:val="00AE745D"/>
    <w:rsid w:val="00AE792E"/>
    <w:rsid w:val="00AE7D06"/>
    <w:rsid w:val="00AF0188"/>
    <w:rsid w:val="00AF0860"/>
    <w:rsid w:val="00AF349B"/>
    <w:rsid w:val="00AF5598"/>
    <w:rsid w:val="00AF6744"/>
    <w:rsid w:val="00B029CD"/>
    <w:rsid w:val="00B037A5"/>
    <w:rsid w:val="00B037F1"/>
    <w:rsid w:val="00B114C5"/>
    <w:rsid w:val="00B12A15"/>
    <w:rsid w:val="00B140F1"/>
    <w:rsid w:val="00B141A8"/>
    <w:rsid w:val="00B15C95"/>
    <w:rsid w:val="00B1603C"/>
    <w:rsid w:val="00B1646D"/>
    <w:rsid w:val="00B16EFB"/>
    <w:rsid w:val="00B1723C"/>
    <w:rsid w:val="00B202DE"/>
    <w:rsid w:val="00B22879"/>
    <w:rsid w:val="00B22BF4"/>
    <w:rsid w:val="00B24956"/>
    <w:rsid w:val="00B256E0"/>
    <w:rsid w:val="00B26026"/>
    <w:rsid w:val="00B26D34"/>
    <w:rsid w:val="00B3261C"/>
    <w:rsid w:val="00B404F3"/>
    <w:rsid w:val="00B41CBE"/>
    <w:rsid w:val="00B4215B"/>
    <w:rsid w:val="00B445A1"/>
    <w:rsid w:val="00B44C7A"/>
    <w:rsid w:val="00B45CC5"/>
    <w:rsid w:val="00B463ED"/>
    <w:rsid w:val="00B52A4D"/>
    <w:rsid w:val="00B53CA9"/>
    <w:rsid w:val="00B54D5F"/>
    <w:rsid w:val="00B5506F"/>
    <w:rsid w:val="00B5617C"/>
    <w:rsid w:val="00B56932"/>
    <w:rsid w:val="00B607C0"/>
    <w:rsid w:val="00B60B95"/>
    <w:rsid w:val="00B611A5"/>
    <w:rsid w:val="00B63D3B"/>
    <w:rsid w:val="00B70740"/>
    <w:rsid w:val="00B71084"/>
    <w:rsid w:val="00B716AA"/>
    <w:rsid w:val="00B747B1"/>
    <w:rsid w:val="00B7519E"/>
    <w:rsid w:val="00B7681F"/>
    <w:rsid w:val="00B81158"/>
    <w:rsid w:val="00B822ED"/>
    <w:rsid w:val="00B82320"/>
    <w:rsid w:val="00B83945"/>
    <w:rsid w:val="00B860B5"/>
    <w:rsid w:val="00B91A3B"/>
    <w:rsid w:val="00B91A49"/>
    <w:rsid w:val="00B93097"/>
    <w:rsid w:val="00B94728"/>
    <w:rsid w:val="00B94BC7"/>
    <w:rsid w:val="00B94E9D"/>
    <w:rsid w:val="00B96574"/>
    <w:rsid w:val="00B974A3"/>
    <w:rsid w:val="00B975F6"/>
    <w:rsid w:val="00B97FDA"/>
    <w:rsid w:val="00BA089B"/>
    <w:rsid w:val="00BA330F"/>
    <w:rsid w:val="00BA5E6C"/>
    <w:rsid w:val="00BA6CD6"/>
    <w:rsid w:val="00BA7D2D"/>
    <w:rsid w:val="00BB03D6"/>
    <w:rsid w:val="00BB04D5"/>
    <w:rsid w:val="00BB0C16"/>
    <w:rsid w:val="00BB0F3A"/>
    <w:rsid w:val="00BB1BEA"/>
    <w:rsid w:val="00BB3E12"/>
    <w:rsid w:val="00BB434A"/>
    <w:rsid w:val="00BB667C"/>
    <w:rsid w:val="00BB69DB"/>
    <w:rsid w:val="00BB6BD5"/>
    <w:rsid w:val="00BC3747"/>
    <w:rsid w:val="00BC46BC"/>
    <w:rsid w:val="00BC5DA6"/>
    <w:rsid w:val="00BD0219"/>
    <w:rsid w:val="00BD16C6"/>
    <w:rsid w:val="00BD2983"/>
    <w:rsid w:val="00BD6DF9"/>
    <w:rsid w:val="00BE1FDD"/>
    <w:rsid w:val="00BE40BB"/>
    <w:rsid w:val="00BE419F"/>
    <w:rsid w:val="00BE4F6F"/>
    <w:rsid w:val="00BE5B4F"/>
    <w:rsid w:val="00BE7B18"/>
    <w:rsid w:val="00BF3566"/>
    <w:rsid w:val="00BF4729"/>
    <w:rsid w:val="00BF5B63"/>
    <w:rsid w:val="00C0416E"/>
    <w:rsid w:val="00C041A6"/>
    <w:rsid w:val="00C05360"/>
    <w:rsid w:val="00C068A9"/>
    <w:rsid w:val="00C06F2E"/>
    <w:rsid w:val="00C0765E"/>
    <w:rsid w:val="00C077C2"/>
    <w:rsid w:val="00C10002"/>
    <w:rsid w:val="00C13E29"/>
    <w:rsid w:val="00C1476E"/>
    <w:rsid w:val="00C14C6D"/>
    <w:rsid w:val="00C158CD"/>
    <w:rsid w:val="00C15B76"/>
    <w:rsid w:val="00C1617E"/>
    <w:rsid w:val="00C167A3"/>
    <w:rsid w:val="00C17028"/>
    <w:rsid w:val="00C201F1"/>
    <w:rsid w:val="00C23115"/>
    <w:rsid w:val="00C23290"/>
    <w:rsid w:val="00C2380B"/>
    <w:rsid w:val="00C25E06"/>
    <w:rsid w:val="00C25F34"/>
    <w:rsid w:val="00C3382A"/>
    <w:rsid w:val="00C36420"/>
    <w:rsid w:val="00C40C97"/>
    <w:rsid w:val="00C42C6B"/>
    <w:rsid w:val="00C42FAD"/>
    <w:rsid w:val="00C433F9"/>
    <w:rsid w:val="00C456B6"/>
    <w:rsid w:val="00C4697D"/>
    <w:rsid w:val="00C505A2"/>
    <w:rsid w:val="00C510C7"/>
    <w:rsid w:val="00C511C5"/>
    <w:rsid w:val="00C518A4"/>
    <w:rsid w:val="00C52C00"/>
    <w:rsid w:val="00C52FCB"/>
    <w:rsid w:val="00C54258"/>
    <w:rsid w:val="00C565E0"/>
    <w:rsid w:val="00C56EA8"/>
    <w:rsid w:val="00C57010"/>
    <w:rsid w:val="00C66138"/>
    <w:rsid w:val="00C666A1"/>
    <w:rsid w:val="00C6700E"/>
    <w:rsid w:val="00C67F1F"/>
    <w:rsid w:val="00C71276"/>
    <w:rsid w:val="00C71E85"/>
    <w:rsid w:val="00C72E46"/>
    <w:rsid w:val="00C7339D"/>
    <w:rsid w:val="00C73CA4"/>
    <w:rsid w:val="00C74861"/>
    <w:rsid w:val="00C75D90"/>
    <w:rsid w:val="00C761E8"/>
    <w:rsid w:val="00C76C0F"/>
    <w:rsid w:val="00C77277"/>
    <w:rsid w:val="00C77B46"/>
    <w:rsid w:val="00C80A63"/>
    <w:rsid w:val="00C82B8B"/>
    <w:rsid w:val="00C837D6"/>
    <w:rsid w:val="00C84047"/>
    <w:rsid w:val="00C86772"/>
    <w:rsid w:val="00C90994"/>
    <w:rsid w:val="00C90ED8"/>
    <w:rsid w:val="00C921BD"/>
    <w:rsid w:val="00C92343"/>
    <w:rsid w:val="00C94D10"/>
    <w:rsid w:val="00CA0043"/>
    <w:rsid w:val="00CA1597"/>
    <w:rsid w:val="00CA225E"/>
    <w:rsid w:val="00CA226B"/>
    <w:rsid w:val="00CA2634"/>
    <w:rsid w:val="00CA29C9"/>
    <w:rsid w:val="00CA60C6"/>
    <w:rsid w:val="00CA6F66"/>
    <w:rsid w:val="00CB1320"/>
    <w:rsid w:val="00CB2104"/>
    <w:rsid w:val="00CB3F5E"/>
    <w:rsid w:val="00CB4D95"/>
    <w:rsid w:val="00CC146D"/>
    <w:rsid w:val="00CC479C"/>
    <w:rsid w:val="00CC4CFB"/>
    <w:rsid w:val="00CC61FB"/>
    <w:rsid w:val="00CC74C0"/>
    <w:rsid w:val="00CC75F9"/>
    <w:rsid w:val="00CC7959"/>
    <w:rsid w:val="00CD19FE"/>
    <w:rsid w:val="00CD1D68"/>
    <w:rsid w:val="00CD447F"/>
    <w:rsid w:val="00CD5DBB"/>
    <w:rsid w:val="00CD7C57"/>
    <w:rsid w:val="00CE3E33"/>
    <w:rsid w:val="00CE4D62"/>
    <w:rsid w:val="00CE5794"/>
    <w:rsid w:val="00CE62A5"/>
    <w:rsid w:val="00CE6F59"/>
    <w:rsid w:val="00CF0BB3"/>
    <w:rsid w:val="00CF1BA3"/>
    <w:rsid w:val="00CF2640"/>
    <w:rsid w:val="00CF3885"/>
    <w:rsid w:val="00CF4934"/>
    <w:rsid w:val="00CF5F55"/>
    <w:rsid w:val="00CF652F"/>
    <w:rsid w:val="00CF7F1D"/>
    <w:rsid w:val="00D02554"/>
    <w:rsid w:val="00D03BE4"/>
    <w:rsid w:val="00D111A3"/>
    <w:rsid w:val="00D122B8"/>
    <w:rsid w:val="00D129AC"/>
    <w:rsid w:val="00D1773E"/>
    <w:rsid w:val="00D20984"/>
    <w:rsid w:val="00D21770"/>
    <w:rsid w:val="00D2196C"/>
    <w:rsid w:val="00D2213A"/>
    <w:rsid w:val="00D23CA0"/>
    <w:rsid w:val="00D248FB"/>
    <w:rsid w:val="00D26725"/>
    <w:rsid w:val="00D26CD0"/>
    <w:rsid w:val="00D32CA0"/>
    <w:rsid w:val="00D34BF5"/>
    <w:rsid w:val="00D353C5"/>
    <w:rsid w:val="00D410EA"/>
    <w:rsid w:val="00D4160D"/>
    <w:rsid w:val="00D43952"/>
    <w:rsid w:val="00D500AA"/>
    <w:rsid w:val="00D540B1"/>
    <w:rsid w:val="00D5474A"/>
    <w:rsid w:val="00D57328"/>
    <w:rsid w:val="00D5789D"/>
    <w:rsid w:val="00D61D5C"/>
    <w:rsid w:val="00D627D4"/>
    <w:rsid w:val="00D655D9"/>
    <w:rsid w:val="00D66581"/>
    <w:rsid w:val="00D67DDB"/>
    <w:rsid w:val="00D70302"/>
    <w:rsid w:val="00D704EB"/>
    <w:rsid w:val="00D70D5C"/>
    <w:rsid w:val="00D71901"/>
    <w:rsid w:val="00D7314F"/>
    <w:rsid w:val="00D84B5D"/>
    <w:rsid w:val="00D84B9D"/>
    <w:rsid w:val="00D854C5"/>
    <w:rsid w:val="00D86444"/>
    <w:rsid w:val="00D90720"/>
    <w:rsid w:val="00D90795"/>
    <w:rsid w:val="00D91C6C"/>
    <w:rsid w:val="00D9349F"/>
    <w:rsid w:val="00D95201"/>
    <w:rsid w:val="00D95D65"/>
    <w:rsid w:val="00DA0E4E"/>
    <w:rsid w:val="00DA2A7B"/>
    <w:rsid w:val="00DA53C7"/>
    <w:rsid w:val="00DA57EB"/>
    <w:rsid w:val="00DA645B"/>
    <w:rsid w:val="00DA7391"/>
    <w:rsid w:val="00DB0A06"/>
    <w:rsid w:val="00DB0CC9"/>
    <w:rsid w:val="00DB15CB"/>
    <w:rsid w:val="00DB2A1F"/>
    <w:rsid w:val="00DB3120"/>
    <w:rsid w:val="00DB6D54"/>
    <w:rsid w:val="00DB7885"/>
    <w:rsid w:val="00DC0180"/>
    <w:rsid w:val="00DC2591"/>
    <w:rsid w:val="00DC2AE2"/>
    <w:rsid w:val="00DC4DB1"/>
    <w:rsid w:val="00DC5797"/>
    <w:rsid w:val="00DC71B9"/>
    <w:rsid w:val="00DD26EE"/>
    <w:rsid w:val="00DD3134"/>
    <w:rsid w:val="00DD3237"/>
    <w:rsid w:val="00DD4EBA"/>
    <w:rsid w:val="00DD5E93"/>
    <w:rsid w:val="00DD6B3E"/>
    <w:rsid w:val="00DD7A13"/>
    <w:rsid w:val="00DD7E03"/>
    <w:rsid w:val="00DE144C"/>
    <w:rsid w:val="00DE2D63"/>
    <w:rsid w:val="00DE3065"/>
    <w:rsid w:val="00DE4F0A"/>
    <w:rsid w:val="00DE5613"/>
    <w:rsid w:val="00DE5A89"/>
    <w:rsid w:val="00DE6B50"/>
    <w:rsid w:val="00DE7231"/>
    <w:rsid w:val="00DF0216"/>
    <w:rsid w:val="00DF0D32"/>
    <w:rsid w:val="00DF13D0"/>
    <w:rsid w:val="00DF4694"/>
    <w:rsid w:val="00DF692A"/>
    <w:rsid w:val="00DF76FA"/>
    <w:rsid w:val="00E0184C"/>
    <w:rsid w:val="00E018B9"/>
    <w:rsid w:val="00E033F0"/>
    <w:rsid w:val="00E03BC0"/>
    <w:rsid w:val="00E04710"/>
    <w:rsid w:val="00E05C41"/>
    <w:rsid w:val="00E07295"/>
    <w:rsid w:val="00E10541"/>
    <w:rsid w:val="00E10994"/>
    <w:rsid w:val="00E1390B"/>
    <w:rsid w:val="00E13F75"/>
    <w:rsid w:val="00E14C9E"/>
    <w:rsid w:val="00E1585D"/>
    <w:rsid w:val="00E17FA4"/>
    <w:rsid w:val="00E215BF"/>
    <w:rsid w:val="00E21807"/>
    <w:rsid w:val="00E22107"/>
    <w:rsid w:val="00E2267C"/>
    <w:rsid w:val="00E24EAD"/>
    <w:rsid w:val="00E27444"/>
    <w:rsid w:val="00E3001D"/>
    <w:rsid w:val="00E30607"/>
    <w:rsid w:val="00E32865"/>
    <w:rsid w:val="00E33465"/>
    <w:rsid w:val="00E338F3"/>
    <w:rsid w:val="00E33930"/>
    <w:rsid w:val="00E33A20"/>
    <w:rsid w:val="00E357B3"/>
    <w:rsid w:val="00E36175"/>
    <w:rsid w:val="00E37085"/>
    <w:rsid w:val="00E404B9"/>
    <w:rsid w:val="00E412E5"/>
    <w:rsid w:val="00E41362"/>
    <w:rsid w:val="00E52340"/>
    <w:rsid w:val="00E54F10"/>
    <w:rsid w:val="00E56522"/>
    <w:rsid w:val="00E60BE4"/>
    <w:rsid w:val="00E61533"/>
    <w:rsid w:val="00E63805"/>
    <w:rsid w:val="00E644DA"/>
    <w:rsid w:val="00E64B20"/>
    <w:rsid w:val="00E67622"/>
    <w:rsid w:val="00E75003"/>
    <w:rsid w:val="00E76C80"/>
    <w:rsid w:val="00E812FF"/>
    <w:rsid w:val="00E83AA9"/>
    <w:rsid w:val="00E865E6"/>
    <w:rsid w:val="00E867B7"/>
    <w:rsid w:val="00E868BE"/>
    <w:rsid w:val="00E90F26"/>
    <w:rsid w:val="00E91CAC"/>
    <w:rsid w:val="00E925CA"/>
    <w:rsid w:val="00E94FEF"/>
    <w:rsid w:val="00E9534E"/>
    <w:rsid w:val="00E975EA"/>
    <w:rsid w:val="00E97F70"/>
    <w:rsid w:val="00EA0F9A"/>
    <w:rsid w:val="00EA3290"/>
    <w:rsid w:val="00EA7CBD"/>
    <w:rsid w:val="00EB0F56"/>
    <w:rsid w:val="00EB33AD"/>
    <w:rsid w:val="00EB4B02"/>
    <w:rsid w:val="00EB6102"/>
    <w:rsid w:val="00EB7EB3"/>
    <w:rsid w:val="00EC0797"/>
    <w:rsid w:val="00EC3408"/>
    <w:rsid w:val="00EC45D2"/>
    <w:rsid w:val="00EC4B6F"/>
    <w:rsid w:val="00EC56C3"/>
    <w:rsid w:val="00EC5CB6"/>
    <w:rsid w:val="00ED2B38"/>
    <w:rsid w:val="00ED5375"/>
    <w:rsid w:val="00ED630C"/>
    <w:rsid w:val="00EE2189"/>
    <w:rsid w:val="00EE2291"/>
    <w:rsid w:val="00EE4329"/>
    <w:rsid w:val="00EE4AFC"/>
    <w:rsid w:val="00EE5ADB"/>
    <w:rsid w:val="00EE5C05"/>
    <w:rsid w:val="00EE7846"/>
    <w:rsid w:val="00EF484F"/>
    <w:rsid w:val="00EF4A9B"/>
    <w:rsid w:val="00EF55CC"/>
    <w:rsid w:val="00EF5C67"/>
    <w:rsid w:val="00EF7A1A"/>
    <w:rsid w:val="00EF7BEA"/>
    <w:rsid w:val="00F00EF5"/>
    <w:rsid w:val="00F05BC9"/>
    <w:rsid w:val="00F05BF4"/>
    <w:rsid w:val="00F05C25"/>
    <w:rsid w:val="00F06EAE"/>
    <w:rsid w:val="00F104D5"/>
    <w:rsid w:val="00F11813"/>
    <w:rsid w:val="00F1372C"/>
    <w:rsid w:val="00F15452"/>
    <w:rsid w:val="00F15B29"/>
    <w:rsid w:val="00F176B0"/>
    <w:rsid w:val="00F20720"/>
    <w:rsid w:val="00F20A6C"/>
    <w:rsid w:val="00F20AF5"/>
    <w:rsid w:val="00F22734"/>
    <w:rsid w:val="00F22E63"/>
    <w:rsid w:val="00F23B15"/>
    <w:rsid w:val="00F2466D"/>
    <w:rsid w:val="00F2564F"/>
    <w:rsid w:val="00F258EC"/>
    <w:rsid w:val="00F26656"/>
    <w:rsid w:val="00F34EC8"/>
    <w:rsid w:val="00F368A0"/>
    <w:rsid w:val="00F376DC"/>
    <w:rsid w:val="00F43144"/>
    <w:rsid w:val="00F44DD1"/>
    <w:rsid w:val="00F46ACE"/>
    <w:rsid w:val="00F50F25"/>
    <w:rsid w:val="00F51EF0"/>
    <w:rsid w:val="00F520C2"/>
    <w:rsid w:val="00F529A3"/>
    <w:rsid w:val="00F53DFD"/>
    <w:rsid w:val="00F55075"/>
    <w:rsid w:val="00F55B81"/>
    <w:rsid w:val="00F6631D"/>
    <w:rsid w:val="00F66424"/>
    <w:rsid w:val="00F678BD"/>
    <w:rsid w:val="00F70E8C"/>
    <w:rsid w:val="00F71F8A"/>
    <w:rsid w:val="00F73E15"/>
    <w:rsid w:val="00F74D90"/>
    <w:rsid w:val="00F76F44"/>
    <w:rsid w:val="00F80771"/>
    <w:rsid w:val="00F838BD"/>
    <w:rsid w:val="00F85837"/>
    <w:rsid w:val="00F87BD7"/>
    <w:rsid w:val="00F908E7"/>
    <w:rsid w:val="00F915F1"/>
    <w:rsid w:val="00F92CD0"/>
    <w:rsid w:val="00F93F2C"/>
    <w:rsid w:val="00F9693F"/>
    <w:rsid w:val="00F97B1F"/>
    <w:rsid w:val="00FA0091"/>
    <w:rsid w:val="00FA10BC"/>
    <w:rsid w:val="00FA1197"/>
    <w:rsid w:val="00FA2716"/>
    <w:rsid w:val="00FA2954"/>
    <w:rsid w:val="00FA2EE0"/>
    <w:rsid w:val="00FA3772"/>
    <w:rsid w:val="00FA3E3D"/>
    <w:rsid w:val="00FA4060"/>
    <w:rsid w:val="00FA4B8A"/>
    <w:rsid w:val="00FA5406"/>
    <w:rsid w:val="00FA5AA1"/>
    <w:rsid w:val="00FB2D05"/>
    <w:rsid w:val="00FB4547"/>
    <w:rsid w:val="00FC161D"/>
    <w:rsid w:val="00FC3EF3"/>
    <w:rsid w:val="00FC5B09"/>
    <w:rsid w:val="00FD1DB6"/>
    <w:rsid w:val="00FD2A06"/>
    <w:rsid w:val="00FD4B74"/>
    <w:rsid w:val="00FD4B8E"/>
    <w:rsid w:val="00FD5E5E"/>
    <w:rsid w:val="00FD723E"/>
    <w:rsid w:val="00FD79AD"/>
    <w:rsid w:val="00FE0A62"/>
    <w:rsid w:val="00FE0EAA"/>
    <w:rsid w:val="00FE0EAD"/>
    <w:rsid w:val="00FE365B"/>
    <w:rsid w:val="00FE3730"/>
    <w:rsid w:val="00FE5AF1"/>
    <w:rsid w:val="00FE6081"/>
    <w:rsid w:val="00FE6953"/>
    <w:rsid w:val="00FE764E"/>
    <w:rsid w:val="00FF5F69"/>
    <w:rsid w:val="00FF620D"/>
    <w:rsid w:val="00FF77C9"/>
  </w:rsids>
  <m:mathPr>
    <m:mathFont m:val="Cambria Math"/>
  </m:mathPr>
  <w:themeFontLang w:val="en-AU"/>
  <w:clrSchemeMapping w:bg1="light1" w:t1="dark1" w:bg2="light2" w:t2="dark2" w:accent1="accent1" w:accent2="accent2" w:accent3="accent3" w:accent4="accent4" w:accent5="accent5" w:accent6="accent6" w:hyperlink="hyperlink" w:followedHyperlink="followedHyperlink"/>
  <w:doNotIncludeSubdocsInStats/>
  <w14:defaultImageDpi w14:val="300"/>
  <w15:chartTrackingRefBased/>
  <w15:docId w15:val="{ACF17146-D42D-4AC3-8A69-6D11B35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CA5"/>
    <w:pPr>
      <w:spacing w:before="120" w:after="120"/>
    </w:pPr>
    <w:rPr>
      <w:rFonts w:ascii="Arial" w:hAnsi="Arial"/>
      <w:sz w:val="22"/>
    </w:rPr>
  </w:style>
  <w:style w:type="paragraph" w:styleId="Heading1">
    <w:name w:val="heading 1"/>
    <w:basedOn w:val="Normal"/>
    <w:next w:val="Heading2"/>
    <w:qFormat/>
    <w:rsid w:val="00FA10BC"/>
    <w:pPr>
      <w:keepNext/>
      <w:keepLines/>
      <w:numPr>
        <w:numId w:val="4"/>
      </w:numPr>
      <w:suppressAutoHyphens/>
      <w:spacing w:before="240"/>
      <w:ind w:left="431" w:hanging="431"/>
      <w:outlineLvl w:val="0"/>
    </w:pPr>
    <w:rPr>
      <w:b/>
      <w:sz w:val="28"/>
    </w:rPr>
  </w:style>
  <w:style w:type="paragraph" w:styleId="Heading2">
    <w:name w:val="heading 2"/>
    <w:basedOn w:val="Heading1"/>
    <w:next w:val="Normal"/>
    <w:link w:val="Heading2Char"/>
    <w:qFormat/>
    <w:rsid w:val="002F461F"/>
    <w:pPr>
      <w:keepLines w:val="0"/>
      <w:numPr>
        <w:ilvl w:val="1"/>
      </w:numPr>
      <w:tabs>
        <w:tab w:val="num" w:pos="576"/>
        <w:tab w:val="clear" w:pos="860"/>
      </w:tabs>
      <w:suppressAutoHyphens w:val="0"/>
      <w:ind w:left="576"/>
      <w:outlineLvl w:val="1"/>
    </w:pPr>
    <w:rPr>
      <w:i/>
      <w:iCs/>
      <w:kern w:val="32"/>
      <w:sz w:val="24"/>
      <w:szCs w:val="28"/>
    </w:rPr>
  </w:style>
  <w:style w:type="paragraph" w:styleId="Heading3">
    <w:name w:val="heading 3"/>
    <w:basedOn w:val="Normal"/>
    <w:next w:val="Normal"/>
    <w:qFormat/>
    <w:rsid w:val="00DC0180"/>
    <w:pPr>
      <w:keepNext/>
      <w:keepLines/>
      <w:numPr>
        <w:ilvl w:val="2"/>
        <w:numId w:val="4"/>
      </w:numPr>
      <w:suppressAutoHyphens/>
      <w:spacing w:after="0"/>
      <w:outlineLvl w:val="2"/>
    </w:pPr>
    <w:rPr>
      <w:i/>
      <w:szCs w:val="22"/>
    </w:rPr>
  </w:style>
  <w:style w:type="paragraph" w:styleId="Heading4">
    <w:name w:val="heading 4"/>
    <w:basedOn w:val="Normal"/>
    <w:next w:val="Normal"/>
    <w:qFormat/>
    <w:rsid w:val="00DF0D32"/>
    <w:pPr>
      <w:keepNext/>
      <w:numPr>
        <w:ilvl w:val="3"/>
        <w:numId w:val="2"/>
      </w:numPr>
      <w:tabs>
        <w:tab w:val="num" w:pos="360"/>
        <w:tab w:val="clear" w:pos="864"/>
      </w:tabs>
      <w:spacing w:before="240" w:line="360" w:lineRule="auto"/>
      <w:ind w:left="360" w:hanging="360"/>
      <w:outlineLvl w:val="3"/>
    </w:pPr>
    <w:rPr>
      <w:sz w:val="24"/>
    </w:rPr>
  </w:style>
  <w:style w:type="paragraph" w:styleId="Heading5">
    <w:name w:val="heading 5"/>
    <w:basedOn w:val="Normal"/>
    <w:next w:val="Normal"/>
    <w:qFormat/>
    <w:rsid w:val="00DF0D32"/>
    <w:pPr>
      <w:numPr>
        <w:ilvl w:val="4"/>
        <w:numId w:val="2"/>
      </w:numPr>
      <w:tabs>
        <w:tab w:val="num" w:pos="360"/>
        <w:tab w:val="clear" w:pos="1008"/>
      </w:tabs>
      <w:spacing w:before="240" w:line="360" w:lineRule="auto"/>
      <w:ind w:left="360" w:hanging="360"/>
      <w:outlineLvl w:val="4"/>
    </w:pPr>
  </w:style>
  <w:style w:type="paragraph" w:styleId="Heading6">
    <w:name w:val="heading 6"/>
    <w:basedOn w:val="Normal"/>
    <w:next w:val="Normal"/>
    <w:qFormat/>
    <w:rsid w:val="00DF0D32"/>
    <w:pPr>
      <w:numPr>
        <w:ilvl w:val="5"/>
        <w:numId w:val="2"/>
      </w:numPr>
      <w:tabs>
        <w:tab w:val="num" w:pos="360"/>
        <w:tab w:val="clear" w:pos="1152"/>
      </w:tabs>
      <w:spacing w:before="240" w:line="360" w:lineRule="auto"/>
      <w:ind w:left="360" w:hanging="360"/>
      <w:outlineLvl w:val="5"/>
    </w:pPr>
    <w:rPr>
      <w:i/>
    </w:rPr>
  </w:style>
  <w:style w:type="paragraph" w:styleId="Heading7">
    <w:name w:val="heading 7"/>
    <w:basedOn w:val="Normal"/>
    <w:next w:val="Normal"/>
    <w:qFormat/>
    <w:rsid w:val="00DF0D32"/>
    <w:pPr>
      <w:numPr>
        <w:ilvl w:val="6"/>
        <w:numId w:val="2"/>
      </w:numPr>
      <w:tabs>
        <w:tab w:val="num" w:pos="360"/>
        <w:tab w:val="clear" w:pos="1296"/>
      </w:tabs>
      <w:spacing w:before="240" w:line="360" w:lineRule="auto"/>
      <w:ind w:left="360" w:hanging="360"/>
      <w:outlineLvl w:val="6"/>
    </w:pPr>
    <w:rPr>
      <w:sz w:val="20"/>
    </w:rPr>
  </w:style>
  <w:style w:type="paragraph" w:styleId="Heading8">
    <w:name w:val="heading 8"/>
    <w:basedOn w:val="Normal"/>
    <w:next w:val="Normal"/>
    <w:qFormat/>
    <w:rsid w:val="00DF0D32"/>
    <w:pPr>
      <w:numPr>
        <w:ilvl w:val="7"/>
        <w:numId w:val="2"/>
      </w:numPr>
      <w:tabs>
        <w:tab w:val="num" w:pos="360"/>
        <w:tab w:val="clear" w:pos="1440"/>
      </w:tabs>
      <w:spacing w:before="240" w:line="360" w:lineRule="auto"/>
      <w:ind w:left="360" w:hanging="360"/>
      <w:outlineLvl w:val="7"/>
    </w:pPr>
    <w:rPr>
      <w:i/>
      <w:sz w:val="20"/>
    </w:rPr>
  </w:style>
  <w:style w:type="paragraph" w:styleId="Heading9">
    <w:name w:val="heading 9"/>
    <w:basedOn w:val="Normal"/>
    <w:next w:val="Normal"/>
    <w:qFormat/>
    <w:rsid w:val="00DF0D32"/>
    <w:pPr>
      <w:numPr>
        <w:ilvl w:val="8"/>
        <w:numId w:val="2"/>
      </w:numPr>
      <w:tabs>
        <w:tab w:val="num" w:pos="360"/>
        <w:tab w:val="clear" w:pos="1584"/>
      </w:tabs>
      <w:spacing w:before="240" w:line="360" w:lineRule="auto"/>
      <w:ind w:left="360" w:hanging="3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037F1"/>
    <w:pPr>
      <w:tabs>
        <w:tab w:val="center" w:pos="4320"/>
        <w:tab w:val="right" w:pos="8640"/>
      </w:tabs>
      <w:spacing w:before="0" w:after="0"/>
    </w:pPr>
    <w:rPr>
      <w:sz w:val="16"/>
    </w:rPr>
  </w:style>
  <w:style w:type="paragraph" w:styleId="Footer">
    <w:name w:val="footer"/>
    <w:basedOn w:val="Normal"/>
    <w:link w:val="FooterChar"/>
    <w:uiPriority w:val="99"/>
    <w:rsid w:val="00DF0D32"/>
    <w:pPr>
      <w:tabs>
        <w:tab w:val="center" w:pos="4320"/>
        <w:tab w:val="right" w:pos="8640"/>
      </w:tabs>
      <w:spacing w:before="60" w:line="360" w:lineRule="auto"/>
    </w:pPr>
    <w:rPr>
      <w:sz w:val="16"/>
    </w:rPr>
  </w:style>
  <w:style w:type="character" w:styleId="PageNumber">
    <w:name w:val="page number"/>
    <w:basedOn w:val="DefaultParagraphFont"/>
  </w:style>
  <w:style w:type="table" w:styleId="TableGrid">
    <w:name w:val="Table Grid"/>
    <w:basedOn w:val="TableNormal"/>
    <w:rsid w:val="00A17916"/>
    <w:pPr>
      <w:spacing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3566"/>
    <w:pPr>
      <w:spacing w:before="0" w:after="0"/>
    </w:pPr>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rPr>
  </w:style>
  <w:style w:type="paragraph" w:customStyle="1" w:styleId="numbered">
    <w:name w:val="numbered"/>
    <w:basedOn w:val="Heading2"/>
    <w:rsid w:val="00B96574"/>
    <w:pPr>
      <w:numPr>
        <w:numId w:val="1"/>
      </w:numPr>
    </w:pPr>
    <w:rPr>
      <w:b w:val="0"/>
      <w:sz w:val="22"/>
      <w:szCs w:val="22"/>
      <w:lang w:val="en-US"/>
    </w:rPr>
  </w:style>
  <w:style w:type="paragraph" w:customStyle="1" w:styleId="DocHistCont">
    <w:name w:val="Doc_Hist_Cont"/>
    <w:basedOn w:val="Normal"/>
    <w:rsid w:val="00523DC8"/>
    <w:pPr>
      <w:keepNext/>
      <w:keepLines/>
      <w:suppressLineNumbers/>
      <w:suppressAutoHyphens/>
      <w:spacing w:before="40" w:after="40"/>
    </w:pPr>
    <w:rPr>
      <w:color w:val="0000FF"/>
      <w:sz w:val="16"/>
      <w:szCs w:val="16"/>
    </w:rPr>
  </w:style>
  <w:style w:type="paragraph" w:customStyle="1" w:styleId="RunningTitle">
    <w:name w:val="Running Title"/>
    <w:basedOn w:val="Normal"/>
    <w:rsid w:val="00DF0D32"/>
    <w:pPr>
      <w:keepLines/>
      <w:suppressAutoHyphens/>
      <w:jc w:val="center"/>
    </w:pPr>
    <w:rPr>
      <w:b/>
      <w:smallCaps/>
      <w:sz w:val="28"/>
    </w:rPr>
  </w:style>
  <w:style w:type="paragraph" w:customStyle="1" w:styleId="SubH1">
    <w:name w:val="Sub_H1"/>
    <w:basedOn w:val="Normal"/>
    <w:rsid w:val="00DF0D32"/>
  </w:style>
  <w:style w:type="paragraph" w:customStyle="1" w:styleId="SubH1Bullet">
    <w:name w:val="Sub_H1_Bullet"/>
    <w:basedOn w:val="SubH1"/>
    <w:rsid w:val="00DF0D32"/>
    <w:pPr>
      <w:tabs>
        <w:tab w:val="num" w:pos="284"/>
      </w:tabs>
      <w:ind w:left="284" w:hanging="284"/>
    </w:pPr>
  </w:style>
  <w:style w:type="paragraph" w:customStyle="1" w:styleId="SubH2">
    <w:name w:val="Sub_H2"/>
    <w:basedOn w:val="Normal"/>
    <w:rsid w:val="00DF0D32"/>
    <w:pPr>
      <w:ind w:left="426"/>
    </w:pPr>
  </w:style>
  <w:style w:type="paragraph" w:customStyle="1" w:styleId="SubH2Bullet">
    <w:name w:val="Sub_H2_Bullet"/>
    <w:basedOn w:val="Normal"/>
    <w:rsid w:val="00DF0D32"/>
    <w:pPr>
      <w:tabs>
        <w:tab w:val="num" w:pos="709"/>
      </w:tabs>
      <w:ind w:left="709" w:hanging="283"/>
    </w:pPr>
  </w:style>
  <w:style w:type="paragraph" w:customStyle="1" w:styleId="SubH3">
    <w:name w:val="Sub_H3"/>
    <w:basedOn w:val="Normal"/>
    <w:rsid w:val="00DF0D32"/>
    <w:pPr>
      <w:ind w:left="851"/>
    </w:pPr>
  </w:style>
  <w:style w:type="paragraph" w:customStyle="1" w:styleId="SubH3Bullet">
    <w:name w:val="Sub_H3_Bullet"/>
    <w:basedOn w:val="SubH1Bullet"/>
    <w:rsid w:val="00DF0D32"/>
    <w:pPr>
      <w:numPr>
        <w:numId w:val="3"/>
      </w:numPr>
    </w:pPr>
  </w:style>
  <w:style w:type="character" w:customStyle="1" w:styleId="BalloonTextChar">
    <w:name w:val="Balloon Text Char"/>
    <w:link w:val="BalloonText"/>
    <w:uiPriority w:val="99"/>
    <w:semiHidden/>
    <w:rsid w:val="00BF3566"/>
    <w:rPr>
      <w:rFonts w:ascii="Tahoma" w:hAnsi="Tahoma" w:cs="Tahoma"/>
      <w:sz w:val="16"/>
      <w:szCs w:val="16"/>
      <w:lang w:val="en-AU" w:eastAsia="en-AU"/>
    </w:rPr>
  </w:style>
  <w:style w:type="paragraph" w:customStyle="1" w:styleId="Para1">
    <w:name w:val="Para 1"/>
    <w:basedOn w:val="Heading2"/>
    <w:rsid w:val="00E30607"/>
    <w:pPr>
      <w:numPr>
        <w:ilvl w:val="0"/>
        <w:numId w:val="0"/>
      </w:numPr>
      <w:spacing w:before="120" w:after="0"/>
    </w:pPr>
    <w:rPr>
      <w:rFonts w:ascii="Times New Roman" w:hAnsi="Times New Roman"/>
      <w:i w:val="0"/>
      <w:iCs w:val="0"/>
      <w:smallCaps/>
      <w:kern w:val="0"/>
      <w:sz w:val="28"/>
      <w:szCs w:val="20"/>
      <w:lang w:eastAsia="en-US"/>
    </w:rPr>
  </w:style>
  <w:style w:type="paragraph" w:styleId="ListParagraph">
    <w:name w:val="List Paragraph"/>
    <w:basedOn w:val="Normal"/>
    <w:uiPriority w:val="34"/>
    <w:qFormat/>
    <w:rsid w:val="003244EE"/>
    <w:pPr>
      <w:ind w:left="720"/>
    </w:pPr>
  </w:style>
  <w:style w:type="character" w:customStyle="1" w:styleId="HeaderChar">
    <w:name w:val="Header Char"/>
    <w:basedOn w:val="DefaultParagraphFont"/>
    <w:link w:val="Header"/>
    <w:rsid w:val="00DE7231"/>
    <w:rPr>
      <w:rFonts w:ascii="Arial" w:hAnsi="Arial"/>
      <w:sz w:val="16"/>
    </w:rPr>
  </w:style>
  <w:style w:type="character" w:customStyle="1" w:styleId="FooterChar">
    <w:name w:val="Footer Char"/>
    <w:basedOn w:val="DefaultParagraphFont"/>
    <w:link w:val="Footer"/>
    <w:uiPriority w:val="99"/>
    <w:rsid w:val="00DE7231"/>
    <w:rPr>
      <w:rFonts w:ascii="Arial" w:hAnsi="Arial"/>
      <w:sz w:val="16"/>
    </w:rPr>
  </w:style>
  <w:style w:type="character" w:styleId="Hyperlink">
    <w:name w:val="Hyperlink"/>
    <w:basedOn w:val="DefaultParagraphFont"/>
    <w:uiPriority w:val="99"/>
    <w:unhideWhenUsed/>
    <w:rsid w:val="00AE7D06"/>
    <w:rPr>
      <w:color w:val="0563C1" w:themeColor="hyperlink"/>
      <w:u w:val="single"/>
    </w:rPr>
  </w:style>
  <w:style w:type="character" w:styleId="FollowedHyperlink">
    <w:name w:val="FollowedHyperlink"/>
    <w:basedOn w:val="DefaultParagraphFont"/>
    <w:uiPriority w:val="99"/>
    <w:semiHidden/>
    <w:unhideWhenUsed/>
    <w:rsid w:val="009C2AA5"/>
    <w:rPr>
      <w:color w:val="954F72" w:themeColor="followedHyperlink"/>
      <w:u w:val="single"/>
    </w:rPr>
  </w:style>
  <w:style w:type="character" w:customStyle="1" w:styleId="Heading2Char">
    <w:name w:val="Heading 2 Char"/>
    <w:basedOn w:val="DefaultParagraphFont"/>
    <w:link w:val="Heading2"/>
    <w:rsid w:val="00B15C95"/>
    <w:rPr>
      <w:rFonts w:ascii="Arial" w:hAnsi="Arial"/>
      <w:b/>
      <w:i/>
      <w:iCs/>
      <w:kern w:val="3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cid:de8eb91a-82f6-456b-b56e-b08c23bb0962" TargetMode="External" /><Relationship Id="rId7" Type="http://schemas.openxmlformats.org/officeDocument/2006/relationships/image" Target="cid:91233947-7349-4513-9059-42bdb05e2da3" TargetMode="External" /><Relationship Id="rId8" Type="http://schemas.openxmlformats.org/officeDocument/2006/relationships/image" Target="cid:4e598335-0481-43d3-a8ab-5be8187d68be" TargetMode="External" /><Relationship Id="rId9" Type="http://schemas.openxmlformats.org/officeDocument/2006/relationships/hyperlink" Target="http://AHSHAREDAPP02/Fasttrack/Portal/CD_AP_0036.doc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4944</Words>
  <Characters>24924</Characters>
  <Application>Microsoft Office Word</Application>
  <DocSecurity>0</DocSecurity>
  <Lines>721</Lines>
  <Paragraphs>482</Paragraphs>
  <ScaleCrop>false</ScaleCrop>
  <HeadingPairs>
    <vt:vector size="2" baseType="variant">
      <vt:variant>
        <vt:lpstr>Title</vt:lpstr>
      </vt:variant>
      <vt:variant>
        <vt:i4>1</vt:i4>
      </vt:variant>
    </vt:vector>
  </HeadingPairs>
  <TitlesOfParts>
    <vt:vector size="1" baseType="lpstr">
      <vt:lpstr/>
    </vt:vector>
  </TitlesOfParts>
  <Company>Bayside Health</Company>
  <LinksUpToDate>false</LinksUpToDate>
  <CharactersWithSpaces>29753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donovanm</dc:creator>
  <cp:lastModifiedBy>svc_fasttrack</cp:lastModifiedBy>
  <cp:revision>2</cp:revision>
  <cp:lastPrinted>2016-06-28T23:24:00Z</cp:lastPrinted>
  <dcterms:created xsi:type="dcterms:W3CDTF">2021-10-19T04:25:00Z</dcterms:created>
  <dcterms:modified xsi:type="dcterms:W3CDTF">2021-10-19T04:25:00Z</dcterms:modified>
</cp:coreProperties>
</file>