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18" w:rsidRDefault="00A50BDB" w:rsidP="006F4EE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C.Diff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Quik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Chek</w:t>
      </w:r>
      <w:proofErr w:type="spellEnd"/>
      <w:r>
        <w:rPr>
          <w:rFonts w:ascii="Verdana" w:hAnsi="Verdana"/>
          <w:sz w:val="24"/>
          <w:szCs w:val="24"/>
        </w:rPr>
        <w:t xml:space="preserve"> Complete</w:t>
      </w:r>
      <w:r w:rsidR="006F4EE5">
        <w:rPr>
          <w:rFonts w:ascii="Verdana" w:hAnsi="Verdana"/>
          <w:sz w:val="24"/>
          <w:szCs w:val="24"/>
        </w:rPr>
        <w:t xml:space="preserve"> Quiz</w:t>
      </w:r>
    </w:p>
    <w:p w:rsidR="006F4EE5" w:rsidRDefault="006F4EE5" w:rsidP="006F4EE5">
      <w:pPr>
        <w:rPr>
          <w:rFonts w:ascii="Verdana" w:hAnsi="Verdana"/>
          <w:sz w:val="24"/>
          <w:szCs w:val="24"/>
        </w:rPr>
      </w:pPr>
    </w:p>
    <w:p w:rsidR="006F4EE5" w:rsidRDefault="006F4EE5" w:rsidP="006F4EE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Name_______________________________            Date__________</w:t>
      </w:r>
    </w:p>
    <w:p w:rsidR="006F4EE5" w:rsidRDefault="006F4EE5" w:rsidP="006F4EE5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18"/>
        <w:gridCol w:w="1458"/>
      </w:tblGrid>
      <w:tr w:rsidR="006F4EE5" w:rsidTr="00292A3C">
        <w:trPr>
          <w:trHeight w:val="918"/>
        </w:trPr>
        <w:tc>
          <w:tcPr>
            <w:tcW w:w="8118" w:type="dxa"/>
          </w:tcPr>
          <w:p w:rsidR="006F4EE5" w:rsidRPr="00C4414F" w:rsidRDefault="00820F23" w:rsidP="006F4EE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A50BDB">
              <w:rPr>
                <w:rFonts w:ascii="Verdana" w:hAnsi="Verdana"/>
                <w:sz w:val="24"/>
                <w:szCs w:val="24"/>
              </w:rPr>
              <w:t xml:space="preserve">The </w:t>
            </w:r>
            <w:proofErr w:type="spellStart"/>
            <w:r w:rsidR="00A50BDB">
              <w:rPr>
                <w:rFonts w:ascii="Verdana" w:hAnsi="Verdana"/>
                <w:sz w:val="24"/>
                <w:szCs w:val="24"/>
              </w:rPr>
              <w:t>C.Diff</w:t>
            </w:r>
            <w:proofErr w:type="spellEnd"/>
            <w:r w:rsidR="00A50BD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A50BDB">
              <w:rPr>
                <w:rFonts w:ascii="Verdana" w:hAnsi="Verdana"/>
                <w:sz w:val="24"/>
                <w:szCs w:val="24"/>
              </w:rPr>
              <w:t>Quik</w:t>
            </w:r>
            <w:proofErr w:type="spellEnd"/>
            <w:r w:rsidR="00A50BD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A50BDB">
              <w:rPr>
                <w:rFonts w:ascii="Verdana" w:hAnsi="Verdana"/>
                <w:sz w:val="24"/>
                <w:szCs w:val="24"/>
              </w:rPr>
              <w:t>Chek</w:t>
            </w:r>
            <w:proofErr w:type="spellEnd"/>
            <w:r w:rsidR="00A50BDB">
              <w:rPr>
                <w:rFonts w:ascii="Verdana" w:hAnsi="Verdana"/>
                <w:sz w:val="24"/>
                <w:szCs w:val="24"/>
              </w:rPr>
              <w:t xml:space="preserve"> Complete kit needs to be stored refrigerated</w:t>
            </w:r>
          </w:p>
        </w:tc>
        <w:tc>
          <w:tcPr>
            <w:tcW w:w="1458" w:type="dxa"/>
          </w:tcPr>
          <w:p w:rsidR="006F4EE5" w:rsidRPr="00C4414F" w:rsidRDefault="006F4EE5" w:rsidP="006F4EE5">
            <w:pPr>
              <w:rPr>
                <w:rFonts w:ascii="Verdana" w:hAnsi="Verdana"/>
                <w:sz w:val="24"/>
                <w:szCs w:val="24"/>
              </w:rPr>
            </w:pPr>
            <w:r w:rsidRPr="00C4414F">
              <w:rPr>
                <w:rFonts w:ascii="Verdana" w:hAnsi="Verdana"/>
                <w:sz w:val="24"/>
                <w:szCs w:val="24"/>
              </w:rPr>
              <w:t>T          F</w:t>
            </w:r>
          </w:p>
        </w:tc>
      </w:tr>
      <w:tr w:rsidR="006F4EE5" w:rsidTr="00292A3C">
        <w:trPr>
          <w:trHeight w:val="990"/>
        </w:trPr>
        <w:tc>
          <w:tcPr>
            <w:tcW w:w="8118" w:type="dxa"/>
          </w:tcPr>
          <w:p w:rsidR="006F4EE5" w:rsidRPr="006F4EE5" w:rsidRDefault="00820F23" w:rsidP="006F4EE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A50BDB">
              <w:rPr>
                <w:rFonts w:ascii="Verdana" w:hAnsi="Verdana"/>
                <w:sz w:val="24"/>
                <w:szCs w:val="24"/>
              </w:rPr>
              <w:t xml:space="preserve">The </w:t>
            </w:r>
            <w:proofErr w:type="spellStart"/>
            <w:r w:rsidR="00A50BDB">
              <w:rPr>
                <w:rFonts w:ascii="Verdana" w:hAnsi="Verdana"/>
                <w:sz w:val="24"/>
                <w:szCs w:val="24"/>
              </w:rPr>
              <w:t>C.Diff</w:t>
            </w:r>
            <w:proofErr w:type="spellEnd"/>
            <w:r w:rsidR="00A50BD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A50BDB">
              <w:rPr>
                <w:rFonts w:ascii="Verdana" w:hAnsi="Verdana"/>
                <w:sz w:val="24"/>
                <w:szCs w:val="24"/>
              </w:rPr>
              <w:t>Quik</w:t>
            </w:r>
            <w:proofErr w:type="spellEnd"/>
            <w:r w:rsidR="00A50BD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A50BDB">
              <w:rPr>
                <w:rFonts w:ascii="Verdana" w:hAnsi="Verdana"/>
                <w:sz w:val="24"/>
                <w:szCs w:val="24"/>
              </w:rPr>
              <w:t>Chek</w:t>
            </w:r>
            <w:proofErr w:type="spellEnd"/>
            <w:r w:rsidR="00A50BDB">
              <w:rPr>
                <w:rFonts w:ascii="Verdana" w:hAnsi="Verdana"/>
                <w:sz w:val="24"/>
                <w:szCs w:val="24"/>
              </w:rPr>
              <w:t xml:space="preserve"> Complete can be tested immediately after removal from the refrigerator </w:t>
            </w:r>
          </w:p>
        </w:tc>
        <w:tc>
          <w:tcPr>
            <w:tcW w:w="1458" w:type="dxa"/>
          </w:tcPr>
          <w:p w:rsidR="006F4EE5" w:rsidRDefault="006F4EE5" w:rsidP="006F4EE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          F</w:t>
            </w:r>
          </w:p>
        </w:tc>
      </w:tr>
      <w:tr w:rsidR="006F4EE5" w:rsidTr="00292A3C">
        <w:trPr>
          <w:trHeight w:val="900"/>
        </w:trPr>
        <w:tc>
          <w:tcPr>
            <w:tcW w:w="8118" w:type="dxa"/>
          </w:tcPr>
          <w:p w:rsidR="006F4EE5" w:rsidRPr="006F4EE5" w:rsidRDefault="00820F23" w:rsidP="00A50BDB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A50BDB">
              <w:rPr>
                <w:rFonts w:ascii="Verdana" w:hAnsi="Verdana"/>
                <w:sz w:val="24"/>
                <w:szCs w:val="24"/>
              </w:rPr>
              <w:t xml:space="preserve">External controls will be tested on each new lot/shipment and monthly thereafter </w:t>
            </w:r>
          </w:p>
        </w:tc>
        <w:tc>
          <w:tcPr>
            <w:tcW w:w="1458" w:type="dxa"/>
          </w:tcPr>
          <w:p w:rsidR="006F4EE5" w:rsidRDefault="006F4EE5" w:rsidP="006F4EE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          F</w:t>
            </w:r>
          </w:p>
        </w:tc>
      </w:tr>
      <w:tr w:rsidR="006F4EE5" w:rsidTr="00292A3C">
        <w:trPr>
          <w:trHeight w:val="900"/>
        </w:trPr>
        <w:tc>
          <w:tcPr>
            <w:tcW w:w="8118" w:type="dxa"/>
          </w:tcPr>
          <w:p w:rsidR="006F4EE5" w:rsidRPr="006F4EE5" w:rsidRDefault="00820F23" w:rsidP="006F4EE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A50BDB">
              <w:rPr>
                <w:rFonts w:ascii="Verdana" w:hAnsi="Verdana"/>
                <w:sz w:val="24"/>
                <w:szCs w:val="24"/>
              </w:rPr>
              <w:t xml:space="preserve">Fecal samples can be stored at </w:t>
            </w:r>
            <w:proofErr w:type="spellStart"/>
            <w:r w:rsidR="00A50BDB">
              <w:rPr>
                <w:rFonts w:ascii="Verdana" w:hAnsi="Verdana"/>
                <w:sz w:val="24"/>
                <w:szCs w:val="24"/>
              </w:rPr>
              <w:t>at</w:t>
            </w:r>
            <w:proofErr w:type="spellEnd"/>
            <w:r w:rsidR="00A50BDB">
              <w:rPr>
                <w:rFonts w:ascii="Verdana" w:hAnsi="Verdana"/>
                <w:sz w:val="24"/>
                <w:szCs w:val="24"/>
              </w:rPr>
              <w:t xml:space="preserve"> 2-8C for up to 72hrs, but optimal results are obtained with refrigerated specimens less than 24hrs old</w:t>
            </w:r>
          </w:p>
        </w:tc>
        <w:tc>
          <w:tcPr>
            <w:tcW w:w="1458" w:type="dxa"/>
          </w:tcPr>
          <w:p w:rsidR="006F4EE5" w:rsidRDefault="007078ED" w:rsidP="006F4EE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          F</w:t>
            </w:r>
          </w:p>
        </w:tc>
      </w:tr>
      <w:tr w:rsidR="006F4EE5" w:rsidTr="00292A3C">
        <w:trPr>
          <w:trHeight w:val="810"/>
        </w:trPr>
        <w:tc>
          <w:tcPr>
            <w:tcW w:w="8118" w:type="dxa"/>
          </w:tcPr>
          <w:p w:rsidR="006F4EE5" w:rsidRPr="007078ED" w:rsidRDefault="00820F23" w:rsidP="007078E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A50BDB">
              <w:rPr>
                <w:rFonts w:ascii="Verdana" w:hAnsi="Verdana"/>
                <w:sz w:val="24"/>
                <w:szCs w:val="24"/>
              </w:rPr>
              <w:t>If PCR confirmation is needed stool in Cary Blair transport media may be sent to reference lab</w:t>
            </w:r>
          </w:p>
        </w:tc>
        <w:tc>
          <w:tcPr>
            <w:tcW w:w="1458" w:type="dxa"/>
          </w:tcPr>
          <w:p w:rsidR="006F4EE5" w:rsidRDefault="007078ED" w:rsidP="006F4EE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          F</w:t>
            </w:r>
          </w:p>
        </w:tc>
      </w:tr>
      <w:tr w:rsidR="006F4EE5" w:rsidTr="00292A3C">
        <w:trPr>
          <w:trHeight w:val="900"/>
        </w:trPr>
        <w:tc>
          <w:tcPr>
            <w:tcW w:w="8118" w:type="dxa"/>
          </w:tcPr>
          <w:p w:rsidR="006F4EE5" w:rsidRPr="007078ED" w:rsidRDefault="00820F23" w:rsidP="007078E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A50BDB">
              <w:rPr>
                <w:rFonts w:ascii="Verdana" w:hAnsi="Verdana"/>
                <w:sz w:val="24"/>
                <w:szCs w:val="24"/>
              </w:rPr>
              <w:t>Specimens can be stored in diluents for up to 24 hours at room temperature</w:t>
            </w:r>
          </w:p>
        </w:tc>
        <w:tc>
          <w:tcPr>
            <w:tcW w:w="1458" w:type="dxa"/>
          </w:tcPr>
          <w:p w:rsidR="006F4EE5" w:rsidRDefault="007078ED" w:rsidP="006F4EE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          F</w:t>
            </w:r>
          </w:p>
        </w:tc>
      </w:tr>
      <w:tr w:rsidR="006F4EE5" w:rsidTr="00820F23">
        <w:trPr>
          <w:trHeight w:val="900"/>
        </w:trPr>
        <w:tc>
          <w:tcPr>
            <w:tcW w:w="8118" w:type="dxa"/>
          </w:tcPr>
          <w:p w:rsidR="006F4EE5" w:rsidRPr="007078ED" w:rsidRDefault="00820F23" w:rsidP="007078E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A50BDB">
              <w:rPr>
                <w:rFonts w:ascii="Verdana" w:hAnsi="Verdana"/>
                <w:sz w:val="24"/>
                <w:szCs w:val="24"/>
              </w:rPr>
              <w:t xml:space="preserve">Solid specimen may be tested for </w:t>
            </w:r>
            <w:proofErr w:type="spellStart"/>
            <w:r w:rsidR="00A50BDB">
              <w:rPr>
                <w:rFonts w:ascii="Verdana" w:hAnsi="Verdana"/>
                <w:sz w:val="24"/>
                <w:szCs w:val="24"/>
              </w:rPr>
              <w:t>Cdiff</w:t>
            </w:r>
            <w:proofErr w:type="spellEnd"/>
            <w:r w:rsidR="00A50BDB">
              <w:rPr>
                <w:rFonts w:ascii="Verdana" w:hAnsi="Verdana"/>
                <w:sz w:val="24"/>
                <w:szCs w:val="24"/>
              </w:rPr>
              <w:t xml:space="preserve"> antigen/toxin and sent for PCR confirmation is required</w:t>
            </w:r>
          </w:p>
        </w:tc>
        <w:tc>
          <w:tcPr>
            <w:tcW w:w="1458" w:type="dxa"/>
          </w:tcPr>
          <w:p w:rsidR="006F4EE5" w:rsidRDefault="007078ED" w:rsidP="006F4EE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          F</w:t>
            </w:r>
          </w:p>
        </w:tc>
      </w:tr>
      <w:tr w:rsidR="006F4EE5" w:rsidTr="00292A3C">
        <w:trPr>
          <w:trHeight w:val="837"/>
        </w:trPr>
        <w:tc>
          <w:tcPr>
            <w:tcW w:w="8118" w:type="dxa"/>
          </w:tcPr>
          <w:p w:rsidR="006F4EE5" w:rsidRPr="007078ED" w:rsidRDefault="00820F23" w:rsidP="00F74580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A50BDB">
              <w:rPr>
                <w:rFonts w:ascii="Verdana" w:hAnsi="Verdana"/>
                <w:sz w:val="24"/>
                <w:szCs w:val="24"/>
              </w:rPr>
              <w:t xml:space="preserve">If patient tested positive for </w:t>
            </w:r>
            <w:proofErr w:type="spellStart"/>
            <w:r w:rsidR="00A50BDB">
              <w:rPr>
                <w:rFonts w:ascii="Verdana" w:hAnsi="Verdana"/>
                <w:sz w:val="24"/>
                <w:szCs w:val="24"/>
              </w:rPr>
              <w:t>Cdiff</w:t>
            </w:r>
            <w:proofErr w:type="spellEnd"/>
            <w:r w:rsidR="00A50BDB">
              <w:rPr>
                <w:rFonts w:ascii="Verdana" w:hAnsi="Verdana"/>
                <w:sz w:val="24"/>
                <w:szCs w:val="24"/>
              </w:rPr>
              <w:t xml:space="preserve"> toxin, then</w:t>
            </w:r>
            <w:r w:rsidR="00F74580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F74580">
              <w:rPr>
                <w:rFonts w:ascii="Verdana" w:hAnsi="Verdana"/>
                <w:sz w:val="24"/>
                <w:szCs w:val="24"/>
              </w:rPr>
              <w:t>Cdiff</w:t>
            </w:r>
            <w:proofErr w:type="spellEnd"/>
            <w:r w:rsidR="00F74580">
              <w:rPr>
                <w:rFonts w:ascii="Verdana" w:hAnsi="Verdana"/>
                <w:sz w:val="24"/>
                <w:szCs w:val="24"/>
              </w:rPr>
              <w:t xml:space="preserve"> screen</w:t>
            </w:r>
            <w:r w:rsidR="00A50BDB">
              <w:rPr>
                <w:rFonts w:ascii="Verdana" w:hAnsi="Verdana"/>
                <w:sz w:val="24"/>
                <w:szCs w:val="24"/>
              </w:rPr>
              <w:t xml:space="preserve"> testing may be repeated every 2</w:t>
            </w:r>
            <w:r w:rsidR="00F74580">
              <w:rPr>
                <w:rFonts w:ascii="Verdana" w:hAnsi="Verdana"/>
                <w:sz w:val="24"/>
                <w:szCs w:val="24"/>
              </w:rPr>
              <w:t xml:space="preserve"> days for treatment monitoring</w:t>
            </w:r>
            <w:r w:rsidR="00A50BDB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</w:tcPr>
          <w:p w:rsidR="006F4EE5" w:rsidRDefault="007078ED" w:rsidP="006F4EE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         F</w:t>
            </w:r>
          </w:p>
        </w:tc>
      </w:tr>
      <w:tr w:rsidR="006F4EE5" w:rsidTr="00292A3C">
        <w:trPr>
          <w:trHeight w:val="720"/>
        </w:trPr>
        <w:tc>
          <w:tcPr>
            <w:tcW w:w="8118" w:type="dxa"/>
          </w:tcPr>
          <w:p w:rsidR="006F4EE5" w:rsidRPr="007078ED" w:rsidRDefault="00F74580" w:rsidP="007078E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C.Diff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Quik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Chek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Complete testing needs to be repeated for 3 consecutive days.</w:t>
            </w:r>
          </w:p>
        </w:tc>
        <w:tc>
          <w:tcPr>
            <w:tcW w:w="1458" w:type="dxa"/>
          </w:tcPr>
          <w:p w:rsidR="006F4EE5" w:rsidRDefault="00292A3C" w:rsidP="006F4EE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         F</w:t>
            </w:r>
          </w:p>
        </w:tc>
      </w:tr>
      <w:tr w:rsidR="006F4EE5" w:rsidTr="00292A3C">
        <w:trPr>
          <w:trHeight w:val="1080"/>
        </w:trPr>
        <w:tc>
          <w:tcPr>
            <w:tcW w:w="8118" w:type="dxa"/>
          </w:tcPr>
          <w:p w:rsidR="006F4EE5" w:rsidRPr="00292A3C" w:rsidRDefault="005C1F91" w:rsidP="005C1F91">
            <w:pPr>
              <w:pStyle w:val="ListParagraph"/>
              <w:numPr>
                <w:ilvl w:val="0"/>
                <w:numId w:val="2"/>
              </w:numPr>
              <w:tabs>
                <w:tab w:val="left" w:pos="630"/>
              </w:tabs>
              <w:ind w:left="630" w:hanging="45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Specimen</w:t>
            </w:r>
            <w:r w:rsidR="00820F23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refrigeration is not necessary even if stool is not tested for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Cdif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immediately after collection.</w:t>
            </w:r>
          </w:p>
        </w:tc>
        <w:tc>
          <w:tcPr>
            <w:tcW w:w="1458" w:type="dxa"/>
          </w:tcPr>
          <w:p w:rsidR="006F4EE5" w:rsidRDefault="00292A3C" w:rsidP="006F4EE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         F</w:t>
            </w:r>
          </w:p>
        </w:tc>
      </w:tr>
    </w:tbl>
    <w:p w:rsidR="006F4EE5" w:rsidRDefault="006F4EE5" w:rsidP="006F4EE5">
      <w:pPr>
        <w:rPr>
          <w:rFonts w:ascii="Verdana" w:hAnsi="Verdana"/>
          <w:sz w:val="24"/>
          <w:szCs w:val="24"/>
        </w:rPr>
      </w:pPr>
    </w:p>
    <w:p w:rsidR="00C4414F" w:rsidRDefault="00C4414F" w:rsidP="006F4EE5">
      <w:pPr>
        <w:rPr>
          <w:rFonts w:ascii="Verdana" w:hAnsi="Verdana"/>
          <w:sz w:val="24"/>
          <w:szCs w:val="24"/>
        </w:rPr>
      </w:pPr>
    </w:p>
    <w:p w:rsidR="00C4414F" w:rsidRPr="006F4EE5" w:rsidRDefault="00C4414F" w:rsidP="006F4EE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Reviewed _____________________________                        Date_______</w:t>
      </w:r>
    </w:p>
    <w:sectPr w:rsidR="00C4414F" w:rsidRPr="006F4EE5" w:rsidSect="009B3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E17FC"/>
    <w:multiLevelType w:val="hybridMultilevel"/>
    <w:tmpl w:val="48A8B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424F4"/>
    <w:multiLevelType w:val="hybridMultilevel"/>
    <w:tmpl w:val="CD78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4EE5"/>
    <w:rsid w:val="00010B3E"/>
    <w:rsid w:val="001C5B6C"/>
    <w:rsid w:val="00292A3C"/>
    <w:rsid w:val="003F267D"/>
    <w:rsid w:val="005C1F91"/>
    <w:rsid w:val="00605053"/>
    <w:rsid w:val="006F4EE5"/>
    <w:rsid w:val="007078ED"/>
    <w:rsid w:val="007B14D4"/>
    <w:rsid w:val="00820F23"/>
    <w:rsid w:val="009B3718"/>
    <w:rsid w:val="00A50BDB"/>
    <w:rsid w:val="00BD7A97"/>
    <w:rsid w:val="00C4414F"/>
    <w:rsid w:val="00F74580"/>
    <w:rsid w:val="00FE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4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juliam</dc:creator>
  <cp:lastModifiedBy>juliam</cp:lastModifiedBy>
  <cp:revision>3</cp:revision>
  <cp:lastPrinted>2013-05-21T20:19:00Z</cp:lastPrinted>
  <dcterms:created xsi:type="dcterms:W3CDTF">2014-04-25T15:25:00Z</dcterms:created>
  <dcterms:modified xsi:type="dcterms:W3CDTF">2015-11-05T15:51:00Z</dcterms:modified>
</cp:coreProperties>
</file>