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2F" w:rsidRDefault="0083632F">
      <w:r>
        <w:t>Part One</w:t>
      </w:r>
    </w:p>
    <w:tbl>
      <w:tblPr>
        <w:tblW w:w="1253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400"/>
      </w:tblGrid>
      <w:tr w:rsidR="0083632F" w:rsidTr="0043053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  <w:jc w:val="left"/>
            </w:pPr>
            <w:r>
              <w:object w:dxaOrig="90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45pt;height:30pt" o:ole="">
                  <v:imagedata r:id="rId8" o:title=""/>
                </v:shape>
                <o:OLEObject Type="Embed" ProgID="Unknown" ShapeID="_x0000_i1050" DrawAspect="Content" ObjectID="_1517118042" r:id="rId9">
                  <o:FieldCodes>\s</o:FieldCodes>
                </o:OLEObject>
              </w:object>
            </w:r>
          </w:p>
        </w:tc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 w:after="120"/>
              <w:ind w:left="3049"/>
            </w:pPr>
            <w:r>
              <w:rPr>
                <w:b/>
              </w:rPr>
              <w:t xml:space="preserve">A.  </w:t>
            </w:r>
            <w:r w:rsidRPr="00303749">
              <w:t>Run</w:t>
            </w:r>
            <w:r>
              <w:t xml:space="preserve"> a quality control manually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289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76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object w:dxaOrig="480" w:dyaOrig="480">
                <v:shape id="_x0000_i1026" type="#_x0000_t75" style="width:24pt;height:24pt" o:ole="">
                  <v:imagedata r:id="rId10" o:title=""/>
                </v:shape>
                <o:OLEObject Type="Embed" ProgID="Unknown" ShapeID="_x0000_i1026" DrawAspect="Content" ObjectID="_1517118043" r:id="rId11">
                  <o:FieldCodes>\s</o:FieldCodes>
                </o:OLEObject>
              </w:object>
            </w:r>
          </w:p>
        </w:tc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 w:after="120"/>
              <w:ind w:left="3049"/>
            </w:pPr>
            <w:r w:rsidRPr="007C3186">
              <w:rPr>
                <w:b/>
              </w:rPr>
              <w:t>B</w:t>
            </w:r>
            <w:r>
              <w:t>.  Rack which has been unloaded and is in the tray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271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58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object w:dxaOrig="480" w:dyaOrig="480">
                <v:shape id="_x0000_i1027" type="#_x0000_t75" style="width:24pt;height:24pt" o:ole="">
                  <v:imagedata r:id="rId12" o:title=""/>
                </v:shape>
                <o:OLEObject Type="Embed" ProgID="Unknown" ShapeID="_x0000_i1027" DrawAspect="Content" ObjectID="_1517118044" r:id="rId13">
                  <o:FieldCodes>\s</o:FieldCodes>
                </o:OLEObject>
              </w:object>
            </w:r>
          </w:p>
        </w:tc>
        <w:tc>
          <w:tcPr>
            <w:tcW w:w="1158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 w:after="120"/>
              <w:ind w:left="3049"/>
            </w:pPr>
            <w:r>
              <w:rPr>
                <w:b/>
              </w:rPr>
              <w:t xml:space="preserve">C.  </w:t>
            </w:r>
            <w:r w:rsidRPr="00303749">
              <w:t>Display</w:t>
            </w:r>
            <w:r>
              <w:t xml:space="preserve"> the </w:t>
            </w:r>
            <w:r w:rsidRPr="00303749">
              <w:t>Quality Control</w:t>
            </w:r>
            <w:r>
              <w:t xml:space="preserve"> menu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289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76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object w:dxaOrig="360" w:dyaOrig="360">
                <v:shape id="_x0000_i1028" type="#_x0000_t75" style="width:18pt;height:18pt" o:ole="">
                  <v:imagedata r:id="rId14" o:title=""/>
                </v:shape>
                <o:OLEObject Type="Embed" ProgID="Unknown" ShapeID="_x0000_i1028" DrawAspect="Content" ObjectID="_1517118045" r:id="rId15">
                  <o:FieldCodes>\s</o:FieldCodes>
                </o:OLEObject>
              </w:object>
            </w:r>
          </w:p>
        </w:tc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 w:after="120"/>
              <w:ind w:left="3049"/>
            </w:pPr>
            <w:r>
              <w:rPr>
                <w:b/>
              </w:rPr>
              <w:t xml:space="preserve">D.  </w:t>
            </w:r>
            <w:r w:rsidRPr="00303749">
              <w:t>Release</w:t>
            </w:r>
            <w:r>
              <w:t xml:space="preserve"> the tray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325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212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inline distT="0" distB="0" distL="0" distR="0" wp14:anchorId="7DC5D9F1" wp14:editId="2A46E57E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 w:after="120"/>
              <w:ind w:left="3049"/>
            </w:pPr>
            <w:r w:rsidRPr="007C3186">
              <w:rPr>
                <w:b/>
              </w:rPr>
              <w:t>E</w:t>
            </w:r>
            <w:r>
              <w:t>.  Rack being unloaded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325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212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object w:dxaOrig="480" w:dyaOrig="480">
                <v:shape id="_x0000_i1029" type="#_x0000_t75" style="width:24pt;height:24pt" o:ole="">
                  <v:imagedata r:id="rId17" o:title=""/>
                </v:shape>
                <o:OLEObject Type="Embed" ProgID="Unknown" ShapeID="_x0000_i1029" DrawAspect="Content" ObjectID="_1517118046" r:id="rId18">
                  <o:FieldCodes>\s</o:FieldCodes>
                </o:OLEObject>
              </w:object>
            </w:r>
          </w:p>
        </w:tc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 w:after="120"/>
              <w:ind w:left="3049"/>
            </w:pPr>
            <w:r>
              <w:rPr>
                <w:b/>
              </w:rPr>
              <w:t xml:space="preserve">F.  </w:t>
            </w:r>
            <w:r w:rsidRPr="00303749">
              <w:t>Display</w:t>
            </w:r>
            <w:r>
              <w:t xml:space="preserve"> the </w:t>
            </w:r>
            <w:r w:rsidRPr="00303749">
              <w:t>Archives</w:t>
            </w:r>
            <w:r>
              <w:t xml:space="preserve"> menu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325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212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inline distT="0" distB="0" distL="0" distR="0" wp14:anchorId="386E1AC4" wp14:editId="73059F47">
                  <wp:extent cx="447675" cy="400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497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8078"/>
            </w:tblGrid>
            <w:tr w:rsidR="0083632F" w:rsidTr="00D7798F">
              <w:tc>
                <w:tcPr>
                  <w:tcW w:w="1134" w:type="dxa"/>
                  <w:shd w:val="clear" w:color="auto" w:fill="auto"/>
                </w:tcPr>
                <w:p w:rsidR="0083632F" w:rsidRDefault="0083632F" w:rsidP="00D7798F">
                  <w:pPr>
                    <w:pStyle w:val="ico"/>
                  </w:pPr>
                </w:p>
              </w:tc>
              <w:tc>
                <w:tcPr>
                  <w:tcW w:w="8078" w:type="dxa"/>
                  <w:shd w:val="clear" w:color="auto" w:fill="auto"/>
                </w:tcPr>
                <w:p w:rsidR="0083632F" w:rsidRDefault="0083632F" w:rsidP="00D7798F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ind w:left="1347"/>
                    <w:rPr>
                      <w:rFonts w:ascii="Arial" w:hAnsi="Arial"/>
                    </w:rPr>
                  </w:pPr>
                  <w:r w:rsidRPr="00BF552B">
                    <w:rPr>
                      <w:b/>
                    </w:rPr>
                    <w:t>G</w:t>
                  </w:r>
                  <w:r>
                    <w:t>.  Product requiring magnetic stirring</w:t>
                  </w:r>
                </w:p>
              </w:tc>
            </w:tr>
          </w:tbl>
          <w:p w:rsidR="0083632F" w:rsidRDefault="0083632F" w:rsidP="00D7798F">
            <w:pPr>
              <w:spacing w:before="120" w:after="120"/>
              <w:ind w:left="3049"/>
            </w:pPr>
          </w:p>
        </w:tc>
      </w:tr>
    </w:tbl>
    <w:p w:rsidR="0083632F" w:rsidRDefault="0083632F" w:rsidP="008363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tbl>
      <w:tblPr>
        <w:tblW w:w="1343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230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object w:dxaOrig="495" w:dyaOrig="495">
                <v:shape id="_x0000_i1030" type="#_x0000_t75" style="width:24.75pt;height:24.75pt" o:ole="">
                  <v:imagedata r:id="rId20" o:title=""/>
                </v:shape>
                <o:OLEObject Type="Embed" ProgID="Unknown" ShapeID="_x0000_i1030" DrawAspect="Content" ObjectID="_1517118047" r:id="rId21">
                  <o:FieldCodes>\s</o:FieldCodes>
                </o:OLEObject>
              </w:object>
            </w:r>
          </w:p>
        </w:tc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/>
              <w:ind w:left="3049"/>
            </w:pPr>
            <w:r>
              <w:rPr>
                <w:b/>
              </w:rPr>
              <w:t xml:space="preserve">H.  </w:t>
            </w:r>
            <w:r w:rsidRPr="00303749">
              <w:t>Modify</w:t>
            </w:r>
            <w:r>
              <w:t xml:space="preserve"> the volume of STA-Cleaner Solution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361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248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object w:dxaOrig="480" w:dyaOrig="480">
                <v:shape id="_x0000_i1031" type="#_x0000_t75" style="width:24pt;height:24pt" o:ole="">
                  <v:imagedata r:id="rId22" o:title=""/>
                </v:shape>
                <o:OLEObject Type="Embed" ProgID="Unknown" ShapeID="_x0000_i1031" DrawAspect="Content" ObjectID="_1517118048" r:id="rId23">
                  <o:FieldCodes>\s</o:FieldCodes>
                </o:OLEObject>
              </w:object>
            </w:r>
          </w:p>
        </w:tc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/>
              <w:ind w:left="3049"/>
            </w:pPr>
            <w:r w:rsidRPr="007C3186">
              <w:rPr>
                <w:b/>
              </w:rPr>
              <w:t>I</w:t>
            </w:r>
            <w:r>
              <w:t>.  One or more alarms are associated with the result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343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230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object w:dxaOrig="480" w:dyaOrig="480">
                <v:shape id="_x0000_i1032" type="#_x0000_t75" style="width:24pt;height:24pt" o:ole="">
                  <v:imagedata r:id="rId24" o:title=""/>
                </v:shape>
                <o:OLEObject Type="Embed" ProgID="Unknown" ShapeID="_x0000_i1032" DrawAspect="Content" ObjectID="_1517118049" r:id="rId25">
                  <o:FieldCodes>\s</o:FieldCodes>
                </o:OLEObject>
              </w:object>
            </w:r>
          </w:p>
        </w:tc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/>
              <w:ind w:left="3049"/>
            </w:pPr>
            <w:r>
              <w:rPr>
                <w:b/>
              </w:rPr>
              <w:t xml:space="preserve">J.  </w:t>
            </w:r>
            <w:r w:rsidRPr="00303749">
              <w:t>Change</w:t>
            </w:r>
            <w:r>
              <w:t xml:space="preserve"> the patient file to a STAT one.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361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248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object w:dxaOrig="480" w:dyaOrig="480">
                <v:shape id="_x0000_i1033" type="#_x0000_t75" style="width:24pt;height:24pt" o:ole="">
                  <v:imagedata r:id="rId26" o:title=""/>
                </v:shape>
                <o:OLEObject Type="Embed" ProgID="Unknown" ShapeID="_x0000_i1033" DrawAspect="Content" ObjectID="_1517118050" r:id="rId27">
                  <o:FieldCodes>\s</o:FieldCodes>
                </o:OLEObject>
              </w:object>
            </w:r>
          </w:p>
        </w:tc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/>
              <w:ind w:left="3049"/>
            </w:pPr>
            <w:r w:rsidRPr="007C3186">
              <w:rPr>
                <w:b/>
              </w:rPr>
              <w:t>K</w:t>
            </w:r>
            <w:r>
              <w:t>.  Sample distributed in cuvette</w:t>
            </w:r>
          </w:p>
        </w:tc>
      </w:tr>
    </w:tbl>
    <w:p w:rsidR="0083632F" w:rsidRDefault="0083632F" w:rsidP="0083632F">
      <w:pPr>
        <w:rPr>
          <w:rFonts w:ascii="Comic Sans MS" w:hAnsi="Comic Sans MS"/>
        </w:rPr>
      </w:pPr>
    </w:p>
    <w:tbl>
      <w:tblPr>
        <w:tblW w:w="1361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2480"/>
      </w:tblGrid>
      <w:tr w:rsid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430530">
            <w:pPr>
              <w:pStyle w:val="ico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inline distT="0" distB="0" distL="0" distR="0" wp14:anchorId="3EB54875" wp14:editId="4BA994D5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</w:tcPr>
          <w:p w:rsidR="0083632F" w:rsidRDefault="0083632F" w:rsidP="00D7798F">
            <w:pPr>
              <w:spacing w:before="120" w:after="120"/>
              <w:ind w:left="3049"/>
            </w:pPr>
            <w:r w:rsidRPr="007C3186">
              <w:rPr>
                <w:b/>
              </w:rPr>
              <w:t>L</w:t>
            </w:r>
            <w:r>
              <w:t>.  Test blocked due to lack of product</w:t>
            </w:r>
          </w:p>
        </w:tc>
      </w:tr>
    </w:tbl>
    <w:p w:rsidR="00126D6B" w:rsidRDefault="0083632F">
      <w:r>
        <w:lastRenderedPageBreak/>
        <w:t>Part Two</w:t>
      </w: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360" w:dyaOrig="360">
                <v:shape id="_x0000_i1034" type="#_x0000_t75" style="width:18pt;height:18pt" o:ole="">
                  <v:imagedata r:id="rId29" o:title=""/>
                </v:shape>
                <o:OLEObject Type="Embed" ProgID="Unknown" ShapeID="_x0000_i1034" DrawAspect="Content" ObjectID="_1517118051" r:id="rId30">
                  <o:FieldCodes>\s</o:FieldCodes>
                </o:OLEObject>
              </w:objec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1969"/>
            </w:pPr>
            <w:r w:rsidRPr="0083632F">
              <w:rPr>
                <w:b/>
              </w:rPr>
              <w:t xml:space="preserve">A.  </w:t>
            </w:r>
            <w:r w:rsidRPr="0083632F">
              <w:t>Modify the number of cuvettes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480" w:dyaOrig="480">
                <v:shape id="_x0000_i1035" type="#_x0000_t75" style="width:24pt;height:24pt" o:ole="">
                  <v:imagedata r:id="rId31" o:title=""/>
                </v:shape>
                <o:OLEObject Type="Embed" ProgID="Unknown" ShapeID="_x0000_i1035" DrawAspect="Content" ObjectID="_1517118052" r:id="rId32">
                  <o:FieldCodes>\s</o:FieldCodes>
                </o:OLEObject>
              </w:objec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1969"/>
            </w:pPr>
            <w:r w:rsidRPr="0083632F">
              <w:rPr>
                <w:b/>
              </w:rPr>
              <w:t>B</w:t>
            </w:r>
            <w:r w:rsidRPr="0083632F">
              <w:t>.  Rack inside the instrument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20E1E9" wp14:editId="6C877AF6">
                  <wp:extent cx="400050" cy="390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1969"/>
            </w:pPr>
            <w:r w:rsidRPr="0083632F">
              <w:rPr>
                <w:b/>
              </w:rPr>
              <w:t xml:space="preserve">C.  </w:t>
            </w:r>
            <w:r w:rsidRPr="0083632F">
              <w:t>Display the Maintenance Screen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480" w:dyaOrig="480">
                <v:shape id="_x0000_i1036" type="#_x0000_t75" style="width:24pt;height:24pt" o:ole="">
                  <v:imagedata r:id="rId34" o:title=""/>
                </v:shape>
                <o:OLEObject Type="Embed" ProgID="Unknown" ShapeID="_x0000_i1036" DrawAspect="Content" ObjectID="_1517118053" r:id="rId35">
                  <o:FieldCodes>\s</o:FieldCodes>
                </o:OLEObject>
              </w:objec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1969"/>
            </w:pPr>
            <w:r w:rsidRPr="0083632F">
              <w:rPr>
                <w:b/>
              </w:rPr>
              <w:t xml:space="preserve">D.  </w:t>
            </w:r>
            <w:r w:rsidRPr="0083632F">
              <w:t>Change of user/exit system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290B87" wp14:editId="4FAC1AC6">
                  <wp:extent cx="304800" cy="304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/>
              <w:ind w:left="1969"/>
            </w:pPr>
            <w:r w:rsidRPr="0083632F">
              <w:rPr>
                <w:b/>
              </w:rPr>
              <w:t>E</w:t>
            </w:r>
            <w:r w:rsidRPr="0083632F">
              <w:t>.  Emergency Stop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480" w:dyaOrig="480">
                <v:shape id="_x0000_i1037" type="#_x0000_t75" style="width:24pt;height:24pt" o:ole="">
                  <v:imagedata r:id="rId37" o:title=""/>
                </v:shape>
                <o:OLEObject Type="Embed" ProgID="Unknown" ShapeID="_x0000_i1037" DrawAspect="Content" ObjectID="_1517118054" r:id="rId38">
                  <o:FieldCodes>\s</o:FieldCodes>
                </o:OLEObject>
              </w:objec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/>
              <w:ind w:left="1969"/>
            </w:pPr>
            <w:r w:rsidRPr="0083632F">
              <w:rPr>
                <w:b/>
              </w:rPr>
              <w:t>F</w:t>
            </w:r>
            <w:r w:rsidRPr="0083632F">
              <w:t>.  Clot measurement in progress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F844CF" wp14:editId="357470CC">
                  <wp:extent cx="304800" cy="304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/>
              <w:ind w:left="1969"/>
            </w:pPr>
            <w:r w:rsidRPr="0083632F">
              <w:rPr>
                <w:b/>
              </w:rPr>
              <w:t>G</w:t>
            </w:r>
            <w:r w:rsidRPr="0083632F">
              <w:t>.  File present but tube not loaded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900" w:dyaOrig="600">
                <v:shape id="_x0000_i1038" type="#_x0000_t75" style="width:45pt;height:30pt" o:ole="">
                  <v:imagedata r:id="rId40" o:title=""/>
                </v:shape>
                <o:OLEObject Type="Embed" ProgID="Unknown" ShapeID="_x0000_i1038" DrawAspect="Content" ObjectID="_1517118055" r:id="rId41">
                  <o:FieldCodes>\s</o:FieldCodes>
                </o:OLEObject>
              </w:objec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1969"/>
            </w:pPr>
            <w:r w:rsidRPr="0083632F">
              <w:rPr>
                <w:b/>
              </w:rPr>
              <w:t xml:space="preserve">H.  </w:t>
            </w:r>
            <w:r w:rsidRPr="0083632F">
              <w:t>Flag files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900" w:dyaOrig="600">
                <v:shape id="_x0000_i1039" type="#_x0000_t75" style="width:45pt;height:30pt" o:ole="">
                  <v:imagedata r:id="rId42" o:title=""/>
                </v:shape>
                <o:OLEObject Type="Embed" ProgID="Unknown" ShapeID="_x0000_i1039" DrawAspect="Content" ObjectID="_1517118056" r:id="rId43">
                  <o:FieldCodes>\s</o:FieldCodes>
                </o:OLEObject>
              </w:objec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1969"/>
            </w:pPr>
            <w:smartTag w:uri="urn:schemas-microsoft-com:office:smarttags" w:element="place">
              <w:r w:rsidRPr="0083632F">
                <w:rPr>
                  <w:b/>
                </w:rPr>
                <w:t>I.</w:t>
              </w:r>
            </w:smartTag>
            <w:r w:rsidRPr="0083632F">
              <w:rPr>
                <w:b/>
              </w:rPr>
              <w:t xml:space="preserve">  </w:t>
            </w:r>
            <w:r w:rsidRPr="0083632F">
              <w:t>Modify a patient file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85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4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900" w:dyaOrig="600">
                <v:shape id="_x0000_i1040" type="#_x0000_t75" style="width:45pt;height:30pt" o:ole="">
                  <v:imagedata r:id="rId44" o:title=""/>
                </v:shape>
                <o:OLEObject Type="Embed" ProgID="Unknown" ShapeID="_x0000_i1040" DrawAspect="Content" ObjectID="_1517118057" r:id="rId45">
                  <o:FieldCodes>\s</o:FieldCodes>
                </o:OLEObject>
              </w:objec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1969"/>
            </w:pPr>
            <w:r w:rsidRPr="0083632F">
              <w:rPr>
                <w:b/>
              </w:rPr>
              <w:t>J</w:t>
            </w:r>
            <w:r w:rsidRPr="0083632F">
              <w:t>.  Calibrator absent from the Products drawer</w:t>
            </w:r>
          </w:p>
        </w:tc>
      </w:tr>
    </w:tbl>
    <w:p w:rsidR="0083632F" w:rsidRDefault="0083632F"/>
    <w:p w:rsidR="0083632F" w:rsidRDefault="0083632F"/>
    <w:p w:rsidR="0083632F" w:rsidRDefault="0083632F"/>
    <w:p w:rsidR="0083632F" w:rsidRDefault="0083632F"/>
    <w:p w:rsidR="0083632F" w:rsidRDefault="0083632F">
      <w:r>
        <w:lastRenderedPageBreak/>
        <w:t>Part Three</w:t>
      </w:r>
    </w:p>
    <w:tbl>
      <w:tblPr>
        <w:tblW w:w="121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0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C114C1" w:rsidP="0043053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750" w:dyaOrig="750">
                <v:shape id="_x0000_i1099" type="#_x0000_t75" style="width:37.5pt;height:37.5pt" o:ole="">
                  <v:imagedata r:id="rId46" o:title=""/>
                </v:shape>
                <o:OLEObject Type="Embed" ProgID="Unknown" ShapeID="_x0000_i1099" DrawAspect="Content" ObjectID="_1517118058" r:id="rId47">
                  <o:FieldCodes>\s</o:FieldCodes>
                </o:OLEObject>
              </w:objec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2149"/>
            </w:pPr>
            <w:r w:rsidRPr="0083632F">
              <w:rPr>
                <w:b/>
              </w:rPr>
              <w:t>A.</w:t>
            </w:r>
            <w:r w:rsidRPr="0083632F">
              <w:t xml:space="preserve">  Concentration thresholds missing for a calibrator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121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0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480" w:dyaOrig="480">
                <v:shape id="_x0000_i1090" type="#_x0000_t75" style="width:24pt;height:24pt" o:ole="">
                  <v:imagedata r:id="rId48" o:title=""/>
                </v:shape>
                <o:OLEObject Type="Embed" ProgID="Unknown" ShapeID="_x0000_i1090" DrawAspect="Content" ObjectID="_1517118059" r:id="rId49">
                  <o:FieldCodes>\s</o:FieldCodes>
                </o:OLEObject>
              </w:objec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2149"/>
            </w:pPr>
            <w:r w:rsidRPr="0083632F">
              <w:rPr>
                <w:b/>
              </w:rPr>
              <w:t>B.</w:t>
            </w:r>
            <w:r w:rsidRPr="0083632F">
              <w:t xml:space="preserve">  Displayed and blinks when a control is out of range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121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0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480" w:dyaOrig="480">
                <v:shape id="_x0000_i1081" type="#_x0000_t75" style="width:24pt;height:24pt" o:ole="">
                  <v:imagedata r:id="rId50" o:title=""/>
                </v:shape>
                <o:OLEObject Type="Embed" ProgID="Unknown" ShapeID="_x0000_i1081" DrawAspect="Content" ObjectID="_1517118060" r:id="rId51">
                  <o:FieldCodes>\s</o:FieldCodes>
                </o:OLEObject>
              </w:objec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/>
              <w:ind w:left="2149"/>
            </w:pPr>
            <w:r w:rsidRPr="0083632F">
              <w:rPr>
                <w:b/>
              </w:rPr>
              <w:t>C.</w:t>
            </w:r>
            <w:r w:rsidRPr="0083632F">
              <w:t xml:space="preserve">  Detection level problem for Products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121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0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C114C1" w:rsidP="0043053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Cs w:val="20"/>
              </w:rPr>
            </w:pPr>
            <w:proofErr w:type="spellStart"/>
            <w:r w:rsidRPr="00430530">
              <w:rPr>
                <w:rFonts w:ascii="Arial" w:hAnsi="Arial"/>
                <w:b/>
                <w:color w:val="FF0000"/>
                <w:sz w:val="20"/>
                <w:szCs w:val="20"/>
              </w:rPr>
              <w:t>Tol</w:t>
            </w:r>
            <w:proofErr w:type="spellEnd"/>
            <w:r w:rsidRPr="00430530">
              <w:rPr>
                <w:rFonts w:ascii="Arial" w:hAnsi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/>
              <w:ind w:left="2149"/>
            </w:pPr>
            <w:r w:rsidRPr="0083632F">
              <w:rPr>
                <w:b/>
              </w:rPr>
              <w:t>D.</w:t>
            </w:r>
            <w:r w:rsidRPr="0083632F">
              <w:t xml:space="preserve">  Deviation &gt; tolerance (for determinations in duplicate mode)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1217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04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1D4D76" w:rsidP="0043053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>Detect</w:t>
            </w:r>
            <w:bookmarkStart w:id="0" w:name="_GoBack"/>
            <w:bookmarkEnd w:id="0"/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2149"/>
            </w:pPr>
            <w:r w:rsidRPr="0083632F">
              <w:rPr>
                <w:b/>
              </w:rPr>
              <w:t xml:space="preserve">E.  </w:t>
            </w:r>
            <w:r w:rsidRPr="0083632F">
              <w:t>Validate the result of a quality control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1055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942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900" w:dyaOrig="600">
                <v:shape id="_x0000_i1044" type="#_x0000_t75" style="width:45pt;height:30pt" o:ole="">
                  <v:imagedata r:id="rId52" o:title=""/>
                </v:shape>
                <o:OLEObject Type="Embed" ProgID="Unknown" ShapeID="_x0000_i1044" DrawAspect="Content" ObjectID="_1517118061" r:id="rId53">
                  <o:FieldCodes>\s</o:FieldCodes>
                </o:OLEObject>
              </w:objec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2149"/>
            </w:pPr>
            <w:r w:rsidRPr="0083632F">
              <w:rPr>
                <w:b/>
              </w:rPr>
              <w:t xml:space="preserve">F.  </w:t>
            </w:r>
            <w:r w:rsidRPr="0083632F">
              <w:t>Display the screen for either right- or left-handed users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1109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996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430530">
            <w:pPr>
              <w:pStyle w:val="ListParagraph"/>
              <w:numPr>
                <w:ilvl w:val="0"/>
                <w:numId w:val="3"/>
              </w:numPr>
              <w:spacing w:before="120"/>
            </w:pPr>
            <w:r w:rsidRPr="0083632F">
              <w:object w:dxaOrig="480" w:dyaOrig="480">
                <v:shape id="_x0000_i1045" type="#_x0000_t75" style="width:24pt;height:24pt" o:ole="">
                  <v:imagedata r:id="rId54" o:title=""/>
                </v:shape>
                <o:OLEObject Type="Embed" ProgID="Unknown" ShapeID="_x0000_i1045" DrawAspect="Content" ObjectID="_1517118062" r:id="rId55">
                  <o:FieldCodes>\s</o:FieldCodes>
                </o:OLEObject>
              </w:object>
            </w:r>
          </w:p>
        </w:tc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2149"/>
            </w:pPr>
            <w:r w:rsidRPr="0083632F">
              <w:rPr>
                <w:b/>
              </w:rPr>
              <w:t>G.</w:t>
            </w:r>
            <w:r w:rsidRPr="0083632F">
              <w:t xml:space="preserve">  Calibrator absent from the Products drawer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1109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996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83632F">
              <w:object w:dxaOrig="480" w:dyaOrig="480">
                <v:shape id="_x0000_i1046" type="#_x0000_t75" style="width:24pt;height:24pt" o:ole="">
                  <v:imagedata r:id="rId56" o:title=""/>
                </v:shape>
                <o:OLEObject Type="Embed" ProgID="Unknown" ShapeID="_x0000_i1046" DrawAspect="Content" ObjectID="_1517118063" r:id="rId57">
                  <o:FieldCodes>\s</o:FieldCodes>
                </o:OLEObject>
              </w:object>
            </w:r>
          </w:p>
        </w:tc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2149"/>
            </w:pPr>
            <w:r w:rsidRPr="0083632F">
              <w:rPr>
                <w:b/>
              </w:rPr>
              <w:t xml:space="preserve">H.  </w:t>
            </w:r>
            <w:r w:rsidRPr="0083632F">
              <w:t>Display the Setup menu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10734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9600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83632F" w:rsidP="0043053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CDB1BC" wp14:editId="3A28517D">
                  <wp:extent cx="304800" cy="304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2149"/>
            </w:pPr>
            <w:r w:rsidRPr="0083632F">
              <w:rPr>
                <w:b/>
              </w:rPr>
              <w:t xml:space="preserve">I. </w:t>
            </w:r>
            <w:r w:rsidRPr="0083632F">
              <w:t xml:space="preserve"> Display the Search menu</w:t>
            </w:r>
          </w:p>
        </w:tc>
      </w:tr>
    </w:tbl>
    <w:p w:rsidR="0083632F" w:rsidRPr="0083632F" w:rsidRDefault="0083632F" w:rsidP="0083632F">
      <w:pPr>
        <w:rPr>
          <w:rFonts w:ascii="Comic Sans MS" w:hAnsi="Comic Sans MS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9355"/>
      </w:tblGrid>
      <w:tr w:rsidR="0083632F" w:rsidRPr="0083632F" w:rsidTr="00D779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430530" w:rsidRDefault="00C114C1" w:rsidP="00430530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83632F">
              <w:object w:dxaOrig="480" w:dyaOrig="480">
                <v:shape id="_x0000_i1047" type="#_x0000_t75" style="width:24pt;height:24pt" o:ole="">
                  <v:imagedata r:id="rId34" o:title=""/>
                </v:shape>
                <o:OLEObject Type="Embed" ProgID="Unknown" ShapeID="_x0000_i1047" DrawAspect="Content" ObjectID="_1517118064" r:id="rId59">
                  <o:FieldCodes>\s</o:FieldCodes>
                </o:OLEObject>
              </w:objec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83632F" w:rsidRPr="0083632F" w:rsidRDefault="0083632F" w:rsidP="0083632F">
            <w:pPr>
              <w:spacing w:before="120" w:after="120"/>
              <w:ind w:left="2149"/>
            </w:pPr>
            <w:r w:rsidRPr="0083632F">
              <w:rPr>
                <w:b/>
              </w:rPr>
              <w:t xml:space="preserve">J.  </w:t>
            </w:r>
            <w:r w:rsidRPr="0083632F">
              <w:t>Stop the sample pipetting</w:t>
            </w:r>
          </w:p>
        </w:tc>
      </w:tr>
    </w:tbl>
    <w:p w:rsidR="0083632F" w:rsidRDefault="0083632F"/>
    <w:p w:rsidR="0083632F" w:rsidRDefault="0083632F"/>
    <w:sectPr w:rsidR="0083632F" w:rsidSect="0083632F">
      <w:headerReference w:type="default" r:id="rId60"/>
      <w:footerReference w:type="default" r:id="rId6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2F" w:rsidRDefault="0083632F" w:rsidP="0083632F">
      <w:r>
        <w:separator/>
      </w:r>
    </w:p>
  </w:endnote>
  <w:endnote w:type="continuationSeparator" w:id="0">
    <w:p w:rsidR="0083632F" w:rsidRDefault="0083632F" w:rsidP="0083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4C" w:rsidRPr="002F1E4C" w:rsidRDefault="002F1E4C">
    <w:pPr>
      <w:pStyle w:val="Footer"/>
      <w:rPr>
        <w:sz w:val="18"/>
        <w:szCs w:val="18"/>
      </w:rPr>
    </w:pPr>
    <w:r w:rsidRPr="002F1E4C">
      <w:rPr>
        <w:sz w:val="18"/>
        <w:szCs w:val="18"/>
      </w:rPr>
      <w:t>M1G – 09/2013</w:t>
    </w:r>
  </w:p>
  <w:p w:rsidR="002F1E4C" w:rsidRDefault="002F1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2F" w:rsidRDefault="0083632F" w:rsidP="0083632F">
      <w:r>
        <w:separator/>
      </w:r>
    </w:p>
  </w:footnote>
  <w:footnote w:type="continuationSeparator" w:id="0">
    <w:p w:rsidR="0083632F" w:rsidRDefault="0083632F" w:rsidP="0083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2F" w:rsidRDefault="0083632F" w:rsidP="0083632F">
    <w:pPr>
      <w:jc w:val="center"/>
      <w:rPr>
        <w:rFonts w:ascii="Comic Sans MS" w:hAnsi="Comic Sans MS"/>
      </w:rPr>
    </w:pPr>
    <w:r>
      <w:rPr>
        <w:rFonts w:ascii="Comic Sans MS" w:hAnsi="Comic Sans MS"/>
      </w:rPr>
      <w:t>Match the icon to its meaning</w:t>
    </w:r>
  </w:p>
  <w:p w:rsidR="0083632F" w:rsidRDefault="0083632F" w:rsidP="0083632F">
    <w:pPr>
      <w:pStyle w:val="Header"/>
      <w:jc w:val="center"/>
    </w:pPr>
  </w:p>
  <w:p w:rsidR="0083632F" w:rsidRDefault="0083632F" w:rsidP="0083632F">
    <w:pPr>
      <w:pStyle w:val="Header"/>
      <w:jc w:val="center"/>
    </w:pPr>
    <w:r>
      <w:t>NAME</w:t>
    </w:r>
    <w:proofErr w:type="gramStart"/>
    <w:r>
      <w:t>:_</w:t>
    </w:r>
    <w:proofErr w:type="gramEnd"/>
    <w:r>
      <w:t>__________________________</w:t>
    </w:r>
    <w:r>
      <w:tab/>
      <w:t xml:space="preserve">                      DATE:__________________</w:t>
    </w:r>
  </w:p>
  <w:p w:rsidR="0083632F" w:rsidRDefault="00836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845"/>
    <w:multiLevelType w:val="hybridMultilevel"/>
    <w:tmpl w:val="98882752"/>
    <w:lvl w:ilvl="0" w:tplc="E76C98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04D7F"/>
    <w:multiLevelType w:val="hybridMultilevel"/>
    <w:tmpl w:val="F5488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023E39"/>
    <w:multiLevelType w:val="hybridMultilevel"/>
    <w:tmpl w:val="227C6CA0"/>
    <w:lvl w:ilvl="0" w:tplc="C0BA1EF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2F"/>
    <w:rsid w:val="00126D6B"/>
    <w:rsid w:val="001D4D76"/>
    <w:rsid w:val="002F1E4C"/>
    <w:rsid w:val="00430530"/>
    <w:rsid w:val="0083632F"/>
    <w:rsid w:val="00C114C1"/>
    <w:rsid w:val="00D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o">
    <w:name w:val="ico"/>
    <w:basedOn w:val="Normal"/>
    <w:rsid w:val="0083632F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3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o">
    <w:name w:val="ico"/>
    <w:basedOn w:val="Normal"/>
    <w:rsid w:val="0083632F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3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39" Type="http://schemas.openxmlformats.org/officeDocument/2006/relationships/image" Target="media/image19.png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42" Type="http://schemas.openxmlformats.org/officeDocument/2006/relationships/image" Target="media/image21.png"/><Relationship Id="rId47" Type="http://schemas.openxmlformats.org/officeDocument/2006/relationships/oleObject" Target="embeddings/oleObject17.bin"/><Relationship Id="rId50" Type="http://schemas.openxmlformats.org/officeDocument/2006/relationships/image" Target="media/image25.png"/><Relationship Id="rId55" Type="http://schemas.openxmlformats.org/officeDocument/2006/relationships/oleObject" Target="embeddings/oleObject21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41" Type="http://schemas.openxmlformats.org/officeDocument/2006/relationships/oleObject" Target="embeddings/oleObject14.bin"/><Relationship Id="rId54" Type="http://schemas.openxmlformats.org/officeDocument/2006/relationships/image" Target="media/image27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4" Type="http://schemas.openxmlformats.org/officeDocument/2006/relationships/image" Target="media/image22.png"/><Relationship Id="rId52" Type="http://schemas.openxmlformats.org/officeDocument/2006/relationships/image" Target="media/image26.png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4.png"/><Relationship Id="rId56" Type="http://schemas.openxmlformats.org/officeDocument/2006/relationships/image" Target="media/image28.png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Lowe, Michell D</cp:lastModifiedBy>
  <cp:revision>5</cp:revision>
  <dcterms:created xsi:type="dcterms:W3CDTF">2013-11-19T17:16:00Z</dcterms:created>
  <dcterms:modified xsi:type="dcterms:W3CDTF">2016-02-16T14:54:00Z</dcterms:modified>
</cp:coreProperties>
</file>