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9" w:rsidRPr="00CF2097" w:rsidRDefault="00E67368" w:rsidP="00E67368">
      <w:pPr>
        <w:jc w:val="center"/>
        <w:rPr>
          <w:b/>
          <w:sz w:val="30"/>
          <w:szCs w:val="30"/>
          <w:u w:val="single"/>
        </w:rPr>
      </w:pPr>
      <w:r w:rsidRPr="0090547D">
        <w:rPr>
          <w:b/>
          <w:sz w:val="32"/>
          <w:szCs w:val="30"/>
          <w:u w:val="single"/>
        </w:rPr>
        <w:t xml:space="preserve">Competency for LCTs:  </w:t>
      </w:r>
      <w:r w:rsidR="00900BD9" w:rsidRPr="0090547D">
        <w:rPr>
          <w:b/>
          <w:sz w:val="32"/>
          <w:szCs w:val="30"/>
          <w:u w:val="single"/>
        </w:rPr>
        <w:t xml:space="preserve">Specimen Collection, </w:t>
      </w:r>
      <w:r w:rsidR="005A0F3E" w:rsidRPr="0090547D">
        <w:rPr>
          <w:b/>
          <w:sz w:val="32"/>
          <w:szCs w:val="30"/>
          <w:u w:val="single"/>
        </w:rPr>
        <w:t xml:space="preserve">Processing, </w:t>
      </w:r>
      <w:proofErr w:type="spellStart"/>
      <w:r w:rsidR="00900BD9" w:rsidRPr="0090547D">
        <w:rPr>
          <w:b/>
          <w:sz w:val="32"/>
          <w:szCs w:val="30"/>
          <w:u w:val="single"/>
        </w:rPr>
        <w:t>Sendouts</w:t>
      </w:r>
      <w:proofErr w:type="spellEnd"/>
      <w:r w:rsidR="005A0F3E" w:rsidRPr="0090547D">
        <w:rPr>
          <w:b/>
          <w:sz w:val="32"/>
          <w:szCs w:val="30"/>
          <w:u w:val="single"/>
        </w:rPr>
        <w:t xml:space="preserve"> and Crediting</w:t>
      </w:r>
    </w:p>
    <w:p w:rsidR="00900BD9" w:rsidRPr="0090547D" w:rsidRDefault="00900BD9" w:rsidP="00900BD9">
      <w:pPr>
        <w:pStyle w:val="ListParagraph"/>
        <w:numPr>
          <w:ilvl w:val="0"/>
          <w:numId w:val="2"/>
        </w:numPr>
        <w:rPr>
          <w:szCs w:val="21"/>
        </w:rPr>
      </w:pPr>
      <w:r w:rsidRPr="0090547D">
        <w:rPr>
          <w:szCs w:val="21"/>
        </w:rPr>
        <w:t>The MN Dept of Health receives the following specimens for Newborn Screening. Which of the specimens will be rejected?</w:t>
      </w:r>
    </w:p>
    <w:p w:rsidR="00900BD9" w:rsidRPr="0090547D" w:rsidRDefault="00743815" w:rsidP="00900BD9">
      <w:pPr>
        <w:pStyle w:val="ListParagraph"/>
        <w:numPr>
          <w:ilvl w:val="0"/>
          <w:numId w:val="3"/>
        </w:numPr>
        <w:rPr>
          <w:szCs w:val="21"/>
        </w:rPr>
      </w:pPr>
      <w:r w:rsidRPr="0090547D">
        <w:rPr>
          <w:szCs w:val="21"/>
        </w:rPr>
        <w:t>I</w:t>
      </w:r>
      <w:r w:rsidR="00900BD9" w:rsidRPr="0090547D">
        <w:rPr>
          <w:szCs w:val="21"/>
        </w:rPr>
        <w:t xml:space="preserve">, </w:t>
      </w:r>
      <w:r w:rsidRPr="0090547D">
        <w:rPr>
          <w:szCs w:val="21"/>
        </w:rPr>
        <w:t>III</w:t>
      </w:r>
      <w:r w:rsidR="00900BD9" w:rsidRPr="0090547D">
        <w:rPr>
          <w:szCs w:val="21"/>
        </w:rPr>
        <w:t xml:space="preserve">, and </w:t>
      </w:r>
      <w:r w:rsidRPr="0090547D">
        <w:rPr>
          <w:szCs w:val="21"/>
        </w:rPr>
        <w:t>V</w:t>
      </w:r>
    </w:p>
    <w:p w:rsidR="00900BD9" w:rsidRPr="0090547D" w:rsidRDefault="00743815" w:rsidP="00900BD9">
      <w:pPr>
        <w:pStyle w:val="ListParagraph"/>
        <w:numPr>
          <w:ilvl w:val="0"/>
          <w:numId w:val="3"/>
        </w:numPr>
        <w:rPr>
          <w:szCs w:val="21"/>
        </w:rPr>
      </w:pPr>
      <w:r w:rsidRPr="0090547D">
        <w:rPr>
          <w:szCs w:val="21"/>
        </w:rPr>
        <w:t>II</w:t>
      </w:r>
      <w:r w:rsidR="00900BD9" w:rsidRPr="0090547D">
        <w:rPr>
          <w:szCs w:val="21"/>
        </w:rPr>
        <w:t xml:space="preserve"> and </w:t>
      </w:r>
      <w:r w:rsidRPr="0090547D">
        <w:rPr>
          <w:szCs w:val="21"/>
        </w:rPr>
        <w:t>IV</w:t>
      </w:r>
    </w:p>
    <w:p w:rsidR="00900BD9" w:rsidRPr="0090547D" w:rsidRDefault="00743815" w:rsidP="00900BD9">
      <w:pPr>
        <w:pStyle w:val="ListParagraph"/>
        <w:numPr>
          <w:ilvl w:val="0"/>
          <w:numId w:val="3"/>
        </w:numPr>
        <w:rPr>
          <w:szCs w:val="21"/>
        </w:rPr>
      </w:pPr>
      <w:r w:rsidRPr="0090547D">
        <w:rPr>
          <w:szCs w:val="21"/>
        </w:rPr>
        <w:t>IV</w:t>
      </w:r>
      <w:r w:rsidR="00900BD9" w:rsidRPr="0090547D">
        <w:rPr>
          <w:szCs w:val="21"/>
        </w:rPr>
        <w:t xml:space="preserve"> only</w:t>
      </w:r>
    </w:p>
    <w:p w:rsidR="00900BD9" w:rsidRPr="0090547D" w:rsidRDefault="00900BD9" w:rsidP="00900BD9">
      <w:pPr>
        <w:pStyle w:val="ListParagraph"/>
        <w:numPr>
          <w:ilvl w:val="0"/>
          <w:numId w:val="3"/>
        </w:numPr>
        <w:rPr>
          <w:szCs w:val="21"/>
        </w:rPr>
      </w:pPr>
      <w:r w:rsidRPr="0090547D">
        <w:rPr>
          <w:szCs w:val="21"/>
        </w:rPr>
        <w:t>All can be used for testing</w:t>
      </w:r>
    </w:p>
    <w:p w:rsidR="00900BD9" w:rsidRPr="0090547D" w:rsidRDefault="00900BD9" w:rsidP="00900BD9">
      <w:pPr>
        <w:pStyle w:val="ListParagraph"/>
        <w:numPr>
          <w:ilvl w:val="0"/>
          <w:numId w:val="3"/>
        </w:numPr>
        <w:rPr>
          <w:b/>
          <w:color w:val="FF0000"/>
          <w:szCs w:val="21"/>
        </w:rPr>
      </w:pPr>
      <w:r w:rsidRPr="0090547D">
        <w:rPr>
          <w:b/>
          <w:color w:val="FF0000"/>
          <w:szCs w:val="21"/>
        </w:rPr>
        <w:t xml:space="preserve">None can be used for testing </w:t>
      </w:r>
      <w:r w:rsidR="00B70E5C" w:rsidRPr="0090547D">
        <w:rPr>
          <w:b/>
          <w:color w:val="FF0000"/>
          <w:szCs w:val="21"/>
        </w:rPr>
        <w:t>(I, III and V are improperly filled, II is not air dried, IV</w:t>
      </w:r>
      <w:r w:rsidR="00F3489D" w:rsidRPr="0090547D">
        <w:rPr>
          <w:b/>
          <w:color w:val="FF0000"/>
          <w:szCs w:val="21"/>
        </w:rPr>
        <w:t xml:space="preserve"> is not filled w/blood)</w:t>
      </w:r>
    </w:p>
    <w:p w:rsidR="00E67368" w:rsidRDefault="00900BD9" w:rsidP="00900BD9">
      <w:pPr>
        <w:pStyle w:val="ListParagraph"/>
        <w:numPr>
          <w:ilvl w:val="0"/>
          <w:numId w:val="4"/>
        </w:numPr>
        <w:rPr>
          <w:sz w:val="20"/>
        </w:rPr>
      </w:pPr>
      <w:r w:rsidRPr="00900BD9">
        <w:rPr>
          <w:noProof/>
          <w:sz w:val="20"/>
        </w:rPr>
        <w:drawing>
          <wp:inline distT="0" distB="0" distL="0" distR="0">
            <wp:extent cx="38671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867150" cy="762000"/>
                    </a:xfrm>
                    <a:prstGeom prst="rect">
                      <a:avLst/>
                    </a:prstGeom>
                    <a:noFill/>
                    <a:ln w="9525">
                      <a:noFill/>
                      <a:miter lim="800000"/>
                      <a:headEnd/>
                      <a:tailEnd/>
                    </a:ln>
                  </pic:spPr>
                </pic:pic>
              </a:graphicData>
            </a:graphic>
          </wp:inline>
        </w:drawing>
      </w:r>
    </w:p>
    <w:p w:rsidR="00900BD9" w:rsidRDefault="00900BD9" w:rsidP="00900BD9">
      <w:pPr>
        <w:pStyle w:val="ListParagraph"/>
        <w:rPr>
          <w:sz w:val="20"/>
        </w:rPr>
      </w:pPr>
    </w:p>
    <w:p w:rsidR="00900BD9" w:rsidRDefault="00900BD9" w:rsidP="00900BD9">
      <w:pPr>
        <w:pStyle w:val="ListParagraph"/>
        <w:numPr>
          <w:ilvl w:val="0"/>
          <w:numId w:val="4"/>
        </w:numPr>
        <w:rPr>
          <w:sz w:val="20"/>
        </w:rPr>
      </w:pPr>
      <w:r w:rsidRPr="00900BD9">
        <w:rPr>
          <w:noProof/>
          <w:sz w:val="20"/>
        </w:rPr>
        <w:drawing>
          <wp:inline distT="0" distB="0" distL="0" distR="0">
            <wp:extent cx="3867150" cy="85208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887035" cy="856465"/>
                    </a:xfrm>
                    <a:prstGeom prst="rect">
                      <a:avLst/>
                    </a:prstGeom>
                    <a:noFill/>
                    <a:ln w="9525">
                      <a:noFill/>
                      <a:miter lim="800000"/>
                      <a:headEnd/>
                      <a:tailEnd/>
                    </a:ln>
                  </pic:spPr>
                </pic:pic>
              </a:graphicData>
            </a:graphic>
          </wp:inline>
        </w:drawing>
      </w:r>
    </w:p>
    <w:p w:rsidR="00900BD9" w:rsidRDefault="00900BD9" w:rsidP="00900BD9">
      <w:pPr>
        <w:pStyle w:val="ListParagraph"/>
        <w:rPr>
          <w:sz w:val="20"/>
        </w:rPr>
      </w:pPr>
    </w:p>
    <w:p w:rsidR="00900BD9" w:rsidRDefault="00900BD9" w:rsidP="00900BD9">
      <w:pPr>
        <w:pStyle w:val="ListParagraph"/>
        <w:numPr>
          <w:ilvl w:val="0"/>
          <w:numId w:val="4"/>
        </w:numPr>
        <w:rPr>
          <w:sz w:val="20"/>
        </w:rPr>
      </w:pPr>
      <w:r w:rsidRPr="00900BD9">
        <w:rPr>
          <w:noProof/>
          <w:sz w:val="20"/>
        </w:rPr>
        <w:drawing>
          <wp:inline distT="0" distB="0" distL="0" distR="0">
            <wp:extent cx="3867150" cy="85936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867150" cy="859367"/>
                    </a:xfrm>
                    <a:prstGeom prst="rect">
                      <a:avLst/>
                    </a:prstGeom>
                    <a:noFill/>
                    <a:ln w="9525">
                      <a:noFill/>
                      <a:miter lim="800000"/>
                      <a:headEnd/>
                      <a:tailEnd/>
                    </a:ln>
                  </pic:spPr>
                </pic:pic>
              </a:graphicData>
            </a:graphic>
          </wp:inline>
        </w:drawing>
      </w:r>
    </w:p>
    <w:p w:rsidR="00900BD9" w:rsidRDefault="00900BD9" w:rsidP="00900BD9">
      <w:pPr>
        <w:pStyle w:val="ListParagraph"/>
        <w:rPr>
          <w:sz w:val="20"/>
        </w:rPr>
      </w:pPr>
    </w:p>
    <w:p w:rsidR="00900BD9" w:rsidRDefault="00900BD9" w:rsidP="00900BD9">
      <w:pPr>
        <w:pStyle w:val="ListParagraph"/>
        <w:numPr>
          <w:ilvl w:val="0"/>
          <w:numId w:val="4"/>
        </w:numPr>
        <w:rPr>
          <w:sz w:val="20"/>
        </w:rPr>
      </w:pPr>
      <w:r w:rsidRPr="00900BD9">
        <w:rPr>
          <w:noProof/>
          <w:sz w:val="20"/>
        </w:rPr>
        <w:drawing>
          <wp:inline distT="0" distB="0" distL="0" distR="0">
            <wp:extent cx="3919332" cy="866775"/>
            <wp:effectExtent l="19050" t="0" r="496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930724" cy="869294"/>
                    </a:xfrm>
                    <a:prstGeom prst="rect">
                      <a:avLst/>
                    </a:prstGeom>
                    <a:noFill/>
                    <a:ln w="9525">
                      <a:noFill/>
                      <a:miter lim="800000"/>
                      <a:headEnd/>
                      <a:tailEnd/>
                    </a:ln>
                  </pic:spPr>
                </pic:pic>
              </a:graphicData>
            </a:graphic>
          </wp:inline>
        </w:drawing>
      </w:r>
    </w:p>
    <w:p w:rsidR="00900BD9" w:rsidRDefault="00900BD9" w:rsidP="00900BD9">
      <w:pPr>
        <w:pStyle w:val="ListParagraph"/>
        <w:rPr>
          <w:sz w:val="20"/>
        </w:rPr>
      </w:pPr>
    </w:p>
    <w:p w:rsidR="00900BD9" w:rsidRDefault="00900BD9" w:rsidP="00900BD9">
      <w:pPr>
        <w:pStyle w:val="ListParagraph"/>
        <w:numPr>
          <w:ilvl w:val="0"/>
          <w:numId w:val="4"/>
        </w:numPr>
        <w:rPr>
          <w:sz w:val="20"/>
        </w:rPr>
      </w:pPr>
      <w:r w:rsidRPr="00900BD9">
        <w:rPr>
          <w:noProof/>
          <w:sz w:val="20"/>
        </w:rPr>
        <w:drawing>
          <wp:inline distT="0" distB="0" distL="0" distR="0">
            <wp:extent cx="3962400" cy="8858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962400" cy="885825"/>
                    </a:xfrm>
                    <a:prstGeom prst="rect">
                      <a:avLst/>
                    </a:prstGeom>
                    <a:noFill/>
                    <a:ln w="9525">
                      <a:noFill/>
                      <a:miter lim="800000"/>
                      <a:headEnd/>
                      <a:tailEnd/>
                    </a:ln>
                  </pic:spPr>
                </pic:pic>
              </a:graphicData>
            </a:graphic>
          </wp:inline>
        </w:drawing>
      </w:r>
    </w:p>
    <w:p w:rsidR="00582134" w:rsidRDefault="00582134" w:rsidP="00582134">
      <w:pPr>
        <w:pStyle w:val="ListParagraph"/>
        <w:rPr>
          <w:sz w:val="20"/>
        </w:rPr>
      </w:pPr>
    </w:p>
    <w:p w:rsidR="00582134" w:rsidRPr="00582134" w:rsidRDefault="00582134" w:rsidP="00582134">
      <w:pPr>
        <w:pStyle w:val="ListParagraph"/>
        <w:rPr>
          <w:sz w:val="20"/>
        </w:rPr>
      </w:pPr>
    </w:p>
    <w:p w:rsidR="00582134" w:rsidRPr="00CF2097" w:rsidRDefault="00582134" w:rsidP="00582134">
      <w:pPr>
        <w:pStyle w:val="ListParagraph"/>
        <w:numPr>
          <w:ilvl w:val="0"/>
          <w:numId w:val="2"/>
        </w:numPr>
        <w:rPr>
          <w:szCs w:val="21"/>
        </w:rPr>
      </w:pPr>
      <w:r w:rsidRPr="00CF2097">
        <w:rPr>
          <w:szCs w:val="21"/>
        </w:rPr>
        <w:t xml:space="preserve">According to Lab Guide:  What is the </w:t>
      </w:r>
      <w:r w:rsidRPr="00CF2097">
        <w:rPr>
          <w:szCs w:val="21"/>
          <w:u w:val="single"/>
        </w:rPr>
        <w:t>preferred tube type</w:t>
      </w:r>
      <w:r w:rsidRPr="00CF2097">
        <w:rPr>
          <w:szCs w:val="21"/>
        </w:rPr>
        <w:t xml:space="preserve"> for </w:t>
      </w:r>
      <w:proofErr w:type="spellStart"/>
      <w:r w:rsidRPr="00CF2097">
        <w:rPr>
          <w:szCs w:val="21"/>
        </w:rPr>
        <w:t>Methotrexate</w:t>
      </w:r>
      <w:proofErr w:type="spellEnd"/>
      <w:r w:rsidRPr="00CF2097">
        <w:rPr>
          <w:szCs w:val="21"/>
        </w:rPr>
        <w:t>?</w:t>
      </w:r>
    </w:p>
    <w:p w:rsidR="00582134" w:rsidRPr="00CF2097" w:rsidRDefault="00582134" w:rsidP="00582134">
      <w:pPr>
        <w:pStyle w:val="ListParagraph"/>
        <w:numPr>
          <w:ilvl w:val="0"/>
          <w:numId w:val="6"/>
        </w:numPr>
        <w:rPr>
          <w:szCs w:val="21"/>
        </w:rPr>
      </w:pPr>
      <w:r w:rsidRPr="00CF2097">
        <w:rPr>
          <w:szCs w:val="21"/>
        </w:rPr>
        <w:t>Green (lithium heparin, gel)</w:t>
      </w:r>
    </w:p>
    <w:p w:rsidR="00582134" w:rsidRPr="00CF2097" w:rsidRDefault="00582134" w:rsidP="00582134">
      <w:pPr>
        <w:pStyle w:val="ListParagraph"/>
        <w:numPr>
          <w:ilvl w:val="0"/>
          <w:numId w:val="6"/>
        </w:numPr>
        <w:rPr>
          <w:szCs w:val="21"/>
        </w:rPr>
      </w:pPr>
      <w:r w:rsidRPr="00CF2097">
        <w:rPr>
          <w:szCs w:val="21"/>
        </w:rPr>
        <w:t>Red (no gel)</w:t>
      </w:r>
    </w:p>
    <w:p w:rsidR="00582134" w:rsidRPr="00CF2097" w:rsidRDefault="00582134" w:rsidP="00582134">
      <w:pPr>
        <w:pStyle w:val="ListParagraph"/>
        <w:numPr>
          <w:ilvl w:val="0"/>
          <w:numId w:val="6"/>
        </w:numPr>
        <w:rPr>
          <w:b/>
          <w:color w:val="FF0000"/>
          <w:szCs w:val="21"/>
        </w:rPr>
      </w:pPr>
      <w:r w:rsidRPr="00CF2097">
        <w:rPr>
          <w:b/>
          <w:color w:val="FF0000"/>
          <w:szCs w:val="21"/>
        </w:rPr>
        <w:t>Purple (no gel)</w:t>
      </w:r>
    </w:p>
    <w:p w:rsidR="00582134" w:rsidRPr="00CF2097" w:rsidRDefault="00582134" w:rsidP="00582134">
      <w:pPr>
        <w:pStyle w:val="ListParagraph"/>
        <w:numPr>
          <w:ilvl w:val="0"/>
          <w:numId w:val="6"/>
        </w:numPr>
        <w:rPr>
          <w:szCs w:val="21"/>
        </w:rPr>
      </w:pPr>
      <w:r w:rsidRPr="00CF2097">
        <w:rPr>
          <w:szCs w:val="21"/>
        </w:rPr>
        <w:t>Green (lithium heparin, no gel)</w:t>
      </w:r>
    </w:p>
    <w:p w:rsidR="00CF2097" w:rsidRPr="00CF2097" w:rsidRDefault="00CF2097" w:rsidP="00CF2097">
      <w:pPr>
        <w:pStyle w:val="ListParagraph"/>
        <w:ind w:left="1440"/>
        <w:rPr>
          <w:szCs w:val="21"/>
        </w:rPr>
      </w:pPr>
    </w:p>
    <w:p w:rsidR="00582134" w:rsidRPr="00CF2097" w:rsidRDefault="00582134" w:rsidP="00582134">
      <w:pPr>
        <w:pStyle w:val="ListParagraph"/>
        <w:numPr>
          <w:ilvl w:val="0"/>
          <w:numId w:val="2"/>
        </w:numPr>
        <w:rPr>
          <w:szCs w:val="21"/>
        </w:rPr>
      </w:pPr>
      <w:r w:rsidRPr="00CF2097">
        <w:rPr>
          <w:szCs w:val="21"/>
        </w:rPr>
        <w:t xml:space="preserve">According to Lab Guide:  What is the </w:t>
      </w:r>
      <w:r w:rsidRPr="00CF2097">
        <w:rPr>
          <w:szCs w:val="21"/>
          <w:u w:val="single"/>
        </w:rPr>
        <w:t>alternate tube type</w:t>
      </w:r>
      <w:r w:rsidRPr="00CF2097">
        <w:rPr>
          <w:szCs w:val="21"/>
        </w:rPr>
        <w:t xml:space="preserve"> for </w:t>
      </w:r>
      <w:proofErr w:type="spellStart"/>
      <w:r w:rsidRPr="00CF2097">
        <w:rPr>
          <w:szCs w:val="21"/>
        </w:rPr>
        <w:t>Methotrexate</w:t>
      </w:r>
      <w:proofErr w:type="spellEnd"/>
      <w:r w:rsidRPr="00CF2097">
        <w:rPr>
          <w:szCs w:val="21"/>
        </w:rPr>
        <w:t>?</w:t>
      </w:r>
    </w:p>
    <w:p w:rsidR="00582134" w:rsidRPr="00CF2097" w:rsidRDefault="00582134" w:rsidP="00582134">
      <w:pPr>
        <w:pStyle w:val="ListParagraph"/>
        <w:numPr>
          <w:ilvl w:val="0"/>
          <w:numId w:val="7"/>
        </w:numPr>
        <w:rPr>
          <w:szCs w:val="21"/>
        </w:rPr>
      </w:pPr>
      <w:r w:rsidRPr="00CF2097">
        <w:rPr>
          <w:szCs w:val="21"/>
        </w:rPr>
        <w:t>Green (lithium heparin, gel)</w:t>
      </w:r>
    </w:p>
    <w:p w:rsidR="00582134" w:rsidRPr="00CF2097" w:rsidRDefault="00582134" w:rsidP="00582134">
      <w:pPr>
        <w:pStyle w:val="ListParagraph"/>
        <w:numPr>
          <w:ilvl w:val="0"/>
          <w:numId w:val="7"/>
        </w:numPr>
        <w:rPr>
          <w:b/>
          <w:color w:val="FF0000"/>
          <w:szCs w:val="21"/>
        </w:rPr>
      </w:pPr>
      <w:r w:rsidRPr="00CF2097">
        <w:rPr>
          <w:b/>
          <w:color w:val="FF0000"/>
          <w:szCs w:val="21"/>
        </w:rPr>
        <w:lastRenderedPageBreak/>
        <w:t>Red (no gel)</w:t>
      </w:r>
    </w:p>
    <w:p w:rsidR="00582134" w:rsidRPr="00CF2097" w:rsidRDefault="00582134" w:rsidP="00582134">
      <w:pPr>
        <w:pStyle w:val="ListParagraph"/>
        <w:numPr>
          <w:ilvl w:val="0"/>
          <w:numId w:val="7"/>
        </w:numPr>
        <w:rPr>
          <w:szCs w:val="21"/>
        </w:rPr>
      </w:pPr>
      <w:r w:rsidRPr="00CF2097">
        <w:rPr>
          <w:szCs w:val="21"/>
        </w:rPr>
        <w:t>Purple (no gel)</w:t>
      </w:r>
    </w:p>
    <w:p w:rsidR="00582134" w:rsidRPr="00CF2097" w:rsidRDefault="00582134" w:rsidP="00582134">
      <w:pPr>
        <w:pStyle w:val="ListParagraph"/>
        <w:numPr>
          <w:ilvl w:val="0"/>
          <w:numId w:val="7"/>
        </w:numPr>
        <w:rPr>
          <w:szCs w:val="21"/>
        </w:rPr>
      </w:pPr>
      <w:r w:rsidRPr="00CF2097">
        <w:rPr>
          <w:szCs w:val="21"/>
        </w:rPr>
        <w:t>Green (lithium heparin, no gel)</w:t>
      </w:r>
    </w:p>
    <w:p w:rsidR="00582134" w:rsidRPr="00CF2097" w:rsidRDefault="00582134" w:rsidP="00582134">
      <w:pPr>
        <w:pStyle w:val="ListParagraph"/>
        <w:ind w:left="1440"/>
        <w:rPr>
          <w:sz w:val="21"/>
          <w:szCs w:val="21"/>
        </w:rPr>
      </w:pPr>
    </w:p>
    <w:p w:rsidR="00582134" w:rsidRPr="00CF2097" w:rsidRDefault="00582134" w:rsidP="00582134">
      <w:pPr>
        <w:pStyle w:val="ListParagraph"/>
        <w:numPr>
          <w:ilvl w:val="0"/>
          <w:numId w:val="2"/>
        </w:numPr>
        <w:rPr>
          <w:szCs w:val="21"/>
        </w:rPr>
      </w:pPr>
      <w:r w:rsidRPr="00CF2097">
        <w:rPr>
          <w:szCs w:val="21"/>
        </w:rPr>
        <w:t xml:space="preserve">According to Lab Guide:  What is the special “Collection Instructions” for </w:t>
      </w:r>
      <w:proofErr w:type="spellStart"/>
      <w:r w:rsidRPr="00CF2097">
        <w:rPr>
          <w:szCs w:val="21"/>
        </w:rPr>
        <w:t>Methotrexate</w:t>
      </w:r>
      <w:proofErr w:type="spellEnd"/>
      <w:r w:rsidRPr="00CF2097">
        <w:rPr>
          <w:szCs w:val="21"/>
        </w:rPr>
        <w:t>?</w:t>
      </w:r>
    </w:p>
    <w:p w:rsidR="00582134" w:rsidRPr="00CF2097" w:rsidRDefault="00582134" w:rsidP="00582134">
      <w:pPr>
        <w:pStyle w:val="ListParagraph"/>
        <w:numPr>
          <w:ilvl w:val="1"/>
          <w:numId w:val="2"/>
        </w:numPr>
        <w:rPr>
          <w:szCs w:val="21"/>
        </w:rPr>
      </w:pPr>
      <w:r w:rsidRPr="00CF2097">
        <w:rPr>
          <w:szCs w:val="21"/>
        </w:rPr>
        <w:t>No special collection instructions are necessary</w:t>
      </w:r>
    </w:p>
    <w:p w:rsidR="00582134" w:rsidRPr="00CF2097" w:rsidRDefault="00582134" w:rsidP="00582134">
      <w:pPr>
        <w:pStyle w:val="ListParagraph"/>
        <w:numPr>
          <w:ilvl w:val="1"/>
          <w:numId w:val="2"/>
        </w:numPr>
        <w:rPr>
          <w:szCs w:val="21"/>
        </w:rPr>
      </w:pPr>
      <w:r w:rsidRPr="00CF2097">
        <w:rPr>
          <w:szCs w:val="21"/>
        </w:rPr>
        <w:t>Keep specimen at 37</w:t>
      </w:r>
      <w:r w:rsidRPr="00CF2097">
        <w:rPr>
          <w:szCs w:val="21"/>
          <w:vertAlign w:val="superscript"/>
        </w:rPr>
        <w:t>o</w:t>
      </w:r>
      <w:r w:rsidRPr="00CF2097">
        <w:rPr>
          <w:szCs w:val="21"/>
        </w:rPr>
        <w:t>C after collection and let clot for 30 minutes before processing</w:t>
      </w:r>
    </w:p>
    <w:p w:rsidR="00582134" w:rsidRPr="00CF2097" w:rsidRDefault="00582134" w:rsidP="00582134">
      <w:pPr>
        <w:pStyle w:val="ListParagraph"/>
        <w:numPr>
          <w:ilvl w:val="1"/>
          <w:numId w:val="2"/>
        </w:numPr>
        <w:rPr>
          <w:b/>
          <w:color w:val="FF0000"/>
          <w:szCs w:val="21"/>
        </w:rPr>
      </w:pPr>
      <w:r w:rsidRPr="00CF2097">
        <w:rPr>
          <w:b/>
          <w:color w:val="FF0000"/>
          <w:szCs w:val="21"/>
        </w:rPr>
        <w:t>Protect from light immediately after collection(wrap tube in foil or paper towel)</w:t>
      </w:r>
    </w:p>
    <w:p w:rsidR="00582134" w:rsidRPr="00CF2097" w:rsidRDefault="00582134" w:rsidP="00582134">
      <w:pPr>
        <w:pStyle w:val="ListParagraph"/>
        <w:numPr>
          <w:ilvl w:val="1"/>
          <w:numId w:val="2"/>
        </w:numPr>
        <w:rPr>
          <w:szCs w:val="21"/>
        </w:rPr>
      </w:pPr>
      <w:r w:rsidRPr="00CF2097">
        <w:rPr>
          <w:szCs w:val="21"/>
        </w:rPr>
        <w:t>Specimen cannot be sent to the lab using the PTS (pneumatic tube system)</w:t>
      </w:r>
    </w:p>
    <w:p w:rsidR="00582134" w:rsidRPr="00CF2097" w:rsidRDefault="00582134" w:rsidP="00582134">
      <w:pPr>
        <w:pStyle w:val="ListParagraph"/>
        <w:ind w:left="1440"/>
        <w:rPr>
          <w:szCs w:val="21"/>
        </w:rPr>
      </w:pPr>
    </w:p>
    <w:p w:rsidR="00582134" w:rsidRPr="00CF2097" w:rsidRDefault="00582134" w:rsidP="00582134">
      <w:pPr>
        <w:pStyle w:val="ListParagraph"/>
        <w:numPr>
          <w:ilvl w:val="0"/>
          <w:numId w:val="2"/>
        </w:numPr>
        <w:rPr>
          <w:szCs w:val="21"/>
        </w:rPr>
      </w:pPr>
      <w:r w:rsidRPr="00CF2097">
        <w:rPr>
          <w:szCs w:val="21"/>
        </w:rPr>
        <w:t xml:space="preserve">According to Lab Guide:  What is the test code for </w:t>
      </w:r>
      <w:proofErr w:type="spellStart"/>
      <w:r w:rsidRPr="00CF2097">
        <w:rPr>
          <w:szCs w:val="21"/>
        </w:rPr>
        <w:t>Methotraxate</w:t>
      </w:r>
      <w:proofErr w:type="spellEnd"/>
      <w:r w:rsidRPr="00CF2097">
        <w:rPr>
          <w:szCs w:val="21"/>
        </w:rPr>
        <w:t>?</w:t>
      </w:r>
    </w:p>
    <w:p w:rsidR="00582134" w:rsidRPr="00CF2097" w:rsidRDefault="00582134" w:rsidP="00582134">
      <w:pPr>
        <w:pStyle w:val="ListParagraph"/>
        <w:numPr>
          <w:ilvl w:val="1"/>
          <w:numId w:val="2"/>
        </w:numPr>
        <w:rPr>
          <w:szCs w:val="21"/>
        </w:rPr>
      </w:pPr>
      <w:r w:rsidRPr="00CF2097">
        <w:rPr>
          <w:szCs w:val="21"/>
        </w:rPr>
        <w:t>METH</w:t>
      </w:r>
    </w:p>
    <w:p w:rsidR="00582134" w:rsidRPr="00CF2097" w:rsidRDefault="00582134" w:rsidP="00582134">
      <w:pPr>
        <w:pStyle w:val="ListParagraph"/>
        <w:numPr>
          <w:ilvl w:val="1"/>
          <w:numId w:val="2"/>
        </w:numPr>
        <w:rPr>
          <w:szCs w:val="21"/>
        </w:rPr>
      </w:pPr>
      <w:r w:rsidRPr="00CF2097">
        <w:rPr>
          <w:szCs w:val="21"/>
        </w:rPr>
        <w:t>METX</w:t>
      </w:r>
    </w:p>
    <w:p w:rsidR="00582134" w:rsidRPr="00CF2097" w:rsidRDefault="00582134" w:rsidP="00582134">
      <w:pPr>
        <w:pStyle w:val="ListParagraph"/>
        <w:numPr>
          <w:ilvl w:val="1"/>
          <w:numId w:val="2"/>
        </w:numPr>
        <w:rPr>
          <w:b/>
          <w:color w:val="FF0000"/>
          <w:szCs w:val="21"/>
        </w:rPr>
      </w:pPr>
      <w:r w:rsidRPr="00CF2097">
        <w:rPr>
          <w:b/>
          <w:color w:val="FF0000"/>
          <w:szCs w:val="21"/>
        </w:rPr>
        <w:t>MTX</w:t>
      </w:r>
    </w:p>
    <w:p w:rsidR="00582134" w:rsidRPr="00CF2097" w:rsidRDefault="00582134" w:rsidP="00582134">
      <w:pPr>
        <w:pStyle w:val="ListParagraph"/>
        <w:numPr>
          <w:ilvl w:val="1"/>
          <w:numId w:val="2"/>
        </w:numPr>
        <w:rPr>
          <w:szCs w:val="21"/>
        </w:rPr>
      </w:pPr>
      <w:r w:rsidRPr="00CF2097">
        <w:rPr>
          <w:szCs w:val="21"/>
        </w:rPr>
        <w:t>MTRX</w:t>
      </w:r>
    </w:p>
    <w:p w:rsidR="00BB2EA5" w:rsidRPr="00CF2097" w:rsidRDefault="00BB2EA5" w:rsidP="00BB2EA5">
      <w:pPr>
        <w:pStyle w:val="ListParagraph"/>
        <w:ind w:left="1440"/>
        <w:rPr>
          <w:szCs w:val="21"/>
        </w:rPr>
      </w:pPr>
    </w:p>
    <w:p w:rsidR="00F3489D" w:rsidRPr="00CF2097" w:rsidRDefault="00F3489D" w:rsidP="00F3489D">
      <w:pPr>
        <w:pStyle w:val="ListParagraph"/>
        <w:numPr>
          <w:ilvl w:val="0"/>
          <w:numId w:val="2"/>
        </w:numPr>
        <w:rPr>
          <w:szCs w:val="21"/>
        </w:rPr>
      </w:pPr>
      <w:r w:rsidRPr="00CF2097">
        <w:rPr>
          <w:szCs w:val="21"/>
        </w:rPr>
        <w:t>When must the phlebotomy charge be credited?</w:t>
      </w:r>
    </w:p>
    <w:p w:rsidR="00F3489D" w:rsidRPr="00CF2097" w:rsidRDefault="00F3489D" w:rsidP="00F3489D">
      <w:pPr>
        <w:pStyle w:val="ListParagraph"/>
        <w:numPr>
          <w:ilvl w:val="1"/>
          <w:numId w:val="2"/>
        </w:numPr>
        <w:rPr>
          <w:szCs w:val="21"/>
        </w:rPr>
      </w:pPr>
      <w:r w:rsidRPr="00CF2097">
        <w:rPr>
          <w:szCs w:val="21"/>
        </w:rPr>
        <w:t>Never</w:t>
      </w:r>
    </w:p>
    <w:p w:rsidR="00F3489D" w:rsidRPr="00CF2097" w:rsidRDefault="00F3489D" w:rsidP="00F3489D">
      <w:pPr>
        <w:pStyle w:val="ListParagraph"/>
        <w:numPr>
          <w:ilvl w:val="1"/>
          <w:numId w:val="2"/>
        </w:numPr>
        <w:rPr>
          <w:szCs w:val="21"/>
        </w:rPr>
      </w:pPr>
      <w:r w:rsidRPr="00CF2097">
        <w:rPr>
          <w:szCs w:val="21"/>
        </w:rPr>
        <w:t>When a specimen with a phlebotomy charge is canceled or credited and none of the tests ordered on that Accession number are to be reported</w:t>
      </w:r>
    </w:p>
    <w:p w:rsidR="00F3489D" w:rsidRPr="00CF2097" w:rsidRDefault="00F3489D" w:rsidP="00F3489D">
      <w:pPr>
        <w:pStyle w:val="ListParagraph"/>
        <w:numPr>
          <w:ilvl w:val="1"/>
          <w:numId w:val="2"/>
        </w:numPr>
        <w:rPr>
          <w:szCs w:val="21"/>
        </w:rPr>
      </w:pPr>
      <w:r w:rsidRPr="00CF2097">
        <w:rPr>
          <w:szCs w:val="21"/>
        </w:rPr>
        <w:t xml:space="preserve">When a patient is drawn for testing at the same time that includes </w:t>
      </w:r>
      <w:r w:rsidRPr="00CF2097">
        <w:rPr>
          <w:i/>
          <w:szCs w:val="21"/>
        </w:rPr>
        <w:t>2 separate Accession</w:t>
      </w:r>
      <w:r w:rsidRPr="00CF2097">
        <w:rPr>
          <w:szCs w:val="21"/>
        </w:rPr>
        <w:t xml:space="preserve"> </w:t>
      </w:r>
      <w:r w:rsidRPr="00CF2097">
        <w:rPr>
          <w:i/>
          <w:szCs w:val="21"/>
        </w:rPr>
        <w:t>numbers</w:t>
      </w:r>
      <w:r w:rsidRPr="00CF2097">
        <w:rPr>
          <w:szCs w:val="21"/>
        </w:rPr>
        <w:t xml:space="preserve"> (example:  chemistry and blood cultures)</w:t>
      </w:r>
      <w:r w:rsidR="00B028B2" w:rsidRPr="00CF2097">
        <w:rPr>
          <w:szCs w:val="21"/>
        </w:rPr>
        <w:t xml:space="preserve"> AND a phlebotomy is charged to both, one must be credited.</w:t>
      </w:r>
    </w:p>
    <w:p w:rsidR="00F3489D" w:rsidRPr="00CF2097" w:rsidRDefault="00F3489D" w:rsidP="00F3489D">
      <w:pPr>
        <w:pStyle w:val="ListParagraph"/>
        <w:numPr>
          <w:ilvl w:val="1"/>
          <w:numId w:val="2"/>
        </w:numPr>
        <w:rPr>
          <w:szCs w:val="21"/>
        </w:rPr>
      </w:pPr>
      <w:r w:rsidRPr="00CF2097">
        <w:rPr>
          <w:szCs w:val="21"/>
        </w:rPr>
        <w:t>When I remember to do it</w:t>
      </w:r>
    </w:p>
    <w:p w:rsidR="00F3489D" w:rsidRPr="00CF2097" w:rsidRDefault="00F3489D" w:rsidP="00F3489D">
      <w:pPr>
        <w:pStyle w:val="ListParagraph"/>
        <w:numPr>
          <w:ilvl w:val="1"/>
          <w:numId w:val="2"/>
        </w:numPr>
        <w:rPr>
          <w:b/>
          <w:color w:val="FF0000"/>
          <w:szCs w:val="21"/>
        </w:rPr>
      </w:pPr>
      <w:r w:rsidRPr="00CF2097">
        <w:rPr>
          <w:b/>
          <w:color w:val="FF0000"/>
          <w:szCs w:val="21"/>
        </w:rPr>
        <w:t>B and C</w:t>
      </w:r>
    </w:p>
    <w:p w:rsidR="00BB2EA5" w:rsidRPr="00CF2097" w:rsidRDefault="00BB2EA5" w:rsidP="00BB2EA5">
      <w:pPr>
        <w:pStyle w:val="ListParagraph"/>
        <w:ind w:left="1440"/>
        <w:rPr>
          <w:b/>
          <w:color w:val="FF0000"/>
          <w:sz w:val="21"/>
          <w:szCs w:val="21"/>
        </w:rPr>
      </w:pPr>
    </w:p>
    <w:p w:rsidR="00412CB5" w:rsidRPr="00CF2097" w:rsidRDefault="00412CB5" w:rsidP="00412CB5">
      <w:pPr>
        <w:pStyle w:val="ListParagraph"/>
        <w:numPr>
          <w:ilvl w:val="0"/>
          <w:numId w:val="2"/>
        </w:numPr>
        <w:rPr>
          <w:szCs w:val="21"/>
        </w:rPr>
      </w:pPr>
      <w:r w:rsidRPr="00CF2097">
        <w:rPr>
          <w:szCs w:val="21"/>
        </w:rPr>
        <w:t>What is the test code(s) for a phlebotomy charge?</w:t>
      </w:r>
    </w:p>
    <w:p w:rsidR="00412CB5" w:rsidRPr="00CF2097" w:rsidRDefault="00412CB5" w:rsidP="00412CB5">
      <w:pPr>
        <w:pStyle w:val="ListParagraph"/>
        <w:numPr>
          <w:ilvl w:val="1"/>
          <w:numId w:val="2"/>
        </w:numPr>
        <w:rPr>
          <w:szCs w:val="21"/>
        </w:rPr>
      </w:pPr>
      <w:r w:rsidRPr="00CF2097">
        <w:rPr>
          <w:szCs w:val="21"/>
        </w:rPr>
        <w:t>CRVPT</w:t>
      </w:r>
    </w:p>
    <w:p w:rsidR="00412CB5" w:rsidRPr="00CF2097" w:rsidRDefault="00412CB5" w:rsidP="00412CB5">
      <w:pPr>
        <w:pStyle w:val="ListParagraph"/>
        <w:numPr>
          <w:ilvl w:val="1"/>
          <w:numId w:val="2"/>
        </w:numPr>
        <w:rPr>
          <w:szCs w:val="21"/>
        </w:rPr>
      </w:pPr>
      <w:r w:rsidRPr="00CF2097">
        <w:rPr>
          <w:szCs w:val="21"/>
        </w:rPr>
        <w:t>CRCAP</w:t>
      </w:r>
      <w:r w:rsidRPr="00CF2097">
        <w:rPr>
          <w:szCs w:val="21"/>
        </w:rPr>
        <w:tab/>
      </w:r>
    </w:p>
    <w:p w:rsidR="00412CB5" w:rsidRPr="00CF2097" w:rsidRDefault="00412CB5" w:rsidP="00412CB5">
      <w:pPr>
        <w:pStyle w:val="ListParagraph"/>
        <w:numPr>
          <w:ilvl w:val="1"/>
          <w:numId w:val="2"/>
        </w:numPr>
        <w:rPr>
          <w:b/>
          <w:color w:val="FF0000"/>
          <w:szCs w:val="21"/>
        </w:rPr>
      </w:pPr>
      <w:r w:rsidRPr="00CF2097">
        <w:rPr>
          <w:b/>
          <w:color w:val="FF0000"/>
          <w:szCs w:val="21"/>
        </w:rPr>
        <w:t>CRVPT and CRCAP</w:t>
      </w:r>
      <w:r w:rsidRPr="00CF2097">
        <w:rPr>
          <w:b/>
          <w:color w:val="FF0000"/>
          <w:szCs w:val="21"/>
        </w:rPr>
        <w:tab/>
      </w:r>
    </w:p>
    <w:p w:rsidR="00412CB5" w:rsidRPr="00CF2097" w:rsidRDefault="00412CB5" w:rsidP="00412CB5">
      <w:pPr>
        <w:pStyle w:val="ListParagraph"/>
        <w:numPr>
          <w:ilvl w:val="1"/>
          <w:numId w:val="2"/>
        </w:numPr>
        <w:rPr>
          <w:szCs w:val="21"/>
        </w:rPr>
      </w:pPr>
      <w:r w:rsidRPr="00CF2097">
        <w:rPr>
          <w:szCs w:val="21"/>
        </w:rPr>
        <w:t>None of the above</w:t>
      </w:r>
    </w:p>
    <w:p w:rsidR="00BB2EA5" w:rsidRPr="00CF2097" w:rsidRDefault="00BB2EA5" w:rsidP="00BB2EA5">
      <w:pPr>
        <w:pStyle w:val="ListParagraph"/>
        <w:ind w:left="1440"/>
        <w:rPr>
          <w:szCs w:val="21"/>
        </w:rPr>
      </w:pPr>
    </w:p>
    <w:p w:rsidR="00BB2EA5" w:rsidRPr="00CF2097" w:rsidRDefault="00BB2EA5" w:rsidP="00BB2EA5">
      <w:pPr>
        <w:pStyle w:val="ListParagraph"/>
        <w:numPr>
          <w:ilvl w:val="0"/>
          <w:numId w:val="2"/>
        </w:numPr>
        <w:rPr>
          <w:szCs w:val="21"/>
        </w:rPr>
      </w:pPr>
      <w:r w:rsidRPr="00CF2097">
        <w:rPr>
          <w:szCs w:val="21"/>
        </w:rPr>
        <w:t>What does CRVPT credit?</w:t>
      </w:r>
    </w:p>
    <w:p w:rsidR="00BB2EA5" w:rsidRPr="00CF2097" w:rsidRDefault="00BB2EA5" w:rsidP="00BB2EA5">
      <w:pPr>
        <w:pStyle w:val="ListParagraph"/>
        <w:numPr>
          <w:ilvl w:val="1"/>
          <w:numId w:val="2"/>
        </w:numPr>
        <w:rPr>
          <w:szCs w:val="21"/>
        </w:rPr>
      </w:pPr>
      <w:r w:rsidRPr="00CF2097">
        <w:rPr>
          <w:szCs w:val="21"/>
        </w:rPr>
        <w:t>A capillary collection</w:t>
      </w:r>
    </w:p>
    <w:p w:rsidR="00BB2EA5" w:rsidRPr="00CF2097" w:rsidRDefault="00BB2EA5" w:rsidP="00BB2EA5">
      <w:pPr>
        <w:pStyle w:val="ListParagraph"/>
        <w:numPr>
          <w:ilvl w:val="1"/>
          <w:numId w:val="2"/>
        </w:numPr>
        <w:rPr>
          <w:b/>
          <w:color w:val="FF0000"/>
          <w:szCs w:val="21"/>
        </w:rPr>
      </w:pPr>
      <w:r w:rsidRPr="00CF2097">
        <w:rPr>
          <w:b/>
          <w:color w:val="FF0000"/>
          <w:szCs w:val="21"/>
        </w:rPr>
        <w:t xml:space="preserve">A </w:t>
      </w:r>
      <w:proofErr w:type="spellStart"/>
      <w:r w:rsidRPr="00CF2097">
        <w:rPr>
          <w:b/>
          <w:color w:val="FF0000"/>
          <w:szCs w:val="21"/>
        </w:rPr>
        <w:t>venipuncture</w:t>
      </w:r>
      <w:proofErr w:type="spellEnd"/>
      <w:r w:rsidRPr="00CF2097">
        <w:rPr>
          <w:b/>
          <w:color w:val="FF0000"/>
          <w:szCs w:val="21"/>
        </w:rPr>
        <w:t xml:space="preserve"> collection</w:t>
      </w:r>
    </w:p>
    <w:p w:rsidR="00BB2EA5" w:rsidRPr="00CF2097" w:rsidRDefault="00BB2EA5" w:rsidP="00BB2EA5">
      <w:pPr>
        <w:pStyle w:val="ListParagraph"/>
        <w:numPr>
          <w:ilvl w:val="1"/>
          <w:numId w:val="2"/>
        </w:numPr>
        <w:rPr>
          <w:szCs w:val="21"/>
        </w:rPr>
      </w:pPr>
      <w:r w:rsidRPr="00CF2097">
        <w:rPr>
          <w:szCs w:val="21"/>
        </w:rPr>
        <w:t xml:space="preserve">Both capillary and </w:t>
      </w:r>
      <w:proofErr w:type="spellStart"/>
      <w:r w:rsidRPr="00CF2097">
        <w:rPr>
          <w:szCs w:val="21"/>
        </w:rPr>
        <w:t>venipuncture</w:t>
      </w:r>
      <w:proofErr w:type="spellEnd"/>
      <w:r w:rsidRPr="00CF2097">
        <w:rPr>
          <w:szCs w:val="21"/>
        </w:rPr>
        <w:t xml:space="preserve"> collection </w:t>
      </w:r>
    </w:p>
    <w:p w:rsidR="00BB2EA5" w:rsidRPr="00CF2097" w:rsidRDefault="00BB2EA5" w:rsidP="00BB2EA5">
      <w:pPr>
        <w:pStyle w:val="ListParagraph"/>
        <w:ind w:left="1440"/>
        <w:rPr>
          <w:szCs w:val="21"/>
        </w:rPr>
      </w:pPr>
    </w:p>
    <w:p w:rsidR="00BB2EA5" w:rsidRPr="00CF2097" w:rsidRDefault="00BB2EA5" w:rsidP="00BB2EA5">
      <w:pPr>
        <w:pStyle w:val="ListParagraph"/>
        <w:numPr>
          <w:ilvl w:val="0"/>
          <w:numId w:val="2"/>
        </w:numPr>
        <w:rPr>
          <w:szCs w:val="21"/>
        </w:rPr>
      </w:pPr>
      <w:r w:rsidRPr="00CF2097">
        <w:rPr>
          <w:szCs w:val="21"/>
        </w:rPr>
        <w:t>What does CRCAP credit?</w:t>
      </w:r>
    </w:p>
    <w:p w:rsidR="00BB2EA5" w:rsidRPr="00CF2097" w:rsidRDefault="00BB2EA5" w:rsidP="00BB2EA5">
      <w:pPr>
        <w:pStyle w:val="ListParagraph"/>
        <w:numPr>
          <w:ilvl w:val="1"/>
          <w:numId w:val="2"/>
        </w:numPr>
        <w:rPr>
          <w:b/>
          <w:color w:val="FF0000"/>
          <w:szCs w:val="21"/>
        </w:rPr>
      </w:pPr>
      <w:r w:rsidRPr="00CF2097">
        <w:rPr>
          <w:b/>
          <w:color w:val="FF0000"/>
          <w:szCs w:val="21"/>
        </w:rPr>
        <w:t>A capillary collection</w:t>
      </w:r>
    </w:p>
    <w:p w:rsidR="00BB2EA5" w:rsidRPr="00CF2097" w:rsidRDefault="00BB2EA5" w:rsidP="00BB2EA5">
      <w:pPr>
        <w:pStyle w:val="ListParagraph"/>
        <w:numPr>
          <w:ilvl w:val="1"/>
          <w:numId w:val="2"/>
        </w:numPr>
        <w:rPr>
          <w:szCs w:val="21"/>
        </w:rPr>
      </w:pPr>
      <w:r w:rsidRPr="00CF2097">
        <w:rPr>
          <w:szCs w:val="21"/>
        </w:rPr>
        <w:t xml:space="preserve">A </w:t>
      </w:r>
      <w:proofErr w:type="spellStart"/>
      <w:r w:rsidRPr="00CF2097">
        <w:rPr>
          <w:szCs w:val="21"/>
        </w:rPr>
        <w:t>venipuncture</w:t>
      </w:r>
      <w:proofErr w:type="spellEnd"/>
      <w:r w:rsidRPr="00CF2097">
        <w:rPr>
          <w:szCs w:val="21"/>
        </w:rPr>
        <w:t xml:space="preserve"> collection</w:t>
      </w:r>
    </w:p>
    <w:p w:rsidR="00BB2EA5" w:rsidRPr="00CF2097" w:rsidRDefault="00BB2EA5" w:rsidP="00BB2EA5">
      <w:pPr>
        <w:pStyle w:val="ListParagraph"/>
        <w:numPr>
          <w:ilvl w:val="1"/>
          <w:numId w:val="2"/>
        </w:numPr>
        <w:rPr>
          <w:szCs w:val="21"/>
        </w:rPr>
      </w:pPr>
      <w:r w:rsidRPr="00CF2097">
        <w:rPr>
          <w:szCs w:val="21"/>
        </w:rPr>
        <w:t xml:space="preserve">Both capillary and </w:t>
      </w:r>
      <w:proofErr w:type="spellStart"/>
      <w:r w:rsidRPr="00CF2097">
        <w:rPr>
          <w:szCs w:val="21"/>
        </w:rPr>
        <w:t>venipuncture</w:t>
      </w:r>
      <w:proofErr w:type="spellEnd"/>
      <w:r w:rsidRPr="00CF2097">
        <w:rPr>
          <w:szCs w:val="21"/>
        </w:rPr>
        <w:t xml:space="preserve"> collection </w:t>
      </w:r>
    </w:p>
    <w:p w:rsidR="00BB2EA5" w:rsidRPr="00CF2097" w:rsidRDefault="00BB2EA5" w:rsidP="00BB2EA5">
      <w:pPr>
        <w:pStyle w:val="ListParagraph"/>
        <w:ind w:left="1440"/>
        <w:rPr>
          <w:szCs w:val="21"/>
        </w:rPr>
      </w:pPr>
    </w:p>
    <w:p w:rsidR="00BB2EA5" w:rsidRPr="00CF2097" w:rsidRDefault="00BB2EA5" w:rsidP="00BB2EA5">
      <w:pPr>
        <w:pStyle w:val="ListParagraph"/>
        <w:numPr>
          <w:ilvl w:val="0"/>
          <w:numId w:val="2"/>
        </w:numPr>
        <w:rPr>
          <w:szCs w:val="21"/>
        </w:rPr>
      </w:pPr>
      <w:r w:rsidRPr="00CF2097">
        <w:rPr>
          <w:szCs w:val="21"/>
        </w:rPr>
        <w:t>In what LIS function is the crediting done?</w:t>
      </w:r>
    </w:p>
    <w:p w:rsidR="00BB2EA5" w:rsidRPr="00CF2097" w:rsidRDefault="00BB2EA5" w:rsidP="00BB2EA5">
      <w:pPr>
        <w:pStyle w:val="ListParagraph"/>
        <w:numPr>
          <w:ilvl w:val="1"/>
          <w:numId w:val="2"/>
        </w:numPr>
        <w:rPr>
          <w:szCs w:val="21"/>
        </w:rPr>
      </w:pPr>
      <w:r w:rsidRPr="00CF2097">
        <w:rPr>
          <w:szCs w:val="21"/>
        </w:rPr>
        <w:t>Order Entry</w:t>
      </w:r>
    </w:p>
    <w:p w:rsidR="00BB2EA5" w:rsidRPr="00CF2097" w:rsidRDefault="00BB2EA5" w:rsidP="00BB2EA5">
      <w:pPr>
        <w:pStyle w:val="ListParagraph"/>
        <w:numPr>
          <w:ilvl w:val="1"/>
          <w:numId w:val="2"/>
        </w:numPr>
        <w:rPr>
          <w:szCs w:val="21"/>
        </w:rPr>
      </w:pPr>
      <w:r w:rsidRPr="00CF2097">
        <w:rPr>
          <w:szCs w:val="21"/>
        </w:rPr>
        <w:t>MECAN</w:t>
      </w:r>
    </w:p>
    <w:p w:rsidR="00BB2EA5" w:rsidRPr="00CF2097" w:rsidRDefault="00BB2EA5" w:rsidP="00BB2EA5">
      <w:pPr>
        <w:pStyle w:val="ListParagraph"/>
        <w:numPr>
          <w:ilvl w:val="1"/>
          <w:numId w:val="2"/>
        </w:numPr>
        <w:rPr>
          <w:szCs w:val="21"/>
        </w:rPr>
      </w:pPr>
      <w:r w:rsidRPr="00CF2097">
        <w:rPr>
          <w:szCs w:val="21"/>
        </w:rPr>
        <w:lastRenderedPageBreak/>
        <w:t>SMART</w:t>
      </w:r>
    </w:p>
    <w:p w:rsidR="00BB2EA5" w:rsidRPr="00CF2097" w:rsidRDefault="00BB2EA5" w:rsidP="00BB2EA5">
      <w:pPr>
        <w:pStyle w:val="ListParagraph"/>
        <w:numPr>
          <w:ilvl w:val="1"/>
          <w:numId w:val="2"/>
        </w:numPr>
        <w:rPr>
          <w:b/>
          <w:color w:val="FF0000"/>
          <w:szCs w:val="21"/>
        </w:rPr>
      </w:pPr>
      <w:proofErr w:type="spellStart"/>
      <w:r w:rsidRPr="00CF2097">
        <w:rPr>
          <w:b/>
          <w:color w:val="FF0000"/>
          <w:szCs w:val="21"/>
        </w:rPr>
        <w:t>GenLab</w:t>
      </w:r>
      <w:proofErr w:type="spellEnd"/>
    </w:p>
    <w:p w:rsidR="00BB2EA5" w:rsidRPr="00CF2097" w:rsidRDefault="00BB2EA5" w:rsidP="00BB2EA5">
      <w:pPr>
        <w:pStyle w:val="ListParagraph"/>
        <w:ind w:left="1440"/>
        <w:rPr>
          <w:b/>
          <w:color w:val="FF0000"/>
          <w:szCs w:val="21"/>
        </w:rPr>
      </w:pPr>
    </w:p>
    <w:p w:rsidR="00BB2EA5" w:rsidRPr="00CF2097" w:rsidRDefault="00BB2EA5" w:rsidP="00BB2EA5">
      <w:pPr>
        <w:pStyle w:val="ListParagraph"/>
        <w:numPr>
          <w:ilvl w:val="0"/>
          <w:numId w:val="2"/>
        </w:numPr>
        <w:rPr>
          <w:szCs w:val="21"/>
        </w:rPr>
      </w:pPr>
      <w:r w:rsidRPr="00CF2097">
        <w:rPr>
          <w:szCs w:val="21"/>
        </w:rPr>
        <w:t>How is this done?</w:t>
      </w:r>
    </w:p>
    <w:p w:rsidR="00BB2EA5" w:rsidRPr="00CF2097" w:rsidRDefault="00BB2EA5" w:rsidP="00BB2EA5">
      <w:pPr>
        <w:pStyle w:val="ListParagraph"/>
        <w:numPr>
          <w:ilvl w:val="1"/>
          <w:numId w:val="2"/>
        </w:numPr>
        <w:rPr>
          <w:b/>
          <w:color w:val="FF0000"/>
          <w:szCs w:val="21"/>
        </w:rPr>
      </w:pPr>
      <w:r w:rsidRPr="00CF2097">
        <w:rPr>
          <w:b/>
          <w:color w:val="FF0000"/>
          <w:szCs w:val="21"/>
        </w:rPr>
        <w:t>Using “Order Receipt/Modify; select the correct Accession #; order the CRVPT or CRCAP as an additional test. Save and Click “OK”</w:t>
      </w:r>
    </w:p>
    <w:p w:rsidR="00BB2EA5" w:rsidRPr="00CF2097" w:rsidRDefault="00BB2EA5" w:rsidP="00BB2EA5">
      <w:pPr>
        <w:pStyle w:val="ListParagraph"/>
        <w:numPr>
          <w:ilvl w:val="1"/>
          <w:numId w:val="2"/>
        </w:numPr>
        <w:rPr>
          <w:szCs w:val="21"/>
        </w:rPr>
      </w:pPr>
      <w:r w:rsidRPr="00CF2097">
        <w:rPr>
          <w:szCs w:val="21"/>
        </w:rPr>
        <w:t>Using “Order Receipt/Modify”; select the correct Accession #; click on the workload box and remove (delete) the CRVPT or CRCAP from the left side of the screen. Save and Click “OK”</w:t>
      </w:r>
    </w:p>
    <w:p w:rsidR="00BB2EA5" w:rsidRPr="00CF2097" w:rsidRDefault="00BB2EA5" w:rsidP="00BB2EA5">
      <w:pPr>
        <w:pStyle w:val="ListParagraph"/>
        <w:numPr>
          <w:ilvl w:val="1"/>
          <w:numId w:val="2"/>
        </w:numPr>
        <w:rPr>
          <w:szCs w:val="21"/>
        </w:rPr>
      </w:pPr>
      <w:r w:rsidRPr="00CF2097">
        <w:rPr>
          <w:szCs w:val="21"/>
        </w:rPr>
        <w:t xml:space="preserve"> Using “Credit”; select the correct Accession #; order the CRVPT or CRCAP as an additional test. Save and Click “OK”</w:t>
      </w:r>
    </w:p>
    <w:p w:rsidR="00BB2EA5" w:rsidRPr="00CF2097" w:rsidRDefault="00BB2EA5" w:rsidP="00BB2EA5">
      <w:pPr>
        <w:pStyle w:val="ListParagraph"/>
        <w:ind w:left="1440"/>
        <w:rPr>
          <w:szCs w:val="21"/>
        </w:rPr>
      </w:pPr>
    </w:p>
    <w:p w:rsidR="00BB2EA5" w:rsidRPr="00CF2097" w:rsidRDefault="00BB2EA5" w:rsidP="00BB2EA5">
      <w:pPr>
        <w:pStyle w:val="ListParagraph"/>
        <w:numPr>
          <w:ilvl w:val="0"/>
          <w:numId w:val="2"/>
        </w:numPr>
        <w:rPr>
          <w:szCs w:val="21"/>
        </w:rPr>
      </w:pPr>
      <w:r w:rsidRPr="00CF2097">
        <w:rPr>
          <w:szCs w:val="21"/>
        </w:rPr>
        <w:t>Why is it important to credit the phlebotomy charge?</w:t>
      </w:r>
    </w:p>
    <w:p w:rsidR="00BB2EA5" w:rsidRPr="00CF2097" w:rsidRDefault="00BB2EA5" w:rsidP="00BB2EA5">
      <w:pPr>
        <w:pStyle w:val="ListParagraph"/>
        <w:numPr>
          <w:ilvl w:val="1"/>
          <w:numId w:val="2"/>
        </w:numPr>
        <w:rPr>
          <w:szCs w:val="21"/>
        </w:rPr>
      </w:pPr>
      <w:r w:rsidRPr="00CF2097">
        <w:rPr>
          <w:szCs w:val="21"/>
        </w:rPr>
        <w:t>To not be fraudulent in our billing practices</w:t>
      </w:r>
    </w:p>
    <w:p w:rsidR="00BB2EA5" w:rsidRPr="00CF2097" w:rsidRDefault="00BB2EA5" w:rsidP="00BB2EA5">
      <w:pPr>
        <w:pStyle w:val="ListParagraph"/>
        <w:numPr>
          <w:ilvl w:val="1"/>
          <w:numId w:val="2"/>
        </w:numPr>
        <w:rPr>
          <w:szCs w:val="21"/>
        </w:rPr>
      </w:pPr>
      <w:r w:rsidRPr="00CF2097">
        <w:rPr>
          <w:szCs w:val="21"/>
        </w:rPr>
        <w:t>We cannot charge for a phlebotomy collection when the test(s) have not been performed</w:t>
      </w:r>
    </w:p>
    <w:p w:rsidR="00BB2EA5" w:rsidRPr="00CF2097" w:rsidRDefault="00BB2EA5" w:rsidP="00BB2EA5">
      <w:pPr>
        <w:pStyle w:val="ListParagraph"/>
        <w:numPr>
          <w:ilvl w:val="1"/>
          <w:numId w:val="2"/>
        </w:numPr>
        <w:rPr>
          <w:b/>
          <w:color w:val="FF0000"/>
          <w:szCs w:val="21"/>
        </w:rPr>
      </w:pPr>
      <w:r w:rsidRPr="00CF2097">
        <w:rPr>
          <w:b/>
          <w:color w:val="FF0000"/>
          <w:szCs w:val="21"/>
        </w:rPr>
        <w:t>All of the above</w:t>
      </w:r>
    </w:p>
    <w:p w:rsidR="00BB2EA5" w:rsidRPr="00CF2097" w:rsidRDefault="00BB2EA5" w:rsidP="00BB2EA5">
      <w:pPr>
        <w:pStyle w:val="ListParagraph"/>
        <w:ind w:left="1440"/>
        <w:rPr>
          <w:b/>
          <w:color w:val="FF0000"/>
          <w:szCs w:val="21"/>
        </w:rPr>
      </w:pPr>
    </w:p>
    <w:p w:rsidR="00BB2EA5" w:rsidRPr="00CF2097" w:rsidRDefault="00BB2EA5" w:rsidP="00BB2EA5">
      <w:pPr>
        <w:pStyle w:val="ListParagraph"/>
        <w:numPr>
          <w:ilvl w:val="0"/>
          <w:numId w:val="2"/>
        </w:numPr>
        <w:rPr>
          <w:szCs w:val="21"/>
        </w:rPr>
      </w:pPr>
      <w:r w:rsidRPr="00CF2097">
        <w:rPr>
          <w:szCs w:val="21"/>
        </w:rPr>
        <w:t xml:space="preserve">When performing a QTB collection by </w:t>
      </w:r>
      <w:proofErr w:type="spellStart"/>
      <w:r w:rsidRPr="00CF2097">
        <w:rPr>
          <w:szCs w:val="21"/>
        </w:rPr>
        <w:t>venipuncture</w:t>
      </w:r>
      <w:proofErr w:type="spellEnd"/>
      <w:r w:rsidRPr="00CF2097">
        <w:rPr>
          <w:szCs w:val="21"/>
        </w:rPr>
        <w:t>:</w:t>
      </w:r>
    </w:p>
    <w:p w:rsidR="00BB2EA5" w:rsidRPr="00CF2097" w:rsidRDefault="00BB2EA5" w:rsidP="00BB2EA5">
      <w:pPr>
        <w:pStyle w:val="ListParagraph"/>
        <w:numPr>
          <w:ilvl w:val="4"/>
          <w:numId w:val="10"/>
        </w:numPr>
        <w:rPr>
          <w:szCs w:val="21"/>
        </w:rPr>
      </w:pPr>
      <w:r w:rsidRPr="00CF2097">
        <w:rPr>
          <w:szCs w:val="21"/>
        </w:rPr>
        <w:t xml:space="preserve">Expect the tubes to fill slowly and collect 1.0 </w:t>
      </w:r>
      <w:proofErr w:type="spellStart"/>
      <w:r w:rsidRPr="00CF2097">
        <w:rPr>
          <w:szCs w:val="21"/>
        </w:rPr>
        <w:t>mL</w:t>
      </w:r>
      <w:proofErr w:type="spellEnd"/>
      <w:r w:rsidRPr="00CF2097">
        <w:rPr>
          <w:szCs w:val="21"/>
        </w:rPr>
        <w:t xml:space="preserve"> of blood.</w:t>
      </w:r>
    </w:p>
    <w:p w:rsidR="00BB2EA5" w:rsidRPr="00CF2097" w:rsidRDefault="00BB2EA5" w:rsidP="00BB2EA5">
      <w:pPr>
        <w:pStyle w:val="ListParagraph"/>
        <w:numPr>
          <w:ilvl w:val="4"/>
          <w:numId w:val="10"/>
        </w:numPr>
        <w:rPr>
          <w:szCs w:val="21"/>
        </w:rPr>
      </w:pPr>
      <w:r w:rsidRPr="00CF2097">
        <w:rPr>
          <w:szCs w:val="21"/>
        </w:rPr>
        <w:t>Leave tube on the needle for 2-3 seconds after the flow has stopped.</w:t>
      </w:r>
    </w:p>
    <w:p w:rsidR="00BB2EA5" w:rsidRPr="00CF2097" w:rsidRDefault="00BB2EA5" w:rsidP="00BB2EA5">
      <w:pPr>
        <w:pStyle w:val="ListParagraph"/>
        <w:numPr>
          <w:ilvl w:val="4"/>
          <w:numId w:val="10"/>
        </w:numPr>
        <w:rPr>
          <w:szCs w:val="21"/>
        </w:rPr>
      </w:pPr>
      <w:r w:rsidRPr="00CF2097">
        <w:rPr>
          <w:szCs w:val="21"/>
        </w:rPr>
        <w:t>Shake the tubes firmly 10 times to ensure the inner surface of the tubes is coated with blood.</w:t>
      </w:r>
    </w:p>
    <w:p w:rsidR="00BB2EA5" w:rsidRPr="00CF2097" w:rsidRDefault="00C231CF" w:rsidP="00BB2EA5">
      <w:pPr>
        <w:pStyle w:val="ListParagraph"/>
        <w:numPr>
          <w:ilvl w:val="4"/>
          <w:numId w:val="10"/>
        </w:numPr>
        <w:rPr>
          <w:b/>
          <w:color w:val="FF0000"/>
          <w:szCs w:val="21"/>
        </w:rPr>
      </w:pPr>
      <w:r w:rsidRPr="00CF2097">
        <w:rPr>
          <w:b/>
          <w:color w:val="FF0000"/>
          <w:szCs w:val="21"/>
        </w:rPr>
        <w:t>All of the above</w:t>
      </w:r>
    </w:p>
    <w:p w:rsidR="00C231CF" w:rsidRPr="00CF2097" w:rsidRDefault="00C231CF" w:rsidP="00C231CF">
      <w:pPr>
        <w:pStyle w:val="ListParagraph"/>
        <w:ind w:left="1800"/>
        <w:rPr>
          <w:b/>
          <w:color w:val="FF0000"/>
          <w:szCs w:val="21"/>
        </w:rPr>
      </w:pPr>
    </w:p>
    <w:p w:rsidR="00C231CF" w:rsidRPr="00CF2097" w:rsidRDefault="00C231CF" w:rsidP="00C231CF">
      <w:pPr>
        <w:pStyle w:val="ListParagraph"/>
        <w:numPr>
          <w:ilvl w:val="0"/>
          <w:numId w:val="2"/>
        </w:numPr>
        <w:rPr>
          <w:szCs w:val="21"/>
        </w:rPr>
      </w:pPr>
      <w:r w:rsidRPr="00CF2097">
        <w:rPr>
          <w:szCs w:val="21"/>
        </w:rPr>
        <w:t>What do you do if a QTB tube has a meniscus that falls just barely above the line?</w:t>
      </w:r>
    </w:p>
    <w:p w:rsidR="00C231CF" w:rsidRPr="00CF2097" w:rsidRDefault="00C231CF" w:rsidP="00C231CF">
      <w:pPr>
        <w:pStyle w:val="ListParagraph"/>
        <w:numPr>
          <w:ilvl w:val="4"/>
          <w:numId w:val="11"/>
        </w:numPr>
        <w:rPr>
          <w:szCs w:val="21"/>
        </w:rPr>
      </w:pPr>
      <w:r w:rsidRPr="00CF2097">
        <w:rPr>
          <w:szCs w:val="21"/>
        </w:rPr>
        <w:t>The test should be cancelled.</w:t>
      </w:r>
    </w:p>
    <w:p w:rsidR="00C231CF" w:rsidRPr="00CF2097" w:rsidRDefault="00C231CF" w:rsidP="00C231CF">
      <w:pPr>
        <w:pStyle w:val="ListParagraph"/>
        <w:numPr>
          <w:ilvl w:val="4"/>
          <w:numId w:val="11"/>
        </w:numPr>
        <w:rPr>
          <w:color w:val="FF0000"/>
          <w:szCs w:val="21"/>
        </w:rPr>
      </w:pPr>
      <w:r w:rsidRPr="00CF2097">
        <w:rPr>
          <w:b/>
          <w:color w:val="FF0000"/>
          <w:szCs w:val="21"/>
        </w:rPr>
        <w:t xml:space="preserve">It is acceptable for the tubes to be filled 0.8-1.2 </w:t>
      </w:r>
      <w:proofErr w:type="spellStart"/>
      <w:r w:rsidRPr="00CF2097">
        <w:rPr>
          <w:b/>
          <w:color w:val="FF0000"/>
          <w:szCs w:val="21"/>
        </w:rPr>
        <w:t>mL.</w:t>
      </w:r>
      <w:proofErr w:type="spellEnd"/>
    </w:p>
    <w:p w:rsidR="00C231CF" w:rsidRPr="00CF2097" w:rsidRDefault="00C231CF" w:rsidP="00C231CF">
      <w:pPr>
        <w:pStyle w:val="ListParagraph"/>
        <w:numPr>
          <w:ilvl w:val="4"/>
          <w:numId w:val="11"/>
        </w:numPr>
        <w:rPr>
          <w:szCs w:val="21"/>
        </w:rPr>
      </w:pPr>
      <w:r w:rsidRPr="00CF2097">
        <w:rPr>
          <w:szCs w:val="21"/>
        </w:rPr>
        <w:t>Do not incubate, place in refrigerator.</w:t>
      </w:r>
    </w:p>
    <w:p w:rsidR="00C231CF" w:rsidRPr="00CF2097" w:rsidRDefault="00C231CF" w:rsidP="00C231CF">
      <w:pPr>
        <w:pStyle w:val="ListParagraph"/>
        <w:numPr>
          <w:ilvl w:val="4"/>
          <w:numId w:val="11"/>
        </w:numPr>
        <w:rPr>
          <w:szCs w:val="21"/>
        </w:rPr>
      </w:pPr>
      <w:r w:rsidRPr="00CF2097">
        <w:rPr>
          <w:szCs w:val="21"/>
        </w:rPr>
        <w:t>Call the client and have them redraw the specimen.</w:t>
      </w:r>
    </w:p>
    <w:p w:rsidR="00C231CF" w:rsidRPr="00CF2097" w:rsidRDefault="00C231CF" w:rsidP="00C231CF">
      <w:pPr>
        <w:pStyle w:val="ListParagraph"/>
        <w:ind w:left="1800"/>
        <w:rPr>
          <w:szCs w:val="21"/>
        </w:rPr>
      </w:pPr>
    </w:p>
    <w:p w:rsidR="00C231CF" w:rsidRPr="00CF2097" w:rsidRDefault="00C231CF" w:rsidP="00C231CF">
      <w:pPr>
        <w:pStyle w:val="ListParagraph"/>
        <w:numPr>
          <w:ilvl w:val="0"/>
          <w:numId w:val="2"/>
        </w:numPr>
        <w:rPr>
          <w:szCs w:val="21"/>
        </w:rPr>
      </w:pPr>
      <w:r w:rsidRPr="00CF2097">
        <w:rPr>
          <w:szCs w:val="21"/>
        </w:rPr>
        <w:t>What do you do if one of the QTB tubes is filled only halfway to the line with blood?</w:t>
      </w:r>
    </w:p>
    <w:p w:rsidR="00C231CF" w:rsidRPr="00CF2097" w:rsidRDefault="00C231CF" w:rsidP="00C231CF">
      <w:pPr>
        <w:pStyle w:val="ListParagraph"/>
        <w:numPr>
          <w:ilvl w:val="4"/>
          <w:numId w:val="12"/>
        </w:numPr>
        <w:rPr>
          <w:szCs w:val="21"/>
        </w:rPr>
      </w:pPr>
      <w:r w:rsidRPr="00CF2097">
        <w:rPr>
          <w:szCs w:val="21"/>
        </w:rPr>
        <w:t>The receiving lab should cancel the test and notify the client that collected the sample.</w:t>
      </w:r>
    </w:p>
    <w:p w:rsidR="00C231CF" w:rsidRPr="00CF2097" w:rsidRDefault="00C231CF" w:rsidP="00C231CF">
      <w:pPr>
        <w:pStyle w:val="ListParagraph"/>
        <w:numPr>
          <w:ilvl w:val="4"/>
          <w:numId w:val="12"/>
        </w:numPr>
        <w:rPr>
          <w:szCs w:val="21"/>
        </w:rPr>
      </w:pPr>
      <w:r w:rsidRPr="00CF2097">
        <w:rPr>
          <w:szCs w:val="21"/>
        </w:rPr>
        <w:t>Place the sample in the incubator for 16-24 hours.</w:t>
      </w:r>
    </w:p>
    <w:p w:rsidR="00C231CF" w:rsidRPr="00CF2097" w:rsidRDefault="00C231CF" w:rsidP="00C231CF">
      <w:pPr>
        <w:pStyle w:val="ListParagraph"/>
        <w:numPr>
          <w:ilvl w:val="4"/>
          <w:numId w:val="12"/>
        </w:numPr>
        <w:rPr>
          <w:szCs w:val="21"/>
        </w:rPr>
      </w:pPr>
      <w:r w:rsidRPr="00CF2097">
        <w:rPr>
          <w:szCs w:val="21"/>
        </w:rPr>
        <w:t>Send a SBAR to Endocrine to cancel the test.</w:t>
      </w:r>
    </w:p>
    <w:p w:rsidR="00C231CF" w:rsidRPr="00CF2097" w:rsidRDefault="00C231CF" w:rsidP="00C231CF">
      <w:pPr>
        <w:pStyle w:val="ListParagraph"/>
        <w:numPr>
          <w:ilvl w:val="4"/>
          <w:numId w:val="12"/>
        </w:numPr>
        <w:rPr>
          <w:szCs w:val="21"/>
        </w:rPr>
      </w:pPr>
      <w:r w:rsidRPr="00CF2097">
        <w:rPr>
          <w:szCs w:val="21"/>
        </w:rPr>
        <w:t xml:space="preserve">It is OK if the other tubes are filled to the line. </w:t>
      </w:r>
    </w:p>
    <w:p w:rsidR="00C231CF" w:rsidRPr="00CF2097" w:rsidRDefault="00C231CF" w:rsidP="00C231CF">
      <w:pPr>
        <w:pStyle w:val="ListParagraph"/>
        <w:numPr>
          <w:ilvl w:val="4"/>
          <w:numId w:val="12"/>
        </w:numPr>
        <w:rPr>
          <w:szCs w:val="21"/>
        </w:rPr>
      </w:pPr>
      <w:r w:rsidRPr="00CF2097">
        <w:rPr>
          <w:szCs w:val="21"/>
        </w:rPr>
        <w:t>When drawing, be sure to check the volume in each tube.  If any tube is not filled appropriately, redraw the patient.</w:t>
      </w:r>
    </w:p>
    <w:p w:rsidR="00C231CF" w:rsidRPr="00CF2097" w:rsidRDefault="00C231CF" w:rsidP="00C231CF">
      <w:pPr>
        <w:pStyle w:val="ListParagraph"/>
        <w:numPr>
          <w:ilvl w:val="4"/>
          <w:numId w:val="12"/>
        </w:numPr>
        <w:rPr>
          <w:b/>
          <w:color w:val="FF0000"/>
          <w:szCs w:val="21"/>
        </w:rPr>
      </w:pPr>
      <w:r w:rsidRPr="00CF2097">
        <w:rPr>
          <w:b/>
          <w:color w:val="FF0000"/>
          <w:szCs w:val="21"/>
        </w:rPr>
        <w:t>a and e</w:t>
      </w:r>
    </w:p>
    <w:p w:rsidR="00C231CF" w:rsidRPr="00CF2097" w:rsidRDefault="00C231CF" w:rsidP="00C231CF">
      <w:pPr>
        <w:pStyle w:val="ListParagraph"/>
        <w:ind w:left="1800"/>
        <w:rPr>
          <w:b/>
          <w:color w:val="FF0000"/>
          <w:szCs w:val="21"/>
        </w:rPr>
      </w:pPr>
    </w:p>
    <w:p w:rsidR="00C231CF" w:rsidRPr="00CF2097" w:rsidRDefault="00C231CF" w:rsidP="00C231CF">
      <w:pPr>
        <w:pStyle w:val="ListParagraph"/>
        <w:ind w:left="360"/>
        <w:rPr>
          <w:szCs w:val="21"/>
        </w:rPr>
      </w:pPr>
      <w:r w:rsidRPr="00CF2097">
        <w:rPr>
          <w:szCs w:val="21"/>
        </w:rPr>
        <w:t>16.</w:t>
      </w:r>
      <w:r w:rsidRPr="00CF2097">
        <w:rPr>
          <w:szCs w:val="21"/>
        </w:rPr>
        <w:tab/>
        <w:t xml:space="preserve">   Label all three QTB tubes with the same CID.</w:t>
      </w:r>
    </w:p>
    <w:p w:rsidR="00C231CF" w:rsidRPr="00CF2097" w:rsidRDefault="00C231CF" w:rsidP="00C231CF">
      <w:pPr>
        <w:pStyle w:val="ListParagraph"/>
        <w:numPr>
          <w:ilvl w:val="4"/>
          <w:numId w:val="13"/>
        </w:numPr>
        <w:rPr>
          <w:b/>
          <w:color w:val="FF0000"/>
          <w:szCs w:val="21"/>
        </w:rPr>
      </w:pPr>
      <w:r w:rsidRPr="00CF2097">
        <w:rPr>
          <w:b/>
          <w:color w:val="FF0000"/>
          <w:szCs w:val="21"/>
        </w:rPr>
        <w:t>True</w:t>
      </w:r>
    </w:p>
    <w:p w:rsidR="00C231CF" w:rsidRPr="00CF2097" w:rsidRDefault="00C231CF" w:rsidP="00C231CF">
      <w:pPr>
        <w:pStyle w:val="ListParagraph"/>
        <w:numPr>
          <w:ilvl w:val="4"/>
          <w:numId w:val="13"/>
        </w:numPr>
        <w:rPr>
          <w:szCs w:val="21"/>
        </w:rPr>
      </w:pPr>
      <w:r w:rsidRPr="00CF2097">
        <w:rPr>
          <w:szCs w:val="21"/>
        </w:rPr>
        <w:t>False</w:t>
      </w:r>
    </w:p>
    <w:p w:rsidR="00CF2097" w:rsidRPr="00CF2097" w:rsidRDefault="00CF2097" w:rsidP="00CF2097">
      <w:pPr>
        <w:pStyle w:val="ListParagraph"/>
        <w:ind w:left="1800"/>
        <w:rPr>
          <w:sz w:val="21"/>
          <w:szCs w:val="21"/>
        </w:rPr>
      </w:pPr>
    </w:p>
    <w:p w:rsidR="00392645" w:rsidRPr="00CF2097" w:rsidRDefault="00392645" w:rsidP="00392645">
      <w:pPr>
        <w:pStyle w:val="ListParagraph"/>
        <w:numPr>
          <w:ilvl w:val="0"/>
          <w:numId w:val="16"/>
        </w:numPr>
      </w:pPr>
      <w:r w:rsidRPr="00CF2097">
        <w:t xml:space="preserve">Which of the following are on-line resources for information on collection, processing, </w:t>
      </w:r>
      <w:proofErr w:type="spellStart"/>
      <w:r w:rsidRPr="00CF2097">
        <w:t>aliquoting</w:t>
      </w:r>
      <w:proofErr w:type="spellEnd"/>
      <w:r w:rsidRPr="00CF2097">
        <w:t xml:space="preserve"> and transport of laboratory tests?</w:t>
      </w:r>
    </w:p>
    <w:p w:rsidR="00392645" w:rsidRPr="00CF2097" w:rsidRDefault="00392645" w:rsidP="00392645">
      <w:pPr>
        <w:pStyle w:val="ListParagraph"/>
        <w:numPr>
          <w:ilvl w:val="1"/>
          <w:numId w:val="2"/>
        </w:numPr>
      </w:pPr>
      <w:r w:rsidRPr="00CF2097">
        <w:t>Fairview Reference Lab Test – LSMISC</w:t>
      </w:r>
    </w:p>
    <w:p w:rsidR="00392645" w:rsidRPr="00CF2097" w:rsidRDefault="00392645" w:rsidP="00392645">
      <w:pPr>
        <w:pStyle w:val="ListParagraph"/>
        <w:numPr>
          <w:ilvl w:val="1"/>
          <w:numId w:val="2"/>
        </w:numPr>
      </w:pPr>
      <w:r w:rsidRPr="00CF2097">
        <w:lastRenderedPageBreak/>
        <w:t xml:space="preserve">Fairview </w:t>
      </w:r>
      <w:proofErr w:type="spellStart"/>
      <w:r w:rsidRPr="00CF2097">
        <w:t>Labguide</w:t>
      </w:r>
      <w:proofErr w:type="spellEnd"/>
    </w:p>
    <w:p w:rsidR="00392645" w:rsidRPr="00CF2097" w:rsidRDefault="00392645" w:rsidP="00392645">
      <w:pPr>
        <w:pStyle w:val="ListParagraph"/>
        <w:numPr>
          <w:ilvl w:val="1"/>
          <w:numId w:val="2"/>
        </w:numPr>
      </w:pPr>
      <w:r w:rsidRPr="00CF2097">
        <w:t>ARUP website</w:t>
      </w:r>
    </w:p>
    <w:p w:rsidR="00392645" w:rsidRPr="00CF2097" w:rsidRDefault="00392645" w:rsidP="00392645">
      <w:pPr>
        <w:pStyle w:val="ListParagraph"/>
        <w:numPr>
          <w:ilvl w:val="1"/>
          <w:numId w:val="2"/>
        </w:numPr>
      </w:pPr>
      <w:r w:rsidRPr="00CF2097">
        <w:t>Mayo website</w:t>
      </w:r>
    </w:p>
    <w:p w:rsidR="00392645" w:rsidRPr="00CF2097" w:rsidRDefault="00392645" w:rsidP="00392645">
      <w:pPr>
        <w:pStyle w:val="ListParagraph"/>
        <w:numPr>
          <w:ilvl w:val="1"/>
          <w:numId w:val="2"/>
        </w:numPr>
        <w:spacing w:after="120"/>
        <w:rPr>
          <w:b/>
          <w:color w:val="FF0000"/>
        </w:rPr>
      </w:pPr>
      <w:r w:rsidRPr="00CF2097">
        <w:rPr>
          <w:b/>
          <w:color w:val="FF0000"/>
        </w:rPr>
        <w:t>All of the above</w:t>
      </w:r>
    </w:p>
    <w:p w:rsidR="002D7EA6" w:rsidRPr="00CF2097" w:rsidRDefault="002D7EA6" w:rsidP="002D7EA6">
      <w:pPr>
        <w:pStyle w:val="ListParagraph"/>
        <w:spacing w:after="120"/>
        <w:ind w:left="1440"/>
        <w:rPr>
          <w:b/>
          <w:color w:val="FF0000"/>
        </w:rPr>
      </w:pPr>
    </w:p>
    <w:p w:rsidR="002D7EA6" w:rsidRPr="00CF2097" w:rsidRDefault="002D7EA6" w:rsidP="002D7EA6">
      <w:pPr>
        <w:pStyle w:val="ListParagraph"/>
        <w:numPr>
          <w:ilvl w:val="0"/>
          <w:numId w:val="16"/>
        </w:numPr>
      </w:pPr>
      <w:r w:rsidRPr="00CF2097">
        <w:t xml:space="preserve">Whole blood </w:t>
      </w:r>
      <w:proofErr w:type="spellStart"/>
      <w:r w:rsidRPr="00CF2097">
        <w:t>ketones</w:t>
      </w:r>
      <w:proofErr w:type="spellEnd"/>
      <w:r w:rsidRPr="00CF2097">
        <w:t xml:space="preserve"> must be tested within how long after collection?</w:t>
      </w:r>
    </w:p>
    <w:p w:rsidR="002D7EA6" w:rsidRPr="00CF2097" w:rsidRDefault="002D7EA6" w:rsidP="002D7EA6">
      <w:pPr>
        <w:pStyle w:val="ListParagraph"/>
        <w:numPr>
          <w:ilvl w:val="1"/>
          <w:numId w:val="16"/>
        </w:numPr>
      </w:pPr>
      <w:r w:rsidRPr="00CF2097">
        <w:t>15 minutes</w:t>
      </w:r>
    </w:p>
    <w:p w:rsidR="002D7EA6" w:rsidRPr="00CF2097" w:rsidRDefault="002D7EA6" w:rsidP="002D7EA6">
      <w:pPr>
        <w:pStyle w:val="ListParagraph"/>
        <w:numPr>
          <w:ilvl w:val="1"/>
          <w:numId w:val="16"/>
        </w:numPr>
        <w:rPr>
          <w:b/>
          <w:color w:val="FF0000"/>
        </w:rPr>
      </w:pPr>
      <w:r w:rsidRPr="00CF2097">
        <w:rPr>
          <w:b/>
          <w:color w:val="FF0000"/>
        </w:rPr>
        <w:t>30 minutes</w:t>
      </w:r>
    </w:p>
    <w:p w:rsidR="002D7EA6" w:rsidRPr="00CF2097" w:rsidRDefault="002D7EA6" w:rsidP="002D7EA6">
      <w:pPr>
        <w:pStyle w:val="ListParagraph"/>
        <w:numPr>
          <w:ilvl w:val="1"/>
          <w:numId w:val="16"/>
        </w:numPr>
      </w:pPr>
      <w:r w:rsidRPr="00CF2097">
        <w:t>2 hours</w:t>
      </w:r>
    </w:p>
    <w:p w:rsidR="002D7EA6" w:rsidRPr="00CF2097" w:rsidRDefault="002D7EA6" w:rsidP="002D7EA6">
      <w:pPr>
        <w:pStyle w:val="ListParagraph"/>
        <w:numPr>
          <w:ilvl w:val="1"/>
          <w:numId w:val="16"/>
        </w:numPr>
      </w:pPr>
      <w:r w:rsidRPr="00CF2097">
        <w:t>3 days</w:t>
      </w:r>
    </w:p>
    <w:p w:rsidR="002D7EA6" w:rsidRPr="00CF2097" w:rsidRDefault="002D7EA6" w:rsidP="002D7EA6">
      <w:pPr>
        <w:pStyle w:val="ListParagraph"/>
        <w:ind w:left="1440"/>
      </w:pPr>
    </w:p>
    <w:p w:rsidR="002D7EA6" w:rsidRPr="00CF2097" w:rsidRDefault="002D7EA6" w:rsidP="002D7EA6">
      <w:pPr>
        <w:pStyle w:val="ListParagraph"/>
        <w:numPr>
          <w:ilvl w:val="0"/>
          <w:numId w:val="16"/>
        </w:numPr>
      </w:pPr>
      <w:r w:rsidRPr="00CF2097">
        <w:t xml:space="preserve">The specimen for whole blood </w:t>
      </w:r>
      <w:proofErr w:type="spellStart"/>
      <w:r w:rsidRPr="00CF2097">
        <w:t>ketones</w:t>
      </w:r>
      <w:proofErr w:type="spellEnd"/>
      <w:r w:rsidRPr="00CF2097">
        <w:t xml:space="preserve"> is spun in the centrifuge before testing.</w:t>
      </w:r>
    </w:p>
    <w:p w:rsidR="002D7EA6" w:rsidRPr="00CF2097" w:rsidRDefault="002D7EA6" w:rsidP="002D7EA6">
      <w:pPr>
        <w:pStyle w:val="ListParagraph"/>
        <w:numPr>
          <w:ilvl w:val="1"/>
          <w:numId w:val="16"/>
        </w:numPr>
      </w:pPr>
      <w:r w:rsidRPr="00CF2097">
        <w:t>True</w:t>
      </w:r>
    </w:p>
    <w:p w:rsidR="002D7EA6" w:rsidRPr="00CF2097" w:rsidRDefault="002D7EA6" w:rsidP="002D7EA6">
      <w:pPr>
        <w:pStyle w:val="ListParagraph"/>
        <w:numPr>
          <w:ilvl w:val="1"/>
          <w:numId w:val="16"/>
        </w:numPr>
        <w:rPr>
          <w:b/>
          <w:color w:val="FF0000"/>
        </w:rPr>
      </w:pPr>
      <w:r w:rsidRPr="00CF2097">
        <w:rPr>
          <w:b/>
          <w:color w:val="FF0000"/>
        </w:rPr>
        <w:t>False</w:t>
      </w:r>
    </w:p>
    <w:p w:rsidR="002D7EA6" w:rsidRPr="00CF2097" w:rsidRDefault="002D7EA6" w:rsidP="002D7EA6">
      <w:pPr>
        <w:pStyle w:val="ListParagraph"/>
        <w:ind w:left="1440"/>
        <w:rPr>
          <w:b/>
          <w:color w:val="FF0000"/>
        </w:rPr>
      </w:pPr>
    </w:p>
    <w:p w:rsidR="002D7EA6" w:rsidRDefault="002D7EA6" w:rsidP="002D7EA6">
      <w:pPr>
        <w:pStyle w:val="ListParagraph"/>
        <w:numPr>
          <w:ilvl w:val="0"/>
          <w:numId w:val="16"/>
        </w:numPr>
      </w:pPr>
      <w:r>
        <w:t>If correct information is not included on a sample, laboratory staff will cancel as unlabeled/mislabeled per the Patient Identification and Laboratory Specimen Labeling policy.</w:t>
      </w:r>
    </w:p>
    <w:p w:rsidR="002D7EA6" w:rsidRPr="002322D8" w:rsidRDefault="002D7EA6" w:rsidP="002D7EA6">
      <w:pPr>
        <w:pStyle w:val="ListParagraph"/>
        <w:numPr>
          <w:ilvl w:val="1"/>
          <w:numId w:val="16"/>
        </w:numPr>
        <w:rPr>
          <w:b/>
          <w:color w:val="FF0000"/>
        </w:rPr>
      </w:pPr>
      <w:r w:rsidRPr="002322D8">
        <w:rPr>
          <w:b/>
          <w:color w:val="FF0000"/>
        </w:rPr>
        <w:t>True</w:t>
      </w:r>
    </w:p>
    <w:p w:rsidR="002D7EA6" w:rsidRDefault="002D7EA6" w:rsidP="002D7EA6">
      <w:pPr>
        <w:pStyle w:val="ListParagraph"/>
        <w:numPr>
          <w:ilvl w:val="1"/>
          <w:numId w:val="16"/>
        </w:numPr>
      </w:pPr>
      <w:r>
        <w:t>False</w:t>
      </w:r>
    </w:p>
    <w:p w:rsidR="002D7EA6" w:rsidRDefault="002D7EA6" w:rsidP="002D7EA6">
      <w:pPr>
        <w:pStyle w:val="ListParagraph"/>
        <w:ind w:left="1440"/>
      </w:pPr>
    </w:p>
    <w:p w:rsidR="002D7EA6" w:rsidRDefault="002D7EA6" w:rsidP="002D7EA6">
      <w:pPr>
        <w:pStyle w:val="ListParagraph"/>
        <w:numPr>
          <w:ilvl w:val="0"/>
          <w:numId w:val="16"/>
        </w:numPr>
      </w:pPr>
      <w:r>
        <w:t>What is the correct information to be included on a sample label?</w:t>
      </w:r>
    </w:p>
    <w:p w:rsidR="002D7EA6" w:rsidRDefault="002D7EA6" w:rsidP="002D7EA6">
      <w:pPr>
        <w:pStyle w:val="ListParagraph"/>
        <w:numPr>
          <w:ilvl w:val="1"/>
          <w:numId w:val="16"/>
        </w:numPr>
      </w:pPr>
      <w:r>
        <w:t>Patient first and last name, DOB, date and time collected, specimen source if appropriate</w:t>
      </w:r>
    </w:p>
    <w:p w:rsidR="002D7EA6" w:rsidRDefault="002D7EA6" w:rsidP="002D7EA6">
      <w:pPr>
        <w:pStyle w:val="ListParagraph"/>
        <w:numPr>
          <w:ilvl w:val="1"/>
          <w:numId w:val="16"/>
        </w:numPr>
      </w:pPr>
      <w:r>
        <w:t>Patient last name and first initial, DOB, specimen source if appropriate</w:t>
      </w:r>
    </w:p>
    <w:p w:rsidR="002D7EA6" w:rsidRDefault="002D7EA6" w:rsidP="002D7EA6">
      <w:pPr>
        <w:pStyle w:val="ListParagraph"/>
        <w:numPr>
          <w:ilvl w:val="1"/>
          <w:numId w:val="16"/>
        </w:numPr>
        <w:rPr>
          <w:b/>
          <w:color w:val="FF0000"/>
        </w:rPr>
      </w:pPr>
      <w:r w:rsidRPr="002322D8">
        <w:rPr>
          <w:b/>
          <w:color w:val="FF0000"/>
        </w:rPr>
        <w:t>Patients first and last name, MRN, date and time collected, initials/tech code of person collecting specimen, specimen source if appropriate</w:t>
      </w:r>
    </w:p>
    <w:p w:rsidR="00CF2097" w:rsidRPr="002322D8" w:rsidRDefault="00CF2097" w:rsidP="00CF2097">
      <w:pPr>
        <w:pStyle w:val="ListParagraph"/>
        <w:ind w:left="1440"/>
        <w:rPr>
          <w:b/>
          <w:color w:val="FF0000"/>
        </w:rPr>
      </w:pPr>
    </w:p>
    <w:p w:rsidR="001A4878" w:rsidRDefault="001A4878" w:rsidP="001A4878">
      <w:pPr>
        <w:pStyle w:val="ListParagraph"/>
        <w:numPr>
          <w:ilvl w:val="0"/>
          <w:numId w:val="16"/>
        </w:numPr>
      </w:pPr>
      <w:r>
        <w:t>A specimen is ready to be centrifuged.  The testing location on the label is SDEC.  What should you do?</w:t>
      </w:r>
    </w:p>
    <w:p w:rsidR="001A4878" w:rsidRDefault="001A4878" w:rsidP="001A4878">
      <w:pPr>
        <w:pStyle w:val="ListParagraph"/>
        <w:numPr>
          <w:ilvl w:val="1"/>
          <w:numId w:val="16"/>
        </w:numPr>
      </w:pPr>
      <w:r>
        <w:t>Centrifuge the specimen.  Nothing else needs to be done.</w:t>
      </w:r>
    </w:p>
    <w:p w:rsidR="001A4878" w:rsidRDefault="001A4878" w:rsidP="001A4878">
      <w:pPr>
        <w:pStyle w:val="ListParagraph"/>
        <w:numPr>
          <w:ilvl w:val="1"/>
          <w:numId w:val="16"/>
        </w:numPr>
      </w:pPr>
      <w:r>
        <w:t>Assume it has been decanted in SMART and put it in the centrifuge.</w:t>
      </w:r>
    </w:p>
    <w:p w:rsidR="001A4878" w:rsidRDefault="001A4878" w:rsidP="001A4878">
      <w:pPr>
        <w:pStyle w:val="ListParagraph"/>
        <w:numPr>
          <w:ilvl w:val="1"/>
          <w:numId w:val="16"/>
        </w:numPr>
        <w:rPr>
          <w:b/>
          <w:color w:val="FF0000"/>
        </w:rPr>
      </w:pPr>
      <w:r w:rsidRPr="002322D8">
        <w:rPr>
          <w:b/>
          <w:color w:val="FF0000"/>
        </w:rPr>
        <w:t>Perform decant in SMART and label the specimen with the new label.  Place the specimen tube in the appropriate rack or centrifuge the sample if ready.  Place the new label in bin.</w:t>
      </w:r>
    </w:p>
    <w:p w:rsidR="00CF2097" w:rsidRPr="002322D8" w:rsidRDefault="00CF2097" w:rsidP="00CF2097">
      <w:pPr>
        <w:pStyle w:val="ListParagraph"/>
        <w:ind w:left="1440"/>
        <w:rPr>
          <w:b/>
          <w:color w:val="FF0000"/>
        </w:rPr>
      </w:pPr>
    </w:p>
    <w:p w:rsidR="001A4878" w:rsidRDefault="001A4878" w:rsidP="001A4878">
      <w:pPr>
        <w:pStyle w:val="ListParagraph"/>
        <w:numPr>
          <w:ilvl w:val="0"/>
          <w:numId w:val="16"/>
        </w:numPr>
      </w:pPr>
      <w:r>
        <w:t>Which of the following are true statements when crediting a test?</w:t>
      </w:r>
    </w:p>
    <w:p w:rsidR="001A4878" w:rsidRPr="00BE4128" w:rsidRDefault="001A4878" w:rsidP="001A4878">
      <w:pPr>
        <w:pStyle w:val="ListParagraph"/>
        <w:numPr>
          <w:ilvl w:val="1"/>
          <w:numId w:val="16"/>
        </w:numPr>
      </w:pPr>
      <w:r w:rsidRPr="00BE4128">
        <w:t xml:space="preserve">For an order with a specimen never collected, nothing resulted and physician does not need to view, cancel by clicking on ‘Remove Results’ in </w:t>
      </w:r>
      <w:proofErr w:type="spellStart"/>
      <w:r w:rsidRPr="00BE4128">
        <w:t>Genlab</w:t>
      </w:r>
      <w:proofErr w:type="spellEnd"/>
      <w:r w:rsidRPr="00BE4128">
        <w:t xml:space="preserve"> credit function.</w:t>
      </w:r>
    </w:p>
    <w:p w:rsidR="001A4878" w:rsidRPr="00BE4128" w:rsidRDefault="001A4878" w:rsidP="001A4878">
      <w:pPr>
        <w:pStyle w:val="ListParagraph"/>
        <w:numPr>
          <w:ilvl w:val="1"/>
          <w:numId w:val="16"/>
        </w:numPr>
      </w:pPr>
      <w:r w:rsidRPr="00BE4128">
        <w:t>For an order with a specimen that was collected, a result was entered or a comment entered with useful information for the ordering physician, cancel by clicking on ‘Retain Results’ in Gen</w:t>
      </w:r>
      <w:r w:rsidR="00A6206C">
        <w:t xml:space="preserve"> L</w:t>
      </w:r>
      <w:r w:rsidRPr="00BE4128">
        <w:t>ab credit function.</w:t>
      </w:r>
    </w:p>
    <w:p w:rsidR="001A4878" w:rsidRPr="00BE4128" w:rsidRDefault="001A4878" w:rsidP="001A4878">
      <w:pPr>
        <w:pStyle w:val="ListParagraph"/>
        <w:numPr>
          <w:ilvl w:val="1"/>
          <w:numId w:val="16"/>
        </w:numPr>
      </w:pPr>
      <w:r w:rsidRPr="00BE4128">
        <w:t>A test cancelled with ‘Retain Results’ requires two steps:  resultin</w:t>
      </w:r>
      <w:r w:rsidR="00A6206C">
        <w:t>g in MECAN and crediting in Gen L</w:t>
      </w:r>
      <w:r w:rsidRPr="00BE4128">
        <w:t>ab.</w:t>
      </w:r>
    </w:p>
    <w:p w:rsidR="001A4878" w:rsidRDefault="001A4878" w:rsidP="001A4878">
      <w:pPr>
        <w:pStyle w:val="ListParagraph"/>
        <w:numPr>
          <w:ilvl w:val="1"/>
          <w:numId w:val="16"/>
        </w:numPr>
        <w:rPr>
          <w:b/>
          <w:color w:val="FF0000"/>
        </w:rPr>
      </w:pPr>
      <w:r w:rsidRPr="002322D8">
        <w:rPr>
          <w:b/>
          <w:color w:val="FF0000"/>
        </w:rPr>
        <w:t>All of the above</w:t>
      </w:r>
    </w:p>
    <w:p w:rsidR="00CF2097" w:rsidRPr="002322D8" w:rsidRDefault="00CF2097" w:rsidP="00CF2097">
      <w:pPr>
        <w:pStyle w:val="ListParagraph"/>
        <w:ind w:left="1440"/>
        <w:rPr>
          <w:b/>
          <w:color w:val="FF0000"/>
        </w:rPr>
      </w:pPr>
    </w:p>
    <w:p w:rsidR="001A4878" w:rsidRDefault="001A4878" w:rsidP="001A4878">
      <w:pPr>
        <w:pStyle w:val="ListParagraph"/>
        <w:numPr>
          <w:ilvl w:val="0"/>
          <w:numId w:val="16"/>
        </w:numPr>
      </w:pPr>
      <w:r>
        <w:t>When all testing are credited on an order the patient cannot be charged for a collection.</w:t>
      </w:r>
    </w:p>
    <w:p w:rsidR="001A4878" w:rsidRPr="002322D8" w:rsidRDefault="001A4878" w:rsidP="001A4878">
      <w:pPr>
        <w:pStyle w:val="ListParagraph"/>
        <w:numPr>
          <w:ilvl w:val="1"/>
          <w:numId w:val="16"/>
        </w:numPr>
        <w:rPr>
          <w:b/>
          <w:color w:val="FF0000"/>
        </w:rPr>
      </w:pPr>
      <w:r w:rsidRPr="002322D8">
        <w:rPr>
          <w:b/>
          <w:color w:val="FF0000"/>
        </w:rPr>
        <w:t>True</w:t>
      </w:r>
    </w:p>
    <w:p w:rsidR="00F3489D" w:rsidRDefault="001A4878" w:rsidP="00CF2097">
      <w:pPr>
        <w:pStyle w:val="ListParagraph"/>
        <w:numPr>
          <w:ilvl w:val="1"/>
          <w:numId w:val="16"/>
        </w:numPr>
      </w:pPr>
      <w:r>
        <w:t>Fals</w:t>
      </w:r>
      <w:r w:rsidR="00CF2097">
        <w:t>e</w:t>
      </w:r>
    </w:p>
    <w:p w:rsidR="00582134" w:rsidRPr="00582134" w:rsidRDefault="00582134" w:rsidP="00582134">
      <w:pPr>
        <w:rPr>
          <w:sz w:val="20"/>
        </w:rPr>
      </w:pPr>
    </w:p>
    <w:sectPr w:rsidR="00582134" w:rsidRPr="00582134" w:rsidSect="00CF2097">
      <w:pgSz w:w="12240" w:h="15840"/>
      <w:pgMar w:top="1008"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3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F121B8"/>
    <w:multiLevelType w:val="hybridMultilevel"/>
    <w:tmpl w:val="73DE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74EB"/>
    <w:multiLevelType w:val="hybridMultilevel"/>
    <w:tmpl w:val="54B63EA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0D00628"/>
    <w:multiLevelType w:val="hybridMultilevel"/>
    <w:tmpl w:val="3CCA6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261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93647CA"/>
    <w:multiLevelType w:val="hybridMultilevel"/>
    <w:tmpl w:val="B658D70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D3440"/>
    <w:multiLevelType w:val="hybridMultilevel"/>
    <w:tmpl w:val="40CE7C2A"/>
    <w:lvl w:ilvl="0" w:tplc="A502C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0F0543"/>
    <w:multiLevelType w:val="hybridMultilevel"/>
    <w:tmpl w:val="BB9ABD46"/>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57D34"/>
    <w:multiLevelType w:val="hybridMultilevel"/>
    <w:tmpl w:val="DF8A3D2C"/>
    <w:lvl w:ilvl="0" w:tplc="C75A6158">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CD71D69"/>
    <w:multiLevelType w:val="hybridMultilevel"/>
    <w:tmpl w:val="A83EDD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2F317C"/>
    <w:multiLevelType w:val="multilevel"/>
    <w:tmpl w:val="726AE2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F117AAB"/>
    <w:multiLevelType w:val="hybridMultilevel"/>
    <w:tmpl w:val="79FAE0D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C9B784B"/>
    <w:multiLevelType w:val="hybridMultilevel"/>
    <w:tmpl w:val="3AD69CE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8254C"/>
    <w:multiLevelType w:val="hybridMultilevel"/>
    <w:tmpl w:val="955C7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C96B4D"/>
    <w:multiLevelType w:val="hybridMultilevel"/>
    <w:tmpl w:val="BDE6B670"/>
    <w:lvl w:ilvl="0" w:tplc="04090013">
      <w:start w:val="1"/>
      <w:numFmt w:val="upperRoman"/>
      <w:lvlText w:val="%1."/>
      <w:lvlJc w:val="righ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8433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6"/>
  </w:num>
  <w:num w:numId="4">
    <w:abstractNumId w:val="14"/>
  </w:num>
  <w:num w:numId="5">
    <w:abstractNumId w:val="12"/>
  </w:num>
  <w:num w:numId="6">
    <w:abstractNumId w:val="9"/>
  </w:num>
  <w:num w:numId="7">
    <w:abstractNumId w:val="11"/>
  </w:num>
  <w:num w:numId="8">
    <w:abstractNumId w:val="2"/>
  </w:num>
  <w:num w:numId="9">
    <w:abstractNumId w:val="5"/>
  </w:num>
  <w:num w:numId="10">
    <w:abstractNumId w:val="4"/>
  </w:num>
  <w:num w:numId="11">
    <w:abstractNumId w:val="10"/>
  </w:num>
  <w:num w:numId="12">
    <w:abstractNumId w:val="0"/>
  </w:num>
  <w:num w:numId="13">
    <w:abstractNumId w:val="15"/>
  </w:num>
  <w:num w:numId="14">
    <w:abstractNumId w:val="8"/>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368"/>
    <w:rsid w:val="001A4878"/>
    <w:rsid w:val="002D7EA6"/>
    <w:rsid w:val="00392645"/>
    <w:rsid w:val="00412CB5"/>
    <w:rsid w:val="00582134"/>
    <w:rsid w:val="005A0F3E"/>
    <w:rsid w:val="00743815"/>
    <w:rsid w:val="00900BD9"/>
    <w:rsid w:val="0090547D"/>
    <w:rsid w:val="00A6206C"/>
    <w:rsid w:val="00AB670F"/>
    <w:rsid w:val="00B028B2"/>
    <w:rsid w:val="00B70E5C"/>
    <w:rsid w:val="00BB2EA5"/>
    <w:rsid w:val="00BF1D59"/>
    <w:rsid w:val="00C231CF"/>
    <w:rsid w:val="00CF2097"/>
    <w:rsid w:val="00E67368"/>
    <w:rsid w:val="00EA0082"/>
    <w:rsid w:val="00F34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BD9"/>
    <w:pPr>
      <w:ind w:left="720"/>
      <w:contextualSpacing/>
    </w:pPr>
  </w:style>
  <w:style w:type="paragraph" w:styleId="BalloonText">
    <w:name w:val="Balloon Text"/>
    <w:basedOn w:val="Normal"/>
    <w:link w:val="BalloonTextChar"/>
    <w:uiPriority w:val="99"/>
    <w:semiHidden/>
    <w:unhideWhenUsed/>
    <w:rsid w:val="00900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FFF3-95EB-4EC4-91F4-43220476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Fairview Health Systems</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 Debra A</dc:creator>
  <cp:keywords/>
  <dc:description/>
  <cp:lastModifiedBy>Dvorak, Debra A</cp:lastModifiedBy>
  <cp:revision>15</cp:revision>
  <dcterms:created xsi:type="dcterms:W3CDTF">2014-01-23T16:54:00Z</dcterms:created>
  <dcterms:modified xsi:type="dcterms:W3CDTF">2014-01-27T20:35:00Z</dcterms:modified>
</cp:coreProperties>
</file>