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918" w:rsidRDefault="00874E62" w:rsidP="00122569">
      <w:pPr>
        <w:spacing w:after="0"/>
      </w:pPr>
      <w:r>
        <w:t>Purpose:  To ensure the correct procedure for the collection of blo</w:t>
      </w:r>
      <w:r w:rsidR="004A3DBB">
        <w:t>od specimens by venipuncture, thereby r</w:t>
      </w:r>
      <w:r>
        <w:t xml:space="preserve">educing pre-analytical errors and providing accurate test results.  </w:t>
      </w:r>
    </w:p>
    <w:p w:rsidR="00E93F80" w:rsidRDefault="00E93F80" w:rsidP="00122569">
      <w:pPr>
        <w:spacing w:before="240" w:line="240" w:lineRule="auto"/>
      </w:pPr>
      <w:r>
        <w:rPr>
          <w:b/>
          <w:u w:val="single"/>
        </w:rPr>
        <w:t>Supplies:</w:t>
      </w:r>
      <w:r>
        <w:t xml:space="preserve">  supplies are used within their expiration date and stored per the manufacturer’s instruction</w:t>
      </w:r>
      <w:r w:rsidR="00CB5550">
        <w:t>s</w:t>
      </w:r>
      <w:r>
        <w:t>.</w:t>
      </w:r>
    </w:p>
    <w:p w:rsidR="00E93F80" w:rsidRDefault="00E93F80" w:rsidP="00122569">
      <w:pPr>
        <w:spacing w:after="0" w:line="240" w:lineRule="auto"/>
        <w:ind w:firstLine="720"/>
      </w:pPr>
      <w:r>
        <w:t>70% Isopropyl alcohol pads</w:t>
      </w:r>
      <w:r>
        <w:tab/>
      </w:r>
      <w:r>
        <w:tab/>
      </w:r>
      <w:r>
        <w:tab/>
      </w:r>
      <w:r>
        <w:tab/>
      </w:r>
      <w:proofErr w:type="spellStart"/>
      <w:r>
        <w:t>Chloraprep</w:t>
      </w:r>
      <w:proofErr w:type="spellEnd"/>
      <w:r>
        <w:t xml:space="preserve">, </w:t>
      </w:r>
      <w:proofErr w:type="spellStart"/>
      <w:r>
        <w:t>Frepp</w:t>
      </w:r>
      <w:proofErr w:type="spellEnd"/>
      <w:r>
        <w:t xml:space="preserve"> or </w:t>
      </w:r>
      <w:proofErr w:type="spellStart"/>
      <w:r>
        <w:t>Sepp</w:t>
      </w:r>
      <w:proofErr w:type="spellEnd"/>
      <w:r>
        <w:t xml:space="preserve"> applicators</w:t>
      </w:r>
    </w:p>
    <w:p w:rsidR="00E93F80" w:rsidRDefault="00E93F80" w:rsidP="00122569">
      <w:pPr>
        <w:spacing w:after="0" w:line="240" w:lineRule="auto"/>
        <w:ind w:firstLine="720"/>
      </w:pPr>
      <w:r>
        <w:t>Gauze, 2 x 2, non-sterile</w:t>
      </w:r>
      <w:r>
        <w:tab/>
      </w:r>
      <w:r>
        <w:tab/>
      </w:r>
      <w:r>
        <w:tab/>
      </w:r>
      <w:r>
        <w:tab/>
      </w:r>
      <w:r>
        <w:tab/>
        <w:t>Tourniquets, non-latex, single use</w:t>
      </w:r>
    </w:p>
    <w:p w:rsidR="00122569" w:rsidRDefault="00122569" w:rsidP="00122569">
      <w:pPr>
        <w:spacing w:after="0" w:line="240" w:lineRule="auto"/>
        <w:ind w:firstLine="720"/>
      </w:pPr>
      <w:r>
        <w:t>Gloves, non-latex, single use</w:t>
      </w:r>
      <w:r>
        <w:tab/>
      </w:r>
      <w:r>
        <w:tab/>
      </w:r>
      <w:r>
        <w:tab/>
      </w:r>
      <w:r>
        <w:tab/>
        <w:t>Tube holders, single use</w:t>
      </w:r>
    </w:p>
    <w:p w:rsidR="00122569" w:rsidRDefault="00122569" w:rsidP="00122569">
      <w:pPr>
        <w:spacing w:after="0" w:line="240" w:lineRule="auto"/>
        <w:ind w:firstLine="720"/>
      </w:pPr>
      <w:r>
        <w:t>Safety needles</w:t>
      </w:r>
      <w:r>
        <w:tab/>
      </w:r>
      <w:r>
        <w:tab/>
      </w:r>
      <w:r>
        <w:tab/>
      </w:r>
      <w:r>
        <w:tab/>
      </w:r>
      <w:r>
        <w:tab/>
      </w:r>
      <w:r>
        <w:tab/>
      </w:r>
      <w:proofErr w:type="gramStart"/>
      <w:r>
        <w:t>Winged</w:t>
      </w:r>
      <w:proofErr w:type="gramEnd"/>
      <w:r>
        <w:t xml:space="preserve"> infusion sets (Butterflies), safety</w:t>
      </w:r>
    </w:p>
    <w:p w:rsidR="00122569" w:rsidRDefault="00122569" w:rsidP="00122569">
      <w:pPr>
        <w:spacing w:after="0" w:line="240" w:lineRule="auto"/>
        <w:ind w:firstLine="720"/>
      </w:pPr>
      <w:r>
        <w:t>Syringes</w:t>
      </w:r>
      <w:r>
        <w:tab/>
      </w:r>
      <w:r>
        <w:tab/>
      </w:r>
      <w:r>
        <w:tab/>
      </w:r>
      <w:r>
        <w:tab/>
      </w:r>
      <w:r>
        <w:tab/>
      </w:r>
      <w:r>
        <w:tab/>
        <w:t>Safety transfer devices</w:t>
      </w:r>
    </w:p>
    <w:p w:rsidR="00122569" w:rsidRDefault="00122569" w:rsidP="00122569">
      <w:pPr>
        <w:spacing w:after="0" w:line="240" w:lineRule="auto"/>
        <w:ind w:firstLine="720"/>
      </w:pPr>
      <w:r>
        <w:t xml:space="preserve">BD </w:t>
      </w:r>
      <w:proofErr w:type="spellStart"/>
      <w:r>
        <w:t>Vacutainer</w:t>
      </w:r>
      <w:proofErr w:type="spellEnd"/>
      <w:r>
        <w:t xml:space="preserve"> tubes</w:t>
      </w:r>
      <w:r>
        <w:tab/>
      </w:r>
      <w:r>
        <w:tab/>
      </w:r>
      <w:r>
        <w:tab/>
      </w:r>
      <w:r>
        <w:tab/>
      </w:r>
      <w:r>
        <w:tab/>
        <w:t xml:space="preserve">Non-latex band aids </w:t>
      </w:r>
    </w:p>
    <w:p w:rsidR="00122569" w:rsidRDefault="00122569" w:rsidP="00122569">
      <w:pPr>
        <w:spacing w:after="0" w:line="240" w:lineRule="auto"/>
        <w:ind w:firstLine="720"/>
      </w:pPr>
      <w:r>
        <w:t>Tape, various types, non-latex</w:t>
      </w:r>
      <w:r>
        <w:tab/>
      </w:r>
      <w:r>
        <w:tab/>
      </w:r>
      <w:r>
        <w:tab/>
      </w:r>
      <w:r>
        <w:tab/>
        <w:t>Sharps container</w:t>
      </w:r>
    </w:p>
    <w:p w:rsidR="00122569" w:rsidRDefault="00122569" w:rsidP="00122569">
      <w:pPr>
        <w:spacing w:after="0" w:line="240" w:lineRule="auto"/>
        <w:ind w:firstLine="720"/>
      </w:pPr>
      <w:r>
        <w:t xml:space="preserve">Warm packs for </w:t>
      </w:r>
      <w:proofErr w:type="spellStart"/>
      <w:r>
        <w:t>peds</w:t>
      </w:r>
      <w:proofErr w:type="spellEnd"/>
      <w:r>
        <w:t xml:space="preserve"> and adults</w:t>
      </w:r>
    </w:p>
    <w:p w:rsidR="00CB5550" w:rsidRDefault="00CB5550" w:rsidP="00CB5550">
      <w:pPr>
        <w:spacing w:after="0" w:line="240" w:lineRule="auto"/>
      </w:pPr>
    </w:p>
    <w:p w:rsidR="00CB5550" w:rsidRDefault="00CB5550" w:rsidP="00CB5550">
      <w:pPr>
        <w:spacing w:after="0" w:line="240" w:lineRule="auto"/>
        <w:rPr>
          <w:b/>
          <w:u w:val="single"/>
        </w:rPr>
      </w:pPr>
      <w:r>
        <w:rPr>
          <w:b/>
          <w:u w:val="single"/>
        </w:rPr>
        <w:t>Venipuncture Procedure:</w:t>
      </w:r>
    </w:p>
    <w:p w:rsidR="00224A54" w:rsidRDefault="00224A54" w:rsidP="00224A54">
      <w:pPr>
        <w:pStyle w:val="ListParagraph"/>
        <w:numPr>
          <w:ilvl w:val="0"/>
          <w:numId w:val="7"/>
        </w:numPr>
        <w:spacing w:after="0" w:line="240" w:lineRule="auto"/>
      </w:pPr>
      <w:r>
        <w:t xml:space="preserve"> </w:t>
      </w:r>
      <w:r w:rsidR="00CB5550">
        <w:t>Prepare the accession order</w:t>
      </w:r>
      <w:r>
        <w:t>.</w:t>
      </w:r>
    </w:p>
    <w:p w:rsidR="00224A54" w:rsidRDefault="0024339D" w:rsidP="00224A54">
      <w:pPr>
        <w:pStyle w:val="ListParagraph"/>
        <w:numPr>
          <w:ilvl w:val="1"/>
          <w:numId w:val="7"/>
        </w:numPr>
        <w:spacing w:after="0" w:line="240" w:lineRule="auto"/>
      </w:pPr>
      <w:r>
        <w:t>Information from the test requi</w:t>
      </w:r>
      <w:r w:rsidR="00CB5550">
        <w:t>s</w:t>
      </w:r>
      <w:r>
        <w:t>i</w:t>
      </w:r>
      <w:r w:rsidR="00CB5550">
        <w:t>t</w:t>
      </w:r>
      <w:r w:rsidR="003E4A21">
        <w:t>ion</w:t>
      </w:r>
      <w:r w:rsidR="00CB5550">
        <w:t xml:space="preserve"> is entered into the LIS.</w:t>
      </w:r>
    </w:p>
    <w:p w:rsidR="00224A54" w:rsidRDefault="00CB5550" w:rsidP="00224A54">
      <w:pPr>
        <w:pStyle w:val="ListParagraph"/>
        <w:numPr>
          <w:ilvl w:val="1"/>
          <w:numId w:val="7"/>
        </w:numPr>
        <w:spacing w:after="0" w:line="240" w:lineRule="auto"/>
      </w:pPr>
      <w:r>
        <w:t>The test request should include:</w:t>
      </w:r>
      <w:r w:rsidR="00224A54">
        <w:t xml:space="preserve">  </w:t>
      </w:r>
    </w:p>
    <w:p w:rsidR="00224A54" w:rsidRDefault="00224A54" w:rsidP="00224A54">
      <w:pPr>
        <w:pStyle w:val="ListParagraph"/>
        <w:numPr>
          <w:ilvl w:val="0"/>
          <w:numId w:val="9"/>
        </w:numPr>
        <w:spacing w:after="0" w:line="240" w:lineRule="auto"/>
      </w:pPr>
      <w:r>
        <w:t>Patient’s full name and date of birth</w:t>
      </w:r>
    </w:p>
    <w:p w:rsidR="00224A54" w:rsidRDefault="00224A54" w:rsidP="00224A54">
      <w:pPr>
        <w:pStyle w:val="ListParagraph"/>
        <w:numPr>
          <w:ilvl w:val="0"/>
          <w:numId w:val="9"/>
        </w:numPr>
        <w:spacing w:after="0" w:line="240" w:lineRule="auto"/>
      </w:pPr>
      <w:r>
        <w:t>Unique identification number</w:t>
      </w:r>
    </w:p>
    <w:p w:rsidR="00224A54" w:rsidRDefault="00224A54" w:rsidP="00224A54">
      <w:pPr>
        <w:pStyle w:val="ListParagraph"/>
        <w:numPr>
          <w:ilvl w:val="0"/>
          <w:numId w:val="9"/>
        </w:numPr>
        <w:spacing w:after="0" w:line="240" w:lineRule="auto"/>
      </w:pPr>
      <w:r>
        <w:t>Date and time of collection</w:t>
      </w:r>
    </w:p>
    <w:p w:rsidR="00224A54" w:rsidRDefault="00224A54" w:rsidP="00224A54">
      <w:pPr>
        <w:pStyle w:val="ListParagraph"/>
        <w:numPr>
          <w:ilvl w:val="0"/>
          <w:numId w:val="9"/>
        </w:numPr>
        <w:spacing w:after="0" w:line="240" w:lineRule="auto"/>
      </w:pPr>
      <w:r>
        <w:t>Authorized health care professional’s full name</w:t>
      </w:r>
    </w:p>
    <w:p w:rsidR="00224A54" w:rsidRDefault="00224A54" w:rsidP="00224A54">
      <w:pPr>
        <w:pStyle w:val="ListParagraph"/>
        <w:numPr>
          <w:ilvl w:val="0"/>
          <w:numId w:val="9"/>
        </w:numPr>
        <w:spacing w:after="0" w:line="240" w:lineRule="auto"/>
      </w:pPr>
      <w:r>
        <w:t>Location for which the work is done</w:t>
      </w:r>
    </w:p>
    <w:p w:rsidR="00224A54" w:rsidRDefault="00224A54" w:rsidP="00224A54">
      <w:pPr>
        <w:pStyle w:val="ListParagraph"/>
        <w:numPr>
          <w:ilvl w:val="0"/>
          <w:numId w:val="9"/>
        </w:numPr>
        <w:spacing w:after="0" w:line="240" w:lineRule="auto"/>
      </w:pPr>
      <w:r>
        <w:t>Any special instructions as needed</w:t>
      </w:r>
    </w:p>
    <w:p w:rsidR="007812B9" w:rsidRDefault="007812B9" w:rsidP="007812B9">
      <w:pPr>
        <w:pStyle w:val="ListParagraph"/>
        <w:numPr>
          <w:ilvl w:val="0"/>
          <w:numId w:val="7"/>
        </w:numPr>
        <w:spacing w:after="0" w:line="240" w:lineRule="auto"/>
      </w:pPr>
      <w:r>
        <w:t>Sanitize your hands.</w:t>
      </w:r>
    </w:p>
    <w:p w:rsidR="00224A54" w:rsidRDefault="00224A54" w:rsidP="00224A54">
      <w:pPr>
        <w:pStyle w:val="ListParagraph"/>
        <w:numPr>
          <w:ilvl w:val="0"/>
          <w:numId w:val="7"/>
        </w:numPr>
        <w:spacing w:after="0" w:line="240" w:lineRule="auto"/>
      </w:pPr>
      <w:r>
        <w:t xml:space="preserve"> Greet and identify the patient.</w:t>
      </w:r>
    </w:p>
    <w:p w:rsidR="00224A54" w:rsidRDefault="00224A54" w:rsidP="00224A54">
      <w:pPr>
        <w:pStyle w:val="ListParagraph"/>
        <w:numPr>
          <w:ilvl w:val="1"/>
          <w:numId w:val="7"/>
        </w:numPr>
        <w:spacing w:after="0" w:line="240" w:lineRule="auto"/>
      </w:pPr>
      <w:r>
        <w:t>Greet the patient in a HIPPA compliant</w:t>
      </w:r>
      <w:r w:rsidR="00957A71">
        <w:t xml:space="preserve"> manner and explain the procedure.</w:t>
      </w:r>
    </w:p>
    <w:p w:rsidR="00957A71" w:rsidRDefault="00957A71" w:rsidP="00224A54">
      <w:pPr>
        <w:pStyle w:val="ListParagraph"/>
        <w:numPr>
          <w:ilvl w:val="1"/>
          <w:numId w:val="7"/>
        </w:numPr>
        <w:spacing w:after="0" w:line="240" w:lineRule="auto"/>
      </w:pPr>
      <w:r>
        <w:t xml:space="preserve">Verify the patient’s ID.  </w:t>
      </w:r>
    </w:p>
    <w:p w:rsidR="00957A71" w:rsidRDefault="003A23E4" w:rsidP="00957A71">
      <w:pPr>
        <w:pStyle w:val="ListParagraph"/>
        <w:numPr>
          <w:ilvl w:val="2"/>
          <w:numId w:val="7"/>
        </w:numPr>
        <w:spacing w:after="0" w:line="240" w:lineRule="auto"/>
      </w:pPr>
      <w:r>
        <w:t xml:space="preserve">All </w:t>
      </w:r>
      <w:r w:rsidR="00957A71">
        <w:t xml:space="preserve">patients must have an armband.  The band must be </w:t>
      </w:r>
      <w:r w:rsidR="00957A71" w:rsidRPr="00957A71">
        <w:rPr>
          <w:u w:val="single"/>
        </w:rPr>
        <w:t>on</w:t>
      </w:r>
      <w:r w:rsidR="00957A71">
        <w:t xml:space="preserve"> the patient.  Do not perform any procedures without an armband in place.  </w:t>
      </w:r>
      <w:proofErr w:type="spellStart"/>
      <w:r w:rsidR="00957A71">
        <w:t>Identabands</w:t>
      </w:r>
      <w:proofErr w:type="spellEnd"/>
      <w:r w:rsidR="00957A71">
        <w:t xml:space="preserve"> should be used when demographic information is limited.  Instruct the patient or caregiver that the </w:t>
      </w:r>
      <w:proofErr w:type="spellStart"/>
      <w:r w:rsidR="00957A71">
        <w:t>Identaband</w:t>
      </w:r>
      <w:proofErr w:type="spellEnd"/>
      <w:r w:rsidR="00957A71">
        <w:t xml:space="preserve"> needs to be left on the patient for at least 72 hours for transfusion purposes.</w:t>
      </w:r>
    </w:p>
    <w:p w:rsidR="00EF7D61" w:rsidRDefault="00EF7D61" w:rsidP="00957A71">
      <w:pPr>
        <w:pStyle w:val="ListParagraph"/>
        <w:numPr>
          <w:ilvl w:val="2"/>
          <w:numId w:val="7"/>
        </w:numPr>
        <w:spacing w:after="0" w:line="240" w:lineRule="auto"/>
      </w:pPr>
      <w:r>
        <w:t>Compare the information on the requisition with the patient’s armband, making sure the name and MR# and/or DOB match.</w:t>
      </w:r>
    </w:p>
    <w:p w:rsidR="00EF7D61" w:rsidRDefault="00EF7D61" w:rsidP="00957A71">
      <w:pPr>
        <w:pStyle w:val="ListParagraph"/>
        <w:numPr>
          <w:ilvl w:val="2"/>
          <w:numId w:val="7"/>
        </w:numPr>
        <w:spacing w:after="0" w:line="240" w:lineRule="auto"/>
      </w:pPr>
      <w:r>
        <w:t>Ask a coherent patient to state their name and DOB.  If the patient is unable to communicate, ask a caregiver or family member.</w:t>
      </w:r>
    </w:p>
    <w:p w:rsidR="00EF7D61" w:rsidRDefault="00EF7D61" w:rsidP="00957A71">
      <w:pPr>
        <w:pStyle w:val="ListParagraph"/>
        <w:numPr>
          <w:ilvl w:val="2"/>
          <w:numId w:val="7"/>
        </w:numPr>
        <w:spacing w:after="0" w:line="240" w:lineRule="auto"/>
      </w:pPr>
      <w:r>
        <w:t>Correct any discrepancies before proce</w:t>
      </w:r>
      <w:r w:rsidR="00070EEE">
        <w:t>e</w:t>
      </w:r>
      <w:r>
        <w:t>ding.</w:t>
      </w:r>
    </w:p>
    <w:p w:rsidR="00EF7D61" w:rsidRDefault="00EF7D61" w:rsidP="00EF7D61">
      <w:pPr>
        <w:pStyle w:val="ListParagraph"/>
        <w:numPr>
          <w:ilvl w:val="0"/>
          <w:numId w:val="7"/>
        </w:numPr>
        <w:spacing w:after="0" w:line="240" w:lineRule="auto"/>
      </w:pPr>
      <w:r>
        <w:t xml:space="preserve"> Verify the patient’s status as to limb alerts</w:t>
      </w:r>
      <w:r w:rsidR="00C60FDF">
        <w:t xml:space="preserve"> (pink armbands)</w:t>
      </w:r>
      <w:r>
        <w:t>, diet restrictions for the analyte or allergies.</w:t>
      </w:r>
    </w:p>
    <w:p w:rsidR="00E60958" w:rsidRDefault="00E60958" w:rsidP="00EF7D61">
      <w:pPr>
        <w:pStyle w:val="ListParagraph"/>
        <w:numPr>
          <w:ilvl w:val="0"/>
          <w:numId w:val="7"/>
        </w:numPr>
        <w:spacing w:after="0" w:line="240" w:lineRule="auto"/>
      </w:pPr>
      <w:r>
        <w:t>Position the patient.</w:t>
      </w:r>
    </w:p>
    <w:p w:rsidR="00E60958" w:rsidRDefault="00E60958" w:rsidP="00E60958">
      <w:pPr>
        <w:pStyle w:val="ListParagraph"/>
        <w:numPr>
          <w:ilvl w:val="1"/>
          <w:numId w:val="7"/>
        </w:numPr>
        <w:spacing w:after="0" w:line="240" w:lineRule="auto"/>
      </w:pPr>
      <w:r>
        <w:t>Chairs should have arms to provide support and prevent falls if the patient loses consciousness.  The arm should be firmly support</w:t>
      </w:r>
      <w:r w:rsidR="00070EEE">
        <w:t>ed with a slight bend at the elbow.</w:t>
      </w:r>
    </w:p>
    <w:p w:rsidR="00070EEE" w:rsidRDefault="00070EEE" w:rsidP="00E60958">
      <w:pPr>
        <w:pStyle w:val="ListParagraph"/>
        <w:numPr>
          <w:ilvl w:val="1"/>
          <w:numId w:val="7"/>
        </w:numPr>
        <w:spacing w:after="0" w:line="240" w:lineRule="auto"/>
      </w:pPr>
      <w:r>
        <w:t>Supine patients should be positioned to allow access to the antecubital area.</w:t>
      </w:r>
    </w:p>
    <w:p w:rsidR="00070EEE" w:rsidRDefault="00070EEE" w:rsidP="00070EEE">
      <w:pPr>
        <w:pStyle w:val="ListParagraph"/>
        <w:numPr>
          <w:ilvl w:val="0"/>
          <w:numId w:val="7"/>
        </w:numPr>
        <w:spacing w:after="0" w:line="240" w:lineRule="auto"/>
      </w:pPr>
      <w:r>
        <w:t xml:space="preserve"> Apply the tourniquet.  </w:t>
      </w:r>
    </w:p>
    <w:p w:rsidR="00070EEE" w:rsidRDefault="00070EEE" w:rsidP="00070EEE">
      <w:pPr>
        <w:pStyle w:val="ListParagraph"/>
        <w:numPr>
          <w:ilvl w:val="1"/>
          <w:numId w:val="7"/>
        </w:numPr>
        <w:spacing w:after="0" w:line="240" w:lineRule="auto"/>
      </w:pPr>
      <w:r>
        <w:t>Tourniquet application should not exceed one minute.</w:t>
      </w:r>
      <w:r w:rsidR="005D396E">
        <w:t xml:space="preserve">  Can be reapplied after a two minute wait.</w:t>
      </w:r>
    </w:p>
    <w:p w:rsidR="00070EEE" w:rsidRDefault="00070EEE" w:rsidP="00070EEE">
      <w:pPr>
        <w:pStyle w:val="ListParagraph"/>
        <w:numPr>
          <w:ilvl w:val="1"/>
          <w:numId w:val="7"/>
        </w:numPr>
        <w:spacing w:after="0" w:line="240" w:lineRule="auto"/>
      </w:pPr>
      <w:r>
        <w:t>Apply the tourniquet 3”-4” above the venipuncture site.</w:t>
      </w:r>
    </w:p>
    <w:p w:rsidR="00070EEE" w:rsidRDefault="00070EEE" w:rsidP="00070EEE">
      <w:pPr>
        <w:pStyle w:val="ListParagraph"/>
        <w:numPr>
          <w:ilvl w:val="1"/>
          <w:numId w:val="7"/>
        </w:numPr>
        <w:spacing w:after="0" w:line="240" w:lineRule="auto"/>
      </w:pPr>
      <w:r>
        <w:lastRenderedPageBreak/>
        <w:t>If a blood pressure cuff is used, do not inflate to &gt;40 mmHg.</w:t>
      </w:r>
    </w:p>
    <w:p w:rsidR="00070EEE" w:rsidRDefault="00070EEE" w:rsidP="00070EEE">
      <w:pPr>
        <w:pStyle w:val="ListParagraph"/>
        <w:numPr>
          <w:ilvl w:val="1"/>
          <w:numId w:val="7"/>
        </w:numPr>
        <w:spacing w:after="0" w:line="240" w:lineRule="auto"/>
      </w:pPr>
      <w:r>
        <w:t xml:space="preserve">Veins are easier to palpitate when the patient </w:t>
      </w:r>
      <w:r w:rsidR="003A23E4">
        <w:t xml:space="preserve">clenches their fist.  </w:t>
      </w:r>
      <w:r w:rsidR="005D396E">
        <w:t>“</w:t>
      </w:r>
      <w:r w:rsidR="003A23E4">
        <w:t>Pumping</w:t>
      </w:r>
      <w:r w:rsidR="003E4A21">
        <w:t>” of</w:t>
      </w:r>
      <w:r w:rsidR="001F7574">
        <w:t xml:space="preserve"> </w:t>
      </w:r>
      <w:r>
        <w:t>the fist should be avoided.</w:t>
      </w:r>
    </w:p>
    <w:p w:rsidR="00070EEE" w:rsidRDefault="003A23E4" w:rsidP="003A23E4">
      <w:pPr>
        <w:pStyle w:val="ListParagraph"/>
        <w:numPr>
          <w:ilvl w:val="0"/>
          <w:numId w:val="7"/>
        </w:numPr>
        <w:spacing w:after="0" w:line="240" w:lineRule="auto"/>
      </w:pPr>
      <w:r>
        <w:t xml:space="preserve"> Venipuncture Site Selection</w:t>
      </w:r>
    </w:p>
    <w:p w:rsidR="003A23E4" w:rsidRDefault="003A23E4" w:rsidP="003A23E4">
      <w:pPr>
        <w:pStyle w:val="ListParagraph"/>
        <w:numPr>
          <w:ilvl w:val="1"/>
          <w:numId w:val="7"/>
        </w:numPr>
        <w:spacing w:after="0" w:line="240" w:lineRule="auto"/>
      </w:pPr>
      <w:r>
        <w:t>The pr</w:t>
      </w:r>
      <w:r w:rsidR="00AF2ABA">
        <w:t>imary</w:t>
      </w:r>
      <w:r>
        <w:t xml:space="preserve"> sites are</w:t>
      </w:r>
      <w:r w:rsidR="001F7574">
        <w:t xml:space="preserve"> in the antecubital area.  </w:t>
      </w:r>
      <w:r w:rsidR="00066FB5">
        <w:t>See the diagram below.</w:t>
      </w:r>
    </w:p>
    <w:p w:rsidR="00224A54" w:rsidRDefault="00224A54" w:rsidP="00CB5550">
      <w:pPr>
        <w:spacing w:after="0" w:line="240" w:lineRule="auto"/>
      </w:pPr>
    </w:p>
    <w:p w:rsidR="001953C2" w:rsidRDefault="00AF2ABA" w:rsidP="00CB5550">
      <w:pPr>
        <w:spacing w:after="0" w:line="240" w:lineRule="auto"/>
      </w:pPr>
      <w:r>
        <w:rPr>
          <w:noProof/>
        </w:rPr>
        <w:drawing>
          <wp:inline distT="0" distB="0" distL="0" distR="0">
            <wp:extent cx="5029200" cy="6406099"/>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035458" cy="6414070"/>
                    </a:xfrm>
                    <a:prstGeom prst="rect">
                      <a:avLst/>
                    </a:prstGeom>
                    <a:noFill/>
                    <a:ln w="9525">
                      <a:noFill/>
                      <a:miter lim="800000"/>
                      <a:headEnd/>
                      <a:tailEnd/>
                    </a:ln>
                  </pic:spPr>
                </pic:pic>
              </a:graphicData>
            </a:graphic>
          </wp:inline>
        </w:drawing>
      </w:r>
    </w:p>
    <w:p w:rsidR="00AF2ABA" w:rsidRDefault="00AF2ABA" w:rsidP="00AF2ABA">
      <w:pPr>
        <w:pStyle w:val="ListParagraph"/>
        <w:numPr>
          <w:ilvl w:val="1"/>
          <w:numId w:val="7"/>
        </w:numPr>
        <w:spacing w:after="0" w:line="240" w:lineRule="auto"/>
      </w:pPr>
      <w:r>
        <w:t xml:space="preserve"> Secondary sites are th</w:t>
      </w:r>
      <w:r w:rsidR="00C65224">
        <w:t>e veins on the back of the hand and veins on the thumb side of the wrist.</w:t>
      </w:r>
    </w:p>
    <w:p w:rsidR="00AF2ABA" w:rsidRDefault="00AF2ABA" w:rsidP="00AF2ABA">
      <w:pPr>
        <w:pStyle w:val="ListParagraph"/>
        <w:numPr>
          <w:ilvl w:val="1"/>
          <w:numId w:val="7"/>
        </w:numPr>
        <w:spacing w:after="0" w:line="240" w:lineRule="auto"/>
      </w:pPr>
      <w:r>
        <w:t>Sites requiring physician permission:  1) ankle/foot veins,     2) veins on the side of a mastectomy</w:t>
      </w:r>
    </w:p>
    <w:p w:rsidR="00AF2ABA" w:rsidRDefault="00AF2ABA" w:rsidP="00AF2ABA">
      <w:pPr>
        <w:pStyle w:val="ListParagraph"/>
        <w:numPr>
          <w:ilvl w:val="1"/>
          <w:numId w:val="7"/>
        </w:numPr>
        <w:spacing w:after="0" w:line="240" w:lineRule="auto"/>
      </w:pPr>
      <w:r>
        <w:lastRenderedPageBreak/>
        <w:t>Sites to avoid:</w:t>
      </w:r>
      <w:r>
        <w:tab/>
      </w:r>
    </w:p>
    <w:p w:rsidR="00AF2ABA" w:rsidRDefault="00AF2ABA" w:rsidP="00AF2ABA">
      <w:pPr>
        <w:pStyle w:val="ListParagraph"/>
        <w:numPr>
          <w:ilvl w:val="0"/>
          <w:numId w:val="11"/>
        </w:numPr>
        <w:spacing w:after="0" w:line="240" w:lineRule="auto"/>
      </w:pPr>
      <w:r>
        <w:t>Veins on the underside of the wrist</w:t>
      </w:r>
    </w:p>
    <w:p w:rsidR="00AF2ABA" w:rsidRDefault="004A3DBB" w:rsidP="00AF2ABA">
      <w:pPr>
        <w:pStyle w:val="ListParagraph"/>
        <w:numPr>
          <w:ilvl w:val="0"/>
          <w:numId w:val="11"/>
        </w:numPr>
        <w:spacing w:after="0" w:line="240" w:lineRule="auto"/>
      </w:pPr>
      <w:r>
        <w:t>Areas of extensive scarring</w:t>
      </w:r>
    </w:p>
    <w:p w:rsidR="00AF2ABA" w:rsidRDefault="00AF2ABA" w:rsidP="00AF2ABA">
      <w:pPr>
        <w:pStyle w:val="ListParagraph"/>
        <w:numPr>
          <w:ilvl w:val="0"/>
          <w:numId w:val="11"/>
        </w:numPr>
        <w:spacing w:after="0" w:line="240" w:lineRule="auto"/>
      </w:pPr>
      <w:r>
        <w:t>Hematomas</w:t>
      </w:r>
    </w:p>
    <w:p w:rsidR="005D396E" w:rsidRDefault="00AF2ABA" w:rsidP="00AF2ABA">
      <w:pPr>
        <w:pStyle w:val="ListParagraph"/>
        <w:numPr>
          <w:ilvl w:val="0"/>
          <w:numId w:val="11"/>
        </w:numPr>
        <w:spacing w:after="0" w:line="240" w:lineRule="auto"/>
      </w:pPr>
      <w:r>
        <w:t xml:space="preserve">Arms with </w:t>
      </w:r>
      <w:proofErr w:type="spellStart"/>
      <w:r>
        <w:t>cannulas</w:t>
      </w:r>
      <w:proofErr w:type="spellEnd"/>
      <w:r>
        <w:t>, fistulas or vascular grafts</w:t>
      </w:r>
    </w:p>
    <w:p w:rsidR="005D396E" w:rsidRDefault="005D396E" w:rsidP="00AF2ABA">
      <w:pPr>
        <w:pStyle w:val="ListParagraph"/>
        <w:numPr>
          <w:ilvl w:val="0"/>
          <w:numId w:val="11"/>
        </w:numPr>
        <w:spacing w:after="0" w:line="240" w:lineRule="auto"/>
      </w:pPr>
      <w:r>
        <w:t>Arterial blood is not an alternative to venous blood</w:t>
      </w:r>
    </w:p>
    <w:p w:rsidR="005D396E" w:rsidRDefault="005D396E" w:rsidP="00AF2ABA">
      <w:pPr>
        <w:pStyle w:val="ListParagraph"/>
        <w:numPr>
          <w:ilvl w:val="0"/>
          <w:numId w:val="11"/>
        </w:numPr>
        <w:spacing w:after="0" w:line="240" w:lineRule="auto"/>
      </w:pPr>
      <w:r>
        <w:t xml:space="preserve">Arms with </w:t>
      </w:r>
      <w:r w:rsidR="00A34207">
        <w:t>IVs</w:t>
      </w:r>
      <w:r w:rsidR="00DA5714">
        <w:t>, see IV Therapy</w:t>
      </w:r>
      <w:r w:rsidR="00A34207">
        <w:t>, in the ADDITIONAL CONSIDERATIONS section</w:t>
      </w:r>
      <w:r>
        <w:t xml:space="preserve"> for instructions</w:t>
      </w:r>
    </w:p>
    <w:p w:rsidR="0056210B" w:rsidRDefault="005D396E" w:rsidP="005D396E">
      <w:pPr>
        <w:pStyle w:val="ListParagraph"/>
        <w:numPr>
          <w:ilvl w:val="0"/>
          <w:numId w:val="7"/>
        </w:numPr>
        <w:spacing w:after="0" w:line="240" w:lineRule="auto"/>
      </w:pPr>
      <w:r>
        <w:t xml:space="preserve"> Assemble the supplies appropriate for the site selected</w:t>
      </w:r>
      <w:r w:rsidR="0056210B">
        <w:t xml:space="preserve"> and the tests ordered</w:t>
      </w:r>
      <w:r>
        <w:t>.  Inspecting for defects and expiration dates.</w:t>
      </w:r>
    </w:p>
    <w:p w:rsidR="00ED445F" w:rsidRDefault="00ED445F" w:rsidP="0056210B">
      <w:pPr>
        <w:pStyle w:val="ListParagraph"/>
        <w:numPr>
          <w:ilvl w:val="1"/>
          <w:numId w:val="7"/>
        </w:numPr>
        <w:spacing w:after="0" w:line="240" w:lineRule="auto"/>
      </w:pPr>
      <w:r>
        <w:t>Select the needle, tube or syringe assembly which be</w:t>
      </w:r>
      <w:r w:rsidR="004A3DBB">
        <w:t>st suits the venipuncture site</w:t>
      </w:r>
      <w:r>
        <w:t>.</w:t>
      </w:r>
    </w:p>
    <w:p w:rsidR="00ED445F" w:rsidRDefault="00ED445F" w:rsidP="00ED445F">
      <w:pPr>
        <w:pStyle w:val="ListParagraph"/>
        <w:numPr>
          <w:ilvl w:val="2"/>
          <w:numId w:val="7"/>
        </w:numPr>
        <w:spacing w:after="0" w:line="240" w:lineRule="auto"/>
      </w:pPr>
      <w:r>
        <w:t xml:space="preserve"> Butterfly collection sets are well suited to </w:t>
      </w:r>
      <w:r w:rsidR="00936619">
        <w:t>small surface</w:t>
      </w:r>
      <w:r>
        <w:t xml:space="preserve"> veins.  They also give greater mobility for uncooperative patients.</w:t>
      </w:r>
    </w:p>
    <w:p w:rsidR="00ED445F" w:rsidRDefault="00ED445F" w:rsidP="00ED445F">
      <w:pPr>
        <w:pStyle w:val="ListParagraph"/>
        <w:numPr>
          <w:ilvl w:val="2"/>
          <w:numId w:val="7"/>
        </w:numPr>
        <w:spacing w:after="0" w:line="240" w:lineRule="auto"/>
      </w:pPr>
      <w:r>
        <w:t xml:space="preserve">Syringes </w:t>
      </w:r>
      <w:r w:rsidR="00936619">
        <w:t>allow</w:t>
      </w:r>
      <w:r>
        <w:t xml:space="preserve"> for</w:t>
      </w:r>
      <w:r w:rsidR="00936619">
        <w:t xml:space="preserve"> the best use of</w:t>
      </w:r>
      <w:r>
        <w:t xml:space="preserve"> small volume specimens.</w:t>
      </w:r>
    </w:p>
    <w:p w:rsidR="00936619" w:rsidRDefault="00936619" w:rsidP="00936619">
      <w:pPr>
        <w:pStyle w:val="ListParagraph"/>
        <w:numPr>
          <w:ilvl w:val="0"/>
          <w:numId w:val="7"/>
        </w:numPr>
        <w:spacing w:after="0" w:line="240" w:lineRule="auto"/>
      </w:pPr>
      <w:r>
        <w:t>Put on gloves.  G</w:t>
      </w:r>
      <w:r w:rsidR="003E4A21">
        <w:t>loves must be on when the needle</w:t>
      </w:r>
      <w:r>
        <w:t xml:space="preserve"> is exposed and there is the possibility of bloo</w:t>
      </w:r>
      <w:r w:rsidR="00A34207">
        <w:t>d exposure.  They may be donned</w:t>
      </w:r>
      <w:r>
        <w:t xml:space="preserve"> earlier if the phlebotomist prefers.  If the patient is in isolation follow the isolation</w:t>
      </w:r>
      <w:r w:rsidR="00C15E59">
        <w:t xml:space="preserve"> precautions.</w:t>
      </w:r>
    </w:p>
    <w:p w:rsidR="007973AB" w:rsidRDefault="007973AB" w:rsidP="00936619">
      <w:pPr>
        <w:pStyle w:val="ListParagraph"/>
        <w:numPr>
          <w:ilvl w:val="0"/>
          <w:numId w:val="7"/>
        </w:numPr>
        <w:spacing w:after="0" w:line="240" w:lineRule="auto"/>
      </w:pPr>
      <w:r>
        <w:t>Cleanse</w:t>
      </w:r>
      <w:r w:rsidR="00E95330">
        <w:t xml:space="preserve"> the site.</w:t>
      </w:r>
    </w:p>
    <w:p w:rsidR="00E95330" w:rsidRDefault="00E95330" w:rsidP="00E95330">
      <w:pPr>
        <w:pStyle w:val="ListParagraph"/>
        <w:numPr>
          <w:ilvl w:val="1"/>
          <w:numId w:val="7"/>
        </w:numPr>
        <w:spacing w:after="0" w:line="240" w:lineRule="auto"/>
      </w:pPr>
      <w:r>
        <w:t>Routine site prep uses a 70% alcohol pad used in a circular motion</w:t>
      </w:r>
      <w:r w:rsidR="00110B0F">
        <w:t xml:space="preserve"> from the center out.  Allow to air dry.</w:t>
      </w:r>
    </w:p>
    <w:p w:rsidR="00E95330" w:rsidRDefault="00E95330" w:rsidP="00E95330">
      <w:pPr>
        <w:pStyle w:val="ListParagraph"/>
        <w:numPr>
          <w:ilvl w:val="1"/>
          <w:numId w:val="7"/>
        </w:numPr>
        <w:spacing w:after="0" w:line="240" w:lineRule="auto"/>
      </w:pPr>
      <w:r>
        <w:t xml:space="preserve">Adult blood culture prep requires a 30 second scrub with </w:t>
      </w:r>
      <w:proofErr w:type="spellStart"/>
      <w:r>
        <w:t>Chloraprep</w:t>
      </w:r>
      <w:proofErr w:type="spellEnd"/>
      <w:r>
        <w:t xml:space="preserve">, </w:t>
      </w:r>
      <w:proofErr w:type="spellStart"/>
      <w:r>
        <w:t>Frepp</w:t>
      </w:r>
      <w:proofErr w:type="spellEnd"/>
      <w:r>
        <w:t xml:space="preserve"> and 30 seconds to air dry.</w:t>
      </w:r>
    </w:p>
    <w:p w:rsidR="00E95330" w:rsidRDefault="00E95330" w:rsidP="00E95330">
      <w:pPr>
        <w:pStyle w:val="ListParagraph"/>
        <w:numPr>
          <w:ilvl w:val="1"/>
          <w:numId w:val="7"/>
        </w:numPr>
        <w:spacing w:after="0" w:line="240" w:lineRule="auto"/>
      </w:pPr>
      <w:r>
        <w:t xml:space="preserve">Baby blood culture prep requires a 30 second scrub with </w:t>
      </w:r>
      <w:proofErr w:type="spellStart"/>
      <w:r>
        <w:t>Chloraprep</w:t>
      </w:r>
      <w:proofErr w:type="spellEnd"/>
      <w:r>
        <w:t xml:space="preserve">, </w:t>
      </w:r>
      <w:proofErr w:type="spellStart"/>
      <w:r>
        <w:t>Sepp</w:t>
      </w:r>
      <w:proofErr w:type="spellEnd"/>
      <w:r>
        <w:t xml:space="preserve"> and 30 seconds to air dry.</w:t>
      </w:r>
    </w:p>
    <w:p w:rsidR="00E95330" w:rsidRDefault="00E95330" w:rsidP="00E95330">
      <w:pPr>
        <w:pStyle w:val="ListParagraph"/>
        <w:numPr>
          <w:ilvl w:val="1"/>
          <w:numId w:val="7"/>
        </w:numPr>
        <w:spacing w:after="0" w:line="240" w:lineRule="auto"/>
      </w:pPr>
      <w:r>
        <w:t>For legal blood alcohol collections use the wipe included in the officer supplied kit.</w:t>
      </w:r>
    </w:p>
    <w:p w:rsidR="00E95330" w:rsidRDefault="00E95330" w:rsidP="00E95330">
      <w:pPr>
        <w:pStyle w:val="ListParagraph"/>
        <w:numPr>
          <w:ilvl w:val="1"/>
          <w:numId w:val="7"/>
        </w:numPr>
        <w:spacing w:after="0" w:line="240" w:lineRule="auto"/>
      </w:pPr>
      <w:r>
        <w:t>For medical</w:t>
      </w:r>
      <w:r w:rsidRPr="00ED445F">
        <w:t xml:space="preserve"> </w:t>
      </w:r>
      <w:r>
        <w:t>blood alcohol collections make sure the alcohol prep has dried thoroughly and do not collect the alcohol tube first.</w:t>
      </w:r>
    </w:p>
    <w:p w:rsidR="00E95330" w:rsidRDefault="00110B0F" w:rsidP="00E95330">
      <w:pPr>
        <w:pStyle w:val="ListParagraph"/>
        <w:numPr>
          <w:ilvl w:val="1"/>
          <w:numId w:val="7"/>
        </w:numPr>
        <w:spacing w:after="0" w:line="240" w:lineRule="auto"/>
      </w:pPr>
      <w:r>
        <w:t>If it is necessary to touch the site, it must be re-cleansed.</w:t>
      </w:r>
    </w:p>
    <w:p w:rsidR="00110B0F" w:rsidRDefault="00110B0F" w:rsidP="00110B0F">
      <w:pPr>
        <w:pStyle w:val="ListParagraph"/>
        <w:numPr>
          <w:ilvl w:val="0"/>
          <w:numId w:val="7"/>
        </w:numPr>
        <w:spacing w:after="0" w:line="240" w:lineRule="auto"/>
      </w:pPr>
      <w:r>
        <w:t>Perform the venipuncture.</w:t>
      </w:r>
    </w:p>
    <w:p w:rsidR="00110B0F" w:rsidRDefault="00A50EB2" w:rsidP="00110B0F">
      <w:pPr>
        <w:pStyle w:val="ListParagraph"/>
        <w:numPr>
          <w:ilvl w:val="1"/>
          <w:numId w:val="7"/>
        </w:numPr>
        <w:spacing w:after="0" w:line="240" w:lineRule="auto"/>
      </w:pPr>
      <w:r>
        <w:t>Using an evacuated tube collection technique.</w:t>
      </w:r>
    </w:p>
    <w:p w:rsidR="00A50EB2" w:rsidRDefault="00A50EB2" w:rsidP="00A50EB2">
      <w:pPr>
        <w:pStyle w:val="ListParagraph"/>
        <w:numPr>
          <w:ilvl w:val="2"/>
          <w:numId w:val="7"/>
        </w:numPr>
        <w:spacing w:after="0" w:line="240" w:lineRule="auto"/>
      </w:pPr>
      <w:r>
        <w:t>If you are drawing blood cultures, remove the metal cap and wipe the top of each bottle with a 70% alcohol pad.  Allow to air dry.</w:t>
      </w:r>
    </w:p>
    <w:p w:rsidR="00A50EB2" w:rsidRDefault="00A50EB2" w:rsidP="00A50EB2">
      <w:pPr>
        <w:pStyle w:val="ListParagraph"/>
        <w:numPr>
          <w:ilvl w:val="2"/>
          <w:numId w:val="7"/>
        </w:numPr>
        <w:spacing w:after="0" w:line="240" w:lineRule="auto"/>
      </w:pPr>
      <w:r>
        <w:t>If possible, position the venipuncture site in a downward position to prevent reflux from the collection tube into the vein.</w:t>
      </w:r>
    </w:p>
    <w:p w:rsidR="00A50EB2" w:rsidRDefault="00A50EB2" w:rsidP="00A50EB2">
      <w:pPr>
        <w:pStyle w:val="ListParagraph"/>
        <w:numPr>
          <w:ilvl w:val="2"/>
          <w:numId w:val="7"/>
        </w:numPr>
        <w:spacing w:after="0" w:line="240" w:lineRule="auto"/>
      </w:pPr>
      <w:r>
        <w:t xml:space="preserve">Assemble the needle and the holder.  </w:t>
      </w:r>
    </w:p>
    <w:p w:rsidR="00A50EB2" w:rsidRDefault="00A50EB2" w:rsidP="00A50EB2">
      <w:pPr>
        <w:pStyle w:val="ListParagraph"/>
        <w:numPr>
          <w:ilvl w:val="2"/>
          <w:numId w:val="7"/>
        </w:numPr>
        <w:spacing w:after="0" w:line="240" w:lineRule="auto"/>
      </w:pPr>
      <w:r>
        <w:t xml:space="preserve">Hold the patient’s arm firmly below the intended puncture site.  NOTE:  Anchoring the vein from above is not recommended due to the risk of an accidental </w:t>
      </w:r>
      <w:proofErr w:type="spellStart"/>
      <w:r>
        <w:t>needlestick</w:t>
      </w:r>
      <w:proofErr w:type="spellEnd"/>
      <w:r>
        <w:t>.</w:t>
      </w:r>
    </w:p>
    <w:p w:rsidR="00A50EB2" w:rsidRDefault="00A50EB2" w:rsidP="00A50EB2">
      <w:pPr>
        <w:pStyle w:val="ListParagraph"/>
        <w:numPr>
          <w:ilvl w:val="2"/>
          <w:numId w:val="7"/>
        </w:numPr>
        <w:spacing w:after="0" w:line="240" w:lineRule="auto"/>
      </w:pPr>
      <w:r>
        <w:t>Inform the patient of the eminent stick.</w:t>
      </w:r>
    </w:p>
    <w:p w:rsidR="0076094A" w:rsidRPr="0076094A" w:rsidRDefault="0076094A" w:rsidP="0076094A">
      <w:pPr>
        <w:pStyle w:val="ListParagraph"/>
        <w:numPr>
          <w:ilvl w:val="2"/>
          <w:numId w:val="7"/>
        </w:numPr>
        <w:autoSpaceDE w:val="0"/>
        <w:autoSpaceDN w:val="0"/>
        <w:adjustRightInd w:val="0"/>
        <w:spacing w:after="0" w:line="240" w:lineRule="auto"/>
        <w:rPr>
          <w:rFonts w:cs="TimesNewRomanPSMT"/>
        </w:rPr>
      </w:pPr>
      <w:r w:rsidRPr="0076094A">
        <w:rPr>
          <w:rFonts w:cs="TimesNewRomanPSMT"/>
        </w:rPr>
        <w:t>With the bevel up, puncture the vein with the needle at an angle of insertion of 30 degrees or less</w:t>
      </w:r>
      <w:r w:rsidR="001216ED">
        <w:rPr>
          <w:rFonts w:cs="TimesNewRomanPSMT"/>
        </w:rPr>
        <w:t>.</w:t>
      </w:r>
    </w:p>
    <w:p w:rsidR="001216ED" w:rsidRDefault="0076094A" w:rsidP="001216ED">
      <w:pPr>
        <w:autoSpaceDE w:val="0"/>
        <w:autoSpaceDN w:val="0"/>
        <w:adjustRightInd w:val="0"/>
        <w:spacing w:after="0" w:line="240" w:lineRule="auto"/>
        <w:ind w:left="1830" w:firstLine="30"/>
      </w:pPr>
      <w:r w:rsidRPr="0076094A">
        <w:rPr>
          <w:rFonts w:cs="TimesNewRomanPSMT"/>
        </w:rPr>
        <w:t>Keeping the needle as stable as possible in the vein, push/connect the first tube onto</w:t>
      </w:r>
      <w:r w:rsidR="001216ED">
        <w:rPr>
          <w:rFonts w:cs="TimesNewRomanPSMT"/>
        </w:rPr>
        <w:t xml:space="preserve"> the needle </w:t>
      </w:r>
      <w:r w:rsidRPr="0076094A">
        <w:rPr>
          <w:rFonts w:cs="TimesNewRomanPSMT"/>
        </w:rPr>
        <w:t>using the holder flanges to prevent/restrict needle movement. Maintain the tube below</w:t>
      </w:r>
      <w:r w:rsidR="001216ED">
        <w:rPr>
          <w:rFonts w:cs="TimesNewRomanPSMT"/>
        </w:rPr>
        <w:t xml:space="preserve"> </w:t>
      </w:r>
      <w:r w:rsidRPr="0076094A">
        <w:rPr>
          <w:rFonts w:cs="TimesNewRomanPSMT"/>
        </w:rPr>
        <w:t>the site when the needle is in the vein so there is an air space between the incoming blood and the</w:t>
      </w:r>
      <w:r w:rsidR="001216ED">
        <w:rPr>
          <w:rFonts w:cs="TimesNewRomanPSMT"/>
        </w:rPr>
        <w:t xml:space="preserve"> </w:t>
      </w:r>
      <w:r w:rsidRPr="001216ED">
        <w:rPr>
          <w:rFonts w:cs="TimesNewRomanPSMT"/>
        </w:rPr>
        <w:t>patient</w:t>
      </w:r>
      <w:r w:rsidR="001216ED">
        <w:rPr>
          <w:rFonts w:cs="TimesNewRomanPSMT"/>
        </w:rPr>
        <w:t xml:space="preserve"> </w:t>
      </w:r>
      <w:r w:rsidRPr="001216ED">
        <w:rPr>
          <w:rFonts w:cs="TimesNewRomanPSMT"/>
        </w:rPr>
        <w:t>whenever possible.</w:t>
      </w:r>
      <w:r w:rsidR="0056210B">
        <w:tab/>
      </w:r>
    </w:p>
    <w:p w:rsidR="001216ED" w:rsidRDefault="00E93F80" w:rsidP="001216ED">
      <w:pPr>
        <w:autoSpaceDE w:val="0"/>
        <w:autoSpaceDN w:val="0"/>
        <w:adjustRightInd w:val="0"/>
        <w:spacing w:after="0" w:line="240" w:lineRule="auto"/>
        <w:ind w:left="1830" w:firstLine="30"/>
      </w:pPr>
      <w:r>
        <w:lastRenderedPageBreak/>
        <w:tab/>
      </w:r>
      <w:r w:rsidR="001216ED">
        <w:rPr>
          <w:noProof/>
        </w:rPr>
        <w:drawing>
          <wp:inline distT="0" distB="0" distL="0" distR="0">
            <wp:extent cx="4410075" cy="2981325"/>
            <wp:effectExtent l="19050" t="0" r="952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4410075" cy="2981325"/>
                    </a:xfrm>
                    <a:prstGeom prst="rect">
                      <a:avLst/>
                    </a:prstGeom>
                    <a:noFill/>
                    <a:ln w="9525">
                      <a:noFill/>
                      <a:miter lim="800000"/>
                      <a:headEnd/>
                      <a:tailEnd/>
                    </a:ln>
                  </pic:spPr>
                </pic:pic>
              </a:graphicData>
            </a:graphic>
          </wp:inline>
        </w:drawing>
      </w:r>
    </w:p>
    <w:p w:rsidR="001216ED" w:rsidRDefault="001216ED" w:rsidP="001216ED">
      <w:pPr>
        <w:autoSpaceDE w:val="0"/>
        <w:autoSpaceDN w:val="0"/>
        <w:adjustRightInd w:val="0"/>
        <w:spacing w:after="0" w:line="240" w:lineRule="auto"/>
        <w:ind w:left="1830" w:firstLine="30"/>
      </w:pPr>
    </w:p>
    <w:p w:rsidR="001216ED" w:rsidRDefault="001216ED" w:rsidP="001216ED">
      <w:pPr>
        <w:pStyle w:val="ListParagraph"/>
        <w:numPr>
          <w:ilvl w:val="2"/>
          <w:numId w:val="7"/>
        </w:numPr>
        <w:autoSpaceDE w:val="0"/>
        <w:autoSpaceDN w:val="0"/>
        <w:adjustRightInd w:val="0"/>
        <w:spacing w:after="0" w:line="240" w:lineRule="auto"/>
        <w:rPr>
          <w:rFonts w:cs="TimesNewRomanPSMT"/>
        </w:rPr>
      </w:pPr>
      <w:r>
        <w:rPr>
          <w:rFonts w:cs="TimesNewRomanPSMT"/>
        </w:rPr>
        <w:t xml:space="preserve"> </w:t>
      </w:r>
      <w:r w:rsidRPr="001216ED">
        <w:rPr>
          <w:rFonts w:cs="TimesNewRomanPSMT"/>
        </w:rPr>
        <w:t>Proper technique involves applying the tourniquet immediately before venipuncture, then releasing</w:t>
      </w:r>
      <w:r>
        <w:rPr>
          <w:rFonts w:cs="TimesNewRomanPSMT"/>
        </w:rPr>
        <w:t xml:space="preserve"> </w:t>
      </w:r>
      <w:r w:rsidRPr="001216ED">
        <w:rPr>
          <w:rFonts w:cs="TimesNewRomanPSMT"/>
        </w:rPr>
        <w:t>the tourniquet as soon as blood flow is established.</w:t>
      </w:r>
      <w:r>
        <w:rPr>
          <w:rFonts w:cs="TimesNewRomanPSMT"/>
        </w:rPr>
        <w:t xml:space="preserve">  No longer that 1 minute.</w:t>
      </w:r>
    </w:p>
    <w:p w:rsidR="001216ED" w:rsidRPr="001216ED" w:rsidRDefault="001216ED" w:rsidP="001216ED">
      <w:pPr>
        <w:pStyle w:val="ListParagraph"/>
        <w:numPr>
          <w:ilvl w:val="2"/>
          <w:numId w:val="7"/>
        </w:numPr>
        <w:autoSpaceDE w:val="0"/>
        <w:autoSpaceDN w:val="0"/>
        <w:adjustRightInd w:val="0"/>
        <w:spacing w:after="0" w:line="240" w:lineRule="auto"/>
        <w:rPr>
          <w:rFonts w:cs="TimesNewRomanPSMT"/>
        </w:rPr>
      </w:pPr>
      <w:r w:rsidRPr="001216ED">
        <w:rPr>
          <w:rFonts w:cs="TimesNewRomanPSMT"/>
        </w:rPr>
        <w:t>Allow the tube to fill until the vacuum is exhausted and blood flow ceases. For tubes that contain</w:t>
      </w:r>
    </w:p>
    <w:p w:rsidR="00E93F80" w:rsidRDefault="001216ED" w:rsidP="001216ED">
      <w:pPr>
        <w:autoSpaceDE w:val="0"/>
        <w:autoSpaceDN w:val="0"/>
        <w:adjustRightInd w:val="0"/>
        <w:spacing w:after="0" w:line="240" w:lineRule="auto"/>
        <w:ind w:left="1110" w:firstLine="720"/>
        <w:rPr>
          <w:rFonts w:cs="TimesNewRomanPSMT"/>
        </w:rPr>
      </w:pPr>
      <w:proofErr w:type="gramStart"/>
      <w:r w:rsidRPr="001216ED">
        <w:rPr>
          <w:rFonts w:cs="TimesNewRomanPSMT"/>
        </w:rPr>
        <w:t>additives</w:t>
      </w:r>
      <w:proofErr w:type="gramEnd"/>
      <w:r w:rsidRPr="001216ED">
        <w:rPr>
          <w:rFonts w:cs="TimesNewRomanPSMT"/>
        </w:rPr>
        <w:t>, this will ensure there is a correct ratio of blood to additive.</w:t>
      </w:r>
    </w:p>
    <w:p w:rsidR="001216ED" w:rsidRPr="004D7D50" w:rsidRDefault="001216ED" w:rsidP="004D7D50">
      <w:pPr>
        <w:pStyle w:val="ListParagraph"/>
        <w:numPr>
          <w:ilvl w:val="2"/>
          <w:numId w:val="7"/>
        </w:numPr>
        <w:autoSpaceDE w:val="0"/>
        <w:autoSpaceDN w:val="0"/>
        <w:adjustRightInd w:val="0"/>
        <w:spacing w:after="0" w:line="240" w:lineRule="auto"/>
        <w:rPr>
          <w:rFonts w:cs="TimesNewRomanPSMT"/>
        </w:rPr>
      </w:pPr>
      <w:r w:rsidRPr="001216ED">
        <w:rPr>
          <w:rFonts w:cs="TimesNewRomanPSMT"/>
        </w:rPr>
        <w:t>When the bl</w:t>
      </w:r>
      <w:r w:rsidR="003E4A21">
        <w:rPr>
          <w:rFonts w:cs="TimesNewRomanPSMT"/>
        </w:rPr>
        <w:t>ood ceases to flow, remove</w:t>
      </w:r>
      <w:r w:rsidR="000F4AB5">
        <w:rPr>
          <w:rFonts w:cs="TimesNewRomanPSMT"/>
        </w:rPr>
        <w:t xml:space="preserve"> the tube from the needle </w:t>
      </w:r>
      <w:r w:rsidRPr="001216ED">
        <w:rPr>
          <w:rFonts w:cs="TimesNewRomanPSMT"/>
        </w:rPr>
        <w:t>holder. The sleeve</w:t>
      </w:r>
      <w:r w:rsidR="004D7D50">
        <w:rPr>
          <w:rFonts w:cs="TimesNewRomanPSMT"/>
        </w:rPr>
        <w:t xml:space="preserve"> </w:t>
      </w:r>
      <w:r w:rsidRPr="004D7D50">
        <w:rPr>
          <w:rFonts w:cs="TimesNewRomanPSMT"/>
        </w:rPr>
        <w:t>recovers the needlepoint that pierces the tube closure, stopping blood flow until the next tube is</w:t>
      </w:r>
      <w:r w:rsidR="004D7D50">
        <w:rPr>
          <w:rFonts w:cs="TimesNewRomanPSMT"/>
        </w:rPr>
        <w:t xml:space="preserve"> </w:t>
      </w:r>
      <w:r w:rsidR="003E4A21">
        <w:rPr>
          <w:rFonts w:cs="TimesNewRomanPSMT"/>
        </w:rPr>
        <w:t>inserted</w:t>
      </w:r>
      <w:r w:rsidRPr="004D7D50">
        <w:rPr>
          <w:rFonts w:cs="TimesNewRomanPSMT"/>
        </w:rPr>
        <w:t>. To obtain additional specimens, insert/connect the next</w:t>
      </w:r>
      <w:r w:rsidR="004D7D50">
        <w:rPr>
          <w:rFonts w:cs="TimesNewRomanPSMT"/>
        </w:rPr>
        <w:t xml:space="preserve"> </w:t>
      </w:r>
      <w:r w:rsidR="000F4AB5">
        <w:rPr>
          <w:rFonts w:cs="TimesNewRomanPSMT"/>
        </w:rPr>
        <w:t xml:space="preserve">tube to the needle </w:t>
      </w:r>
      <w:r w:rsidRPr="004D7D50">
        <w:rPr>
          <w:rFonts w:cs="TimesNewRomanPSMT"/>
        </w:rPr>
        <w:t>holder and repeat the collection procedure. Always remove the last tube collected</w:t>
      </w:r>
      <w:r w:rsidR="004D7D50" w:rsidRPr="004D7D50">
        <w:rPr>
          <w:rFonts w:cs="TimesNewRomanPSMT"/>
        </w:rPr>
        <w:t xml:space="preserve"> </w:t>
      </w:r>
      <w:r w:rsidR="000F4AB5">
        <w:rPr>
          <w:rFonts w:cs="TimesNewRomanPSMT"/>
        </w:rPr>
        <w:t xml:space="preserve">from the needle </w:t>
      </w:r>
      <w:r w:rsidRPr="004D7D50">
        <w:rPr>
          <w:rFonts w:cs="TimesNewRomanPSMT"/>
        </w:rPr>
        <w:t>holder before withdrawing the needle from the vein.</w:t>
      </w:r>
    </w:p>
    <w:p w:rsidR="004D7D50" w:rsidRDefault="001216ED" w:rsidP="004D7D50">
      <w:pPr>
        <w:pStyle w:val="ListParagraph"/>
        <w:numPr>
          <w:ilvl w:val="2"/>
          <w:numId w:val="7"/>
        </w:numPr>
        <w:autoSpaceDE w:val="0"/>
        <w:autoSpaceDN w:val="0"/>
        <w:adjustRightInd w:val="0"/>
        <w:spacing w:after="0" w:line="240" w:lineRule="auto"/>
        <w:rPr>
          <w:rFonts w:cs="TimesNewRomanPSMT"/>
        </w:rPr>
      </w:pPr>
      <w:r w:rsidRPr="004D7D50">
        <w:rPr>
          <w:rFonts w:cs="TimesNewRomanPSMT"/>
        </w:rPr>
        <w:t>Immediately after drawing each tube that contains an additive, mix the blood gently and thoroughly</w:t>
      </w:r>
      <w:r w:rsidR="004D7D50">
        <w:rPr>
          <w:rFonts w:cs="TimesNewRomanPSMT"/>
        </w:rPr>
        <w:t xml:space="preserve"> </w:t>
      </w:r>
      <w:r w:rsidR="004D7D50" w:rsidRPr="004D7D50">
        <w:rPr>
          <w:rFonts w:cs="TimesNewRomanPSMT"/>
        </w:rPr>
        <w:t>by inverting the tube several times</w:t>
      </w:r>
      <w:r w:rsidRPr="004D7D50">
        <w:rPr>
          <w:rFonts w:cs="TimesNewRomanPSMT"/>
        </w:rPr>
        <w:t xml:space="preserve">. To avoid hemolysis, do </w:t>
      </w:r>
      <w:r w:rsidR="004D7D50" w:rsidRPr="004D7D50">
        <w:rPr>
          <w:rFonts w:cs="TimesNewRomanPSMT"/>
        </w:rPr>
        <w:t xml:space="preserve">not mix vigorously. </w:t>
      </w:r>
    </w:p>
    <w:p w:rsidR="004D7D50" w:rsidRPr="004D7D50" w:rsidRDefault="004D7D50" w:rsidP="004D7D50">
      <w:pPr>
        <w:pStyle w:val="ListParagraph"/>
        <w:numPr>
          <w:ilvl w:val="1"/>
          <w:numId w:val="7"/>
        </w:numPr>
        <w:autoSpaceDE w:val="0"/>
        <w:autoSpaceDN w:val="0"/>
        <w:adjustRightInd w:val="0"/>
        <w:spacing w:after="0" w:line="240" w:lineRule="auto"/>
        <w:rPr>
          <w:rFonts w:cs="TimesNewRomanPSMT"/>
        </w:rPr>
      </w:pPr>
      <w:r>
        <w:rPr>
          <w:rFonts w:cs="TimesNewRomanPSMT"/>
        </w:rPr>
        <w:t xml:space="preserve">Using a Syringe and Needle - </w:t>
      </w:r>
      <w:r w:rsidRPr="004D7D50">
        <w:rPr>
          <w:rFonts w:cs="TimesNewRomanPSMT"/>
        </w:rPr>
        <w:t>In general, venipuncture using a needle and syringe should be avoided for safety reasons. If conditions</w:t>
      </w:r>
      <w:r>
        <w:rPr>
          <w:rFonts w:cs="TimesNewRomanPSMT"/>
        </w:rPr>
        <w:t xml:space="preserve"> </w:t>
      </w:r>
      <w:r w:rsidRPr="004D7D50">
        <w:rPr>
          <w:rFonts w:cs="TimesNewRomanPSMT"/>
        </w:rPr>
        <w:t>require a syringe draw, the following procedure is recommended:</w:t>
      </w:r>
    </w:p>
    <w:p w:rsidR="004D7D50" w:rsidRPr="004D7D50" w:rsidRDefault="004D7D50" w:rsidP="004D7D50">
      <w:pPr>
        <w:pStyle w:val="ListParagraph"/>
        <w:numPr>
          <w:ilvl w:val="2"/>
          <w:numId w:val="7"/>
        </w:numPr>
        <w:autoSpaceDE w:val="0"/>
        <w:autoSpaceDN w:val="0"/>
        <w:adjustRightInd w:val="0"/>
        <w:spacing w:after="0" w:line="240" w:lineRule="auto"/>
        <w:rPr>
          <w:rFonts w:cs="TimesNewRomanPSMT"/>
        </w:rPr>
      </w:pPr>
      <w:r w:rsidRPr="004D7D50">
        <w:rPr>
          <w:rFonts w:cs="TimesNewRomanPSMT"/>
        </w:rPr>
        <w:t>Assemble the needle and syringe. Break the seal of the plunger</w:t>
      </w:r>
      <w:r>
        <w:rPr>
          <w:rFonts w:cs="TimesNewRomanPSMT"/>
        </w:rPr>
        <w:t xml:space="preserve"> by pulling back to its full extent</w:t>
      </w:r>
      <w:r w:rsidRPr="004D7D50">
        <w:rPr>
          <w:rFonts w:cs="TimesNewRomanPSMT"/>
        </w:rPr>
        <w:t xml:space="preserve"> and advance it fully forward,</w:t>
      </w:r>
      <w:r>
        <w:rPr>
          <w:rFonts w:cs="TimesNewRomanPSMT"/>
        </w:rPr>
        <w:t xml:space="preserve"> </w:t>
      </w:r>
      <w:r w:rsidRPr="004D7D50">
        <w:rPr>
          <w:rFonts w:cs="TimesNewRomanPSMT"/>
        </w:rPr>
        <w:t>expelling all air from the barrel of the syringe before use.</w:t>
      </w:r>
    </w:p>
    <w:p w:rsidR="004D7D50" w:rsidRPr="004D7D50" w:rsidRDefault="004D7D50" w:rsidP="004D7D50">
      <w:pPr>
        <w:pStyle w:val="ListParagraph"/>
        <w:numPr>
          <w:ilvl w:val="2"/>
          <w:numId w:val="7"/>
        </w:numPr>
        <w:autoSpaceDE w:val="0"/>
        <w:autoSpaceDN w:val="0"/>
        <w:adjustRightInd w:val="0"/>
        <w:spacing w:after="0" w:line="240" w:lineRule="auto"/>
        <w:rPr>
          <w:rFonts w:cs="TimesNewRomanPSMT"/>
        </w:rPr>
      </w:pPr>
      <w:r w:rsidRPr="004D7D50">
        <w:rPr>
          <w:rFonts w:cs="TimesNewRomanPSMT"/>
        </w:rPr>
        <w:t>Hold the patient’s arm firmly distal to the intended puncture site. The phlebotomist’s thumb</w:t>
      </w:r>
      <w:r>
        <w:rPr>
          <w:rFonts w:cs="TimesNewRomanPSMT"/>
        </w:rPr>
        <w:t xml:space="preserve"> </w:t>
      </w:r>
      <w:r w:rsidRPr="004D7D50">
        <w:rPr>
          <w:rFonts w:cs="TimesNewRomanPSMT"/>
        </w:rPr>
        <w:t>should be used to draw the skin taut. This anchors the vein. The phlebotomist’s thumb should be</w:t>
      </w:r>
      <w:r>
        <w:rPr>
          <w:rFonts w:cs="TimesNewRomanPSMT"/>
        </w:rPr>
        <w:t xml:space="preserve"> </w:t>
      </w:r>
      <w:r w:rsidRPr="004D7D50">
        <w:rPr>
          <w:rFonts w:cs="TimesNewRomanPSMT"/>
        </w:rPr>
        <w:t>1 or 2 inches (2.5 cm or 5.0 cm) below the venipuncture site.</w:t>
      </w:r>
    </w:p>
    <w:p w:rsidR="004D7D50" w:rsidRPr="004D7D50" w:rsidRDefault="004D7D50" w:rsidP="004D7D50">
      <w:pPr>
        <w:pStyle w:val="ListParagraph"/>
        <w:numPr>
          <w:ilvl w:val="2"/>
          <w:numId w:val="7"/>
        </w:numPr>
        <w:autoSpaceDE w:val="0"/>
        <w:autoSpaceDN w:val="0"/>
        <w:adjustRightInd w:val="0"/>
        <w:spacing w:after="0" w:line="240" w:lineRule="auto"/>
        <w:rPr>
          <w:rFonts w:cs="TimesNewRomanPSMT"/>
        </w:rPr>
      </w:pPr>
      <w:r w:rsidRPr="004D7D50">
        <w:rPr>
          <w:rFonts w:cs="TimesNewRomanPSMT"/>
        </w:rPr>
        <w:t>Prepare the patient by informing him or her that the venipuncture is about to occur.</w:t>
      </w:r>
    </w:p>
    <w:p w:rsidR="004D7D50" w:rsidRPr="004D7D50" w:rsidRDefault="004D7D50" w:rsidP="004D7D50">
      <w:pPr>
        <w:pStyle w:val="ListParagraph"/>
        <w:numPr>
          <w:ilvl w:val="2"/>
          <w:numId w:val="7"/>
        </w:numPr>
        <w:autoSpaceDE w:val="0"/>
        <w:autoSpaceDN w:val="0"/>
        <w:adjustRightInd w:val="0"/>
        <w:spacing w:after="0" w:line="240" w:lineRule="auto"/>
        <w:rPr>
          <w:rFonts w:cs="TimesNewRomanPSMT"/>
        </w:rPr>
      </w:pPr>
      <w:r w:rsidRPr="004D7D50">
        <w:rPr>
          <w:rFonts w:cs="TimesNewRomanPSMT"/>
        </w:rPr>
        <w:t>With the bevel up, puncture the vein with the needle at an angle of insertion of 30 degrees or less.</w:t>
      </w:r>
    </w:p>
    <w:p w:rsidR="004D7D50" w:rsidRPr="004D7D50" w:rsidRDefault="004D7D50" w:rsidP="004D7D50">
      <w:pPr>
        <w:pStyle w:val="ListParagraph"/>
        <w:numPr>
          <w:ilvl w:val="2"/>
          <w:numId w:val="7"/>
        </w:numPr>
        <w:autoSpaceDE w:val="0"/>
        <w:autoSpaceDN w:val="0"/>
        <w:adjustRightInd w:val="0"/>
        <w:spacing w:after="0" w:line="240" w:lineRule="auto"/>
        <w:rPr>
          <w:rFonts w:cs="TimesNewRomanPSMT"/>
        </w:rPr>
      </w:pPr>
      <w:r w:rsidRPr="004D7D50">
        <w:rPr>
          <w:rFonts w:cs="TimesNewRomanPSMT"/>
        </w:rPr>
        <w:t>Keeping the needle as stable as possible in the vein, slowly withdraw the desired amount of blood.</w:t>
      </w:r>
    </w:p>
    <w:p w:rsidR="004D7D50" w:rsidRDefault="004D7D50" w:rsidP="004D7D50">
      <w:pPr>
        <w:pStyle w:val="ListParagraph"/>
        <w:numPr>
          <w:ilvl w:val="2"/>
          <w:numId w:val="7"/>
        </w:numPr>
        <w:autoSpaceDE w:val="0"/>
        <w:autoSpaceDN w:val="0"/>
        <w:adjustRightInd w:val="0"/>
        <w:spacing w:after="0" w:line="240" w:lineRule="auto"/>
        <w:rPr>
          <w:rFonts w:cs="TimesNewRomanPSMT"/>
        </w:rPr>
      </w:pPr>
      <w:r w:rsidRPr="004D7D50">
        <w:rPr>
          <w:rFonts w:cs="TimesNewRomanPSMT"/>
        </w:rPr>
        <w:t>Release the tourniquet as soon as possible, after the blood begins to flow.</w:t>
      </w:r>
    </w:p>
    <w:p w:rsidR="00333C37" w:rsidRDefault="00333C37" w:rsidP="004D7D50">
      <w:pPr>
        <w:pStyle w:val="ListParagraph"/>
        <w:numPr>
          <w:ilvl w:val="2"/>
          <w:numId w:val="7"/>
        </w:numPr>
        <w:autoSpaceDE w:val="0"/>
        <w:autoSpaceDN w:val="0"/>
        <w:adjustRightInd w:val="0"/>
        <w:spacing w:after="0" w:line="240" w:lineRule="auto"/>
        <w:rPr>
          <w:rFonts w:cs="TimesNewRomanPSMT"/>
        </w:rPr>
      </w:pPr>
      <w:r>
        <w:rPr>
          <w:rFonts w:cs="TimesNewRomanPSMT"/>
        </w:rPr>
        <w:t>A</w:t>
      </w:r>
      <w:r w:rsidR="004D7D50" w:rsidRPr="00333C37">
        <w:rPr>
          <w:rFonts w:cs="TimesNewRomanPSMT"/>
        </w:rPr>
        <w:t>ctivate the safety feature of</w:t>
      </w:r>
      <w:r>
        <w:rPr>
          <w:rFonts w:cs="TimesNewRomanPSMT"/>
        </w:rPr>
        <w:t xml:space="preserve"> </w:t>
      </w:r>
      <w:r w:rsidR="004D7D50" w:rsidRPr="00333C37">
        <w:rPr>
          <w:rFonts w:cs="TimesNewRomanPSMT"/>
        </w:rPr>
        <w:t>the needle</w:t>
      </w:r>
      <w:r w:rsidR="00120C1E">
        <w:rPr>
          <w:rFonts w:cs="TimesNewRomanPSMT"/>
        </w:rPr>
        <w:t xml:space="preserve"> or winged blood collection set.  Using</w:t>
      </w:r>
      <w:r w:rsidR="00120C1E" w:rsidRPr="00333C37">
        <w:rPr>
          <w:rFonts w:cs="TimesNewRomanPSMT"/>
        </w:rPr>
        <w:t xml:space="preserve"> the same “order of draw” as for a venous blood collection tube system (see Section </w:t>
      </w:r>
      <w:r w:rsidR="00120C1E">
        <w:rPr>
          <w:rFonts w:cs="TimesNewRomanPSMT"/>
        </w:rPr>
        <w:t>11 d.</w:t>
      </w:r>
      <w:r w:rsidR="00120C1E" w:rsidRPr="00333C37">
        <w:rPr>
          <w:rFonts w:cs="TimesNewRomanPSMT"/>
        </w:rPr>
        <w:t>)</w:t>
      </w:r>
      <w:r w:rsidR="00120C1E">
        <w:rPr>
          <w:rFonts w:cs="TimesNewRomanPSMT"/>
        </w:rPr>
        <w:t xml:space="preserve"> </w:t>
      </w:r>
      <w:r w:rsidR="00120C1E" w:rsidRPr="00333C37">
        <w:rPr>
          <w:rFonts w:cs="TimesNewRomanPSMT"/>
        </w:rPr>
        <w:t>transfe</w:t>
      </w:r>
      <w:r w:rsidR="00120C1E">
        <w:rPr>
          <w:rFonts w:cs="TimesNewRomanPSMT"/>
        </w:rPr>
        <w:t xml:space="preserve">r the blood from the syringe to the </w:t>
      </w:r>
      <w:proofErr w:type="spellStart"/>
      <w:r w:rsidR="00120C1E">
        <w:rPr>
          <w:rFonts w:cs="TimesNewRomanPSMT"/>
        </w:rPr>
        <w:t>vacutainers</w:t>
      </w:r>
      <w:proofErr w:type="spellEnd"/>
      <w:r w:rsidR="00120C1E">
        <w:rPr>
          <w:rFonts w:cs="TimesNewRomanPSMT"/>
        </w:rPr>
        <w:t xml:space="preserve"> using a safety transfer device.  </w:t>
      </w:r>
    </w:p>
    <w:p w:rsidR="004D7D50" w:rsidRPr="00333C37" w:rsidRDefault="004D7D50" w:rsidP="004D7D50">
      <w:pPr>
        <w:pStyle w:val="ListParagraph"/>
        <w:numPr>
          <w:ilvl w:val="2"/>
          <w:numId w:val="7"/>
        </w:numPr>
        <w:autoSpaceDE w:val="0"/>
        <w:autoSpaceDN w:val="0"/>
        <w:adjustRightInd w:val="0"/>
        <w:spacing w:after="0" w:line="240" w:lineRule="auto"/>
        <w:rPr>
          <w:rFonts w:cs="TimesNewRomanPSMT"/>
        </w:rPr>
      </w:pPr>
      <w:r w:rsidRPr="00333C37">
        <w:rPr>
          <w:rFonts w:cs="TimesNewRomanPSMT"/>
        </w:rPr>
        <w:lastRenderedPageBreak/>
        <w:t>Insert the tube into the safety transfer device and pierce the stopper with the needle. Allow the tube to</w:t>
      </w:r>
      <w:r w:rsidR="00333C37">
        <w:rPr>
          <w:rFonts w:cs="TimesNewRomanPSMT"/>
        </w:rPr>
        <w:t xml:space="preserve"> </w:t>
      </w:r>
      <w:r w:rsidRPr="00333C37">
        <w:rPr>
          <w:rFonts w:cs="TimesNewRomanPSMT"/>
        </w:rPr>
        <w:t>fill without applying any pressure to the plunger until flow ceases. This technique helps to maintain</w:t>
      </w:r>
      <w:r w:rsidR="00333C37">
        <w:rPr>
          <w:rFonts w:cs="TimesNewRomanPSMT"/>
        </w:rPr>
        <w:t xml:space="preserve"> </w:t>
      </w:r>
      <w:r w:rsidRPr="00333C37">
        <w:rPr>
          <w:rFonts w:cs="TimesNewRomanPSMT"/>
        </w:rPr>
        <w:t>the correct ratio of blood to additive if an additive tube is being used.</w:t>
      </w:r>
    </w:p>
    <w:p w:rsidR="00333C37" w:rsidRDefault="004A3DBB" w:rsidP="004D7D50">
      <w:pPr>
        <w:pStyle w:val="ListParagraph"/>
        <w:numPr>
          <w:ilvl w:val="2"/>
          <w:numId w:val="7"/>
        </w:numPr>
        <w:autoSpaceDE w:val="0"/>
        <w:autoSpaceDN w:val="0"/>
        <w:adjustRightInd w:val="0"/>
        <w:spacing w:after="0" w:line="240" w:lineRule="auto"/>
        <w:rPr>
          <w:rFonts w:cs="TimesNewRomanPSMT"/>
        </w:rPr>
      </w:pPr>
      <w:r>
        <w:rPr>
          <w:rFonts w:cs="TimesNewRomanPSMT"/>
        </w:rPr>
        <w:t>Gently m</w:t>
      </w:r>
      <w:r w:rsidR="004D7D50" w:rsidRPr="00333C37">
        <w:rPr>
          <w:rFonts w:cs="TimesNewRomanPSMT"/>
        </w:rPr>
        <w:t>ix additive tubes by inver</w:t>
      </w:r>
      <w:r>
        <w:rPr>
          <w:rFonts w:cs="TimesNewRomanPSMT"/>
        </w:rPr>
        <w:t xml:space="preserve">sion. </w:t>
      </w:r>
    </w:p>
    <w:p w:rsidR="004D7D50" w:rsidRDefault="004D7D50" w:rsidP="00333C37">
      <w:pPr>
        <w:pStyle w:val="ListParagraph"/>
        <w:numPr>
          <w:ilvl w:val="2"/>
          <w:numId w:val="7"/>
        </w:numPr>
        <w:autoSpaceDE w:val="0"/>
        <w:autoSpaceDN w:val="0"/>
        <w:adjustRightInd w:val="0"/>
        <w:spacing w:after="0" w:line="240" w:lineRule="auto"/>
        <w:rPr>
          <w:rFonts w:cs="TimesNewRomanPSMT"/>
        </w:rPr>
      </w:pPr>
      <w:r w:rsidRPr="00333C37">
        <w:rPr>
          <w:rFonts w:cs="TimesNewRomanPSMT"/>
        </w:rPr>
        <w:t>Rubber stoppers should not be removed from venous blood collection tubes to transfer blood to</w:t>
      </w:r>
      <w:r w:rsidR="00333C37">
        <w:rPr>
          <w:rFonts w:cs="TimesNewRomanPSMT"/>
        </w:rPr>
        <w:t xml:space="preserve"> </w:t>
      </w:r>
      <w:r w:rsidRPr="00333C37">
        <w:rPr>
          <w:rFonts w:cs="TimesNewRomanPSMT"/>
        </w:rPr>
        <w:t>multiple tubes.</w:t>
      </w:r>
    </w:p>
    <w:p w:rsidR="00333C37" w:rsidRPr="00333C37" w:rsidRDefault="00483AF6" w:rsidP="00333C37">
      <w:pPr>
        <w:pStyle w:val="ListParagraph"/>
        <w:numPr>
          <w:ilvl w:val="1"/>
          <w:numId w:val="7"/>
        </w:numPr>
        <w:autoSpaceDE w:val="0"/>
        <w:autoSpaceDN w:val="0"/>
        <w:adjustRightInd w:val="0"/>
        <w:spacing w:after="0" w:line="240" w:lineRule="auto"/>
        <w:rPr>
          <w:rFonts w:cs="TimesNewRomanPSMT"/>
        </w:rPr>
      </w:pPr>
      <w:r w:rsidRPr="00483AF6">
        <w:rPr>
          <w:rFonts w:cs="TimesNewRomanPSMT"/>
          <w:b/>
          <w:u w:val="single"/>
        </w:rPr>
        <w:t>Difficult draws</w:t>
      </w:r>
      <w:r>
        <w:rPr>
          <w:rFonts w:cs="TimesNewRomanPSMT"/>
        </w:rPr>
        <w:t xml:space="preserve"> - w</w:t>
      </w:r>
      <w:r w:rsidR="00333C37" w:rsidRPr="00333C37">
        <w:rPr>
          <w:rFonts w:cs="TimesNewRomanPSMT"/>
        </w:rPr>
        <w:t>hen a blood specimen cannot be obtained, it may be necessary to:</w:t>
      </w:r>
    </w:p>
    <w:p w:rsidR="00333C37" w:rsidRPr="00333C37" w:rsidRDefault="00333C37" w:rsidP="00333C37">
      <w:pPr>
        <w:pStyle w:val="ListParagraph"/>
        <w:numPr>
          <w:ilvl w:val="0"/>
          <w:numId w:val="17"/>
        </w:numPr>
        <w:autoSpaceDE w:val="0"/>
        <w:autoSpaceDN w:val="0"/>
        <w:adjustRightInd w:val="0"/>
        <w:spacing w:after="0" w:line="240" w:lineRule="auto"/>
        <w:rPr>
          <w:rFonts w:cs="TimesNewRomanPSMT"/>
        </w:rPr>
      </w:pPr>
      <w:r w:rsidRPr="00333C37">
        <w:rPr>
          <w:rFonts w:cs="TimesNewRomanPSMT"/>
        </w:rPr>
        <w:t>Change the position of the needle. If the needle has penetrated too far into the vein, pull it back a bit.</w:t>
      </w:r>
    </w:p>
    <w:p w:rsidR="00333C37" w:rsidRPr="00333C37" w:rsidRDefault="00333C37" w:rsidP="00333C37">
      <w:pPr>
        <w:pStyle w:val="ListParagraph"/>
        <w:numPr>
          <w:ilvl w:val="0"/>
          <w:numId w:val="17"/>
        </w:numPr>
        <w:autoSpaceDE w:val="0"/>
        <w:autoSpaceDN w:val="0"/>
        <w:adjustRightInd w:val="0"/>
        <w:spacing w:after="0" w:line="240" w:lineRule="auto"/>
        <w:rPr>
          <w:rFonts w:cs="TimesNewRomanPSMT"/>
        </w:rPr>
      </w:pPr>
      <w:r w:rsidRPr="00333C37">
        <w:rPr>
          <w:rFonts w:cs="TimesNewRomanPSMT"/>
        </w:rPr>
        <w:t>If it has not penetrated far enough, advance it farther into the vein. Rotate the needle half a turn.</w:t>
      </w:r>
    </w:p>
    <w:p w:rsidR="00333C37" w:rsidRPr="000E2E16" w:rsidRDefault="00333C37" w:rsidP="000E2E16">
      <w:pPr>
        <w:pStyle w:val="ListParagraph"/>
        <w:numPr>
          <w:ilvl w:val="0"/>
          <w:numId w:val="17"/>
        </w:numPr>
        <w:autoSpaceDE w:val="0"/>
        <w:autoSpaceDN w:val="0"/>
        <w:adjustRightInd w:val="0"/>
        <w:spacing w:after="0" w:line="240" w:lineRule="auto"/>
        <w:rPr>
          <w:rFonts w:cs="TimesNewRomanPSMT"/>
        </w:rPr>
      </w:pPr>
      <w:r w:rsidRPr="00333C37">
        <w:rPr>
          <w:rFonts w:cs="TimesNewRomanPSMT"/>
        </w:rPr>
        <w:t xml:space="preserve">Lateral needle relocation should never be attempted in an effort to access the </w:t>
      </w:r>
      <w:proofErr w:type="spellStart"/>
      <w:r w:rsidRPr="00333C37">
        <w:rPr>
          <w:rFonts w:cs="TimesNewRomanPSMT"/>
        </w:rPr>
        <w:t>basilic</w:t>
      </w:r>
      <w:proofErr w:type="spellEnd"/>
      <w:r w:rsidRPr="00333C37">
        <w:rPr>
          <w:rFonts w:cs="TimesNewRomanPSMT"/>
        </w:rPr>
        <w:t xml:space="preserve"> vein, since</w:t>
      </w:r>
      <w:r w:rsidR="000E2E16">
        <w:rPr>
          <w:rFonts w:cs="TimesNewRomanPSMT"/>
        </w:rPr>
        <w:t xml:space="preserve"> </w:t>
      </w:r>
      <w:r w:rsidRPr="000E2E16">
        <w:rPr>
          <w:rFonts w:cs="TimesNewRomanPSMT"/>
        </w:rPr>
        <w:t>nerves and the brachial artery are in close proximity.</w:t>
      </w:r>
    </w:p>
    <w:p w:rsidR="00333C37" w:rsidRPr="00333C37" w:rsidRDefault="00333C37" w:rsidP="00333C37">
      <w:pPr>
        <w:pStyle w:val="ListParagraph"/>
        <w:numPr>
          <w:ilvl w:val="3"/>
          <w:numId w:val="7"/>
        </w:numPr>
        <w:autoSpaceDE w:val="0"/>
        <w:autoSpaceDN w:val="0"/>
        <w:adjustRightInd w:val="0"/>
        <w:spacing w:after="0" w:line="240" w:lineRule="auto"/>
        <w:rPr>
          <w:rFonts w:cs="TimesNewRomanPSMT"/>
        </w:rPr>
      </w:pPr>
      <w:r w:rsidRPr="00333C37">
        <w:rPr>
          <w:rFonts w:cs="TimesNewRomanPSMT"/>
        </w:rPr>
        <w:t>Try another tube to ensure the tube selected is not defective (</w:t>
      </w:r>
      <w:proofErr w:type="spellStart"/>
      <w:r w:rsidRPr="00333C37">
        <w:rPr>
          <w:rFonts w:cs="TimesNewRomanPSMT"/>
        </w:rPr>
        <w:t>ie</w:t>
      </w:r>
      <w:proofErr w:type="spellEnd"/>
      <w:r w:rsidRPr="00333C37">
        <w:rPr>
          <w:rFonts w:cs="TimesNewRomanPSMT"/>
        </w:rPr>
        <w:t>, lacks vacuum).</w:t>
      </w:r>
    </w:p>
    <w:p w:rsidR="00333C37" w:rsidRDefault="00333C37" w:rsidP="000E2E16">
      <w:pPr>
        <w:pStyle w:val="ListParagraph"/>
        <w:numPr>
          <w:ilvl w:val="3"/>
          <w:numId w:val="7"/>
        </w:numPr>
        <w:autoSpaceDE w:val="0"/>
        <w:autoSpaceDN w:val="0"/>
        <w:adjustRightInd w:val="0"/>
        <w:spacing w:after="0" w:line="240" w:lineRule="auto"/>
        <w:rPr>
          <w:rFonts w:cs="TimesNewRomanPSMT"/>
        </w:rPr>
      </w:pPr>
      <w:r w:rsidRPr="00333C37">
        <w:rPr>
          <w:rFonts w:cs="TimesNewRomanPSMT"/>
        </w:rPr>
        <w:t>Unless the exact location of the vein is determined, manipulation other than that recommended above</w:t>
      </w:r>
      <w:r w:rsidR="000E2E16">
        <w:rPr>
          <w:rFonts w:cs="TimesNewRomanPSMT"/>
        </w:rPr>
        <w:t xml:space="preserve"> </w:t>
      </w:r>
      <w:r w:rsidRPr="000E2E16">
        <w:rPr>
          <w:rFonts w:cs="TimesNewRomanPSMT"/>
        </w:rPr>
        <w:t>may be considered probing. Probing is not recommended. Probin</w:t>
      </w:r>
      <w:r w:rsidR="00483AF6">
        <w:rPr>
          <w:rFonts w:cs="TimesNewRomanPSMT"/>
        </w:rPr>
        <w:t>g can be painful and may result</w:t>
      </w:r>
      <w:r w:rsidRPr="000E2E16">
        <w:rPr>
          <w:rFonts w:cs="TimesNewRomanPSMT"/>
        </w:rPr>
        <w:t xml:space="preserve"> in a hematoma and nerve compression or direct nerve injury.</w:t>
      </w:r>
    </w:p>
    <w:p w:rsidR="000E2E16" w:rsidRDefault="000E2E16" w:rsidP="000E2E16">
      <w:pPr>
        <w:pStyle w:val="ListParagraph"/>
        <w:numPr>
          <w:ilvl w:val="3"/>
          <w:numId w:val="7"/>
        </w:numPr>
        <w:autoSpaceDE w:val="0"/>
        <w:autoSpaceDN w:val="0"/>
        <w:adjustRightInd w:val="0"/>
        <w:spacing w:after="0" w:line="240" w:lineRule="auto"/>
        <w:rPr>
          <w:rFonts w:cs="TimesNewRomanPSMT"/>
        </w:rPr>
      </w:pPr>
      <w:r>
        <w:rPr>
          <w:rFonts w:cs="TimesNewRomanPSMT"/>
        </w:rPr>
        <w:t>Phlebotomists may attempt twice on an adult.  If they are not successful they should request that someone else try.  In the NICU only one attempt is allowed before ask</w:t>
      </w:r>
      <w:r w:rsidR="004A3DBB">
        <w:rPr>
          <w:rFonts w:cs="TimesNewRomanPSMT"/>
        </w:rPr>
        <w:t>ing for a second person.  Consult with</w:t>
      </w:r>
      <w:r>
        <w:rPr>
          <w:rFonts w:cs="TimesNewRomanPSMT"/>
        </w:rPr>
        <w:t xml:space="preserve"> the physician before proceeding with further attempts.</w:t>
      </w:r>
      <w:r w:rsidR="00483AF6">
        <w:rPr>
          <w:rFonts w:cs="TimesNewRomanPSMT"/>
        </w:rPr>
        <w:t xml:space="preserve">  Communicate to the nursing station the status of the situation.</w:t>
      </w:r>
    </w:p>
    <w:p w:rsidR="000E2E16" w:rsidRPr="000E2E16" w:rsidRDefault="000E2E16" w:rsidP="000E2E16">
      <w:pPr>
        <w:pStyle w:val="ListParagraph"/>
        <w:numPr>
          <w:ilvl w:val="1"/>
          <w:numId w:val="7"/>
        </w:numPr>
        <w:autoSpaceDE w:val="0"/>
        <w:autoSpaceDN w:val="0"/>
        <w:adjustRightInd w:val="0"/>
        <w:spacing w:after="0" w:line="240" w:lineRule="auto"/>
        <w:rPr>
          <w:rFonts w:cs="TimesNewRomanPSMT"/>
        </w:rPr>
      </w:pPr>
      <w:r w:rsidRPr="00483AF6">
        <w:rPr>
          <w:rFonts w:cs="TimesNewRomanPSMT"/>
          <w:b/>
          <w:u w:val="single"/>
        </w:rPr>
        <w:t>Order of Draw</w:t>
      </w:r>
      <w:r>
        <w:rPr>
          <w:rFonts w:cs="TimesNewRomanPSMT"/>
        </w:rPr>
        <w:t xml:space="preserve"> - </w:t>
      </w:r>
      <w:r w:rsidRPr="000E2E16">
        <w:rPr>
          <w:rFonts w:cs="TimesNewRomanPSMT"/>
        </w:rPr>
        <w:t>The following order of draw is recommended for both glass and plastic venous collection tubes when</w:t>
      </w:r>
      <w:r>
        <w:rPr>
          <w:rFonts w:cs="TimesNewRomanPSMT"/>
        </w:rPr>
        <w:t xml:space="preserve"> </w:t>
      </w:r>
      <w:r w:rsidRPr="000E2E16">
        <w:rPr>
          <w:rFonts w:cs="TimesNewRomanPSMT"/>
        </w:rPr>
        <w:t>drawing multiple specimens for clinical laboratory testing during a single venipuncture. Its purpose is</w:t>
      </w:r>
      <w:r>
        <w:rPr>
          <w:rFonts w:cs="TimesNewRomanPSMT"/>
        </w:rPr>
        <w:t xml:space="preserve"> </w:t>
      </w:r>
      <w:r w:rsidRPr="000E2E16">
        <w:rPr>
          <w:rFonts w:cs="TimesNewRomanPSMT"/>
        </w:rPr>
        <w:t>to avoid possible test result error due to additive carryover.</w:t>
      </w:r>
      <w:r>
        <w:rPr>
          <w:rFonts w:cs="TimesNewRomanPSMT"/>
          <w:sz w:val="14"/>
          <w:szCs w:val="14"/>
        </w:rPr>
        <w:t xml:space="preserve">  </w:t>
      </w:r>
      <w:r w:rsidRPr="000E2E16">
        <w:rPr>
          <w:rFonts w:cs="TimesNewRomanPSMT"/>
          <w:sz w:val="14"/>
          <w:szCs w:val="14"/>
        </w:rPr>
        <w:t xml:space="preserve"> </w:t>
      </w:r>
      <w:r w:rsidRPr="000E2E16">
        <w:rPr>
          <w:rFonts w:cs="TimesNewRomanPSMT"/>
        </w:rPr>
        <w:t>All additive tubes should be filled to their</w:t>
      </w:r>
      <w:r>
        <w:rPr>
          <w:rFonts w:cs="TimesNewRomanPSMT"/>
        </w:rPr>
        <w:t xml:space="preserve"> </w:t>
      </w:r>
      <w:r w:rsidRPr="000E2E16">
        <w:rPr>
          <w:rFonts w:cs="TimesNewRomanPSMT"/>
        </w:rPr>
        <w:t>stated</w:t>
      </w:r>
      <w:r>
        <w:rPr>
          <w:rFonts w:cs="TimesNewRomanPSMT"/>
        </w:rPr>
        <w:t xml:space="preserve"> volumes</w:t>
      </w:r>
      <w:r w:rsidRPr="000E2E16">
        <w:rPr>
          <w:rFonts w:cs="TimesNewRomanPSMT"/>
        </w:rPr>
        <w:t>.</w:t>
      </w:r>
    </w:p>
    <w:p w:rsidR="000E2E16" w:rsidRPr="000E2E16" w:rsidRDefault="000E2E16" w:rsidP="000E2E16">
      <w:pPr>
        <w:pStyle w:val="ListParagraph"/>
        <w:numPr>
          <w:ilvl w:val="0"/>
          <w:numId w:val="18"/>
        </w:numPr>
        <w:autoSpaceDE w:val="0"/>
        <w:autoSpaceDN w:val="0"/>
        <w:adjustRightInd w:val="0"/>
        <w:spacing w:after="0" w:line="240" w:lineRule="auto"/>
        <w:rPr>
          <w:rFonts w:cs="TimesNewRomanPSMT"/>
        </w:rPr>
      </w:pPr>
      <w:r w:rsidRPr="000E2E16">
        <w:rPr>
          <w:rFonts w:cs="TimesNewRomanPSMT"/>
        </w:rPr>
        <w:t>Blood culture tube</w:t>
      </w:r>
    </w:p>
    <w:p w:rsidR="000E2E16" w:rsidRPr="000E2E16" w:rsidRDefault="000E2E16" w:rsidP="000E2E16">
      <w:pPr>
        <w:pStyle w:val="ListParagraph"/>
        <w:numPr>
          <w:ilvl w:val="0"/>
          <w:numId w:val="18"/>
        </w:numPr>
        <w:autoSpaceDE w:val="0"/>
        <w:autoSpaceDN w:val="0"/>
        <w:adjustRightInd w:val="0"/>
        <w:spacing w:after="0" w:line="240" w:lineRule="auto"/>
        <w:rPr>
          <w:rFonts w:cs="TimesNewRomanPSMT"/>
        </w:rPr>
      </w:pPr>
      <w:r w:rsidRPr="000E2E16">
        <w:rPr>
          <w:rFonts w:cs="TimesNewRomanPSMT"/>
        </w:rPr>
        <w:t>Coagulation tube (</w:t>
      </w:r>
      <w:proofErr w:type="spellStart"/>
      <w:r w:rsidRPr="000E2E16">
        <w:rPr>
          <w:rFonts w:cs="TimesNewRomanPSMT"/>
        </w:rPr>
        <w:t>eg</w:t>
      </w:r>
      <w:proofErr w:type="spellEnd"/>
      <w:r w:rsidRPr="000E2E16">
        <w:rPr>
          <w:rFonts w:cs="TimesNewRomanPSMT"/>
        </w:rPr>
        <w:t>, blue closure)</w:t>
      </w:r>
    </w:p>
    <w:p w:rsidR="000E2E16" w:rsidRPr="000E2E16" w:rsidRDefault="000E2E16" w:rsidP="000E2E16">
      <w:pPr>
        <w:pStyle w:val="ListParagraph"/>
        <w:numPr>
          <w:ilvl w:val="0"/>
          <w:numId w:val="18"/>
        </w:numPr>
        <w:autoSpaceDE w:val="0"/>
        <w:autoSpaceDN w:val="0"/>
        <w:adjustRightInd w:val="0"/>
        <w:spacing w:after="0" w:line="240" w:lineRule="auto"/>
        <w:rPr>
          <w:rFonts w:cs="TimesNewRomanPSMT"/>
        </w:rPr>
      </w:pPr>
      <w:r w:rsidRPr="000E2E16">
        <w:rPr>
          <w:rFonts w:cs="TimesNewRomanPSMT"/>
        </w:rPr>
        <w:t>Serum tube with or without clot activator, with or without gel (</w:t>
      </w:r>
      <w:proofErr w:type="spellStart"/>
      <w:r w:rsidRPr="000E2E16">
        <w:rPr>
          <w:rFonts w:cs="TimesNewRomanPSMT"/>
        </w:rPr>
        <w:t>eg</w:t>
      </w:r>
      <w:proofErr w:type="spellEnd"/>
      <w:r w:rsidRPr="000E2E16">
        <w:rPr>
          <w:rFonts w:cs="TimesNewRomanPSMT"/>
        </w:rPr>
        <w:t>, red</w:t>
      </w:r>
      <w:r w:rsidR="00F77AA8">
        <w:rPr>
          <w:rFonts w:cs="TimesNewRomanPSMT"/>
        </w:rPr>
        <w:t>, red/black, yellow</w:t>
      </w:r>
      <w:r w:rsidRPr="000E2E16">
        <w:rPr>
          <w:rFonts w:cs="TimesNewRomanPSMT"/>
        </w:rPr>
        <w:t xml:space="preserve"> closure)</w:t>
      </w:r>
    </w:p>
    <w:p w:rsidR="000E2E16" w:rsidRPr="000E2E16" w:rsidRDefault="000E2E16" w:rsidP="000E2E16">
      <w:pPr>
        <w:pStyle w:val="ListParagraph"/>
        <w:numPr>
          <w:ilvl w:val="0"/>
          <w:numId w:val="18"/>
        </w:numPr>
        <w:autoSpaceDE w:val="0"/>
        <w:autoSpaceDN w:val="0"/>
        <w:adjustRightInd w:val="0"/>
        <w:spacing w:after="0" w:line="240" w:lineRule="auto"/>
        <w:rPr>
          <w:rFonts w:cs="TimesNewRomanPSMT"/>
        </w:rPr>
      </w:pPr>
      <w:r w:rsidRPr="000E2E16">
        <w:rPr>
          <w:rFonts w:cs="TimesNewRomanPSMT"/>
        </w:rPr>
        <w:t>Heparin tube with or without gel plasma separator (</w:t>
      </w:r>
      <w:proofErr w:type="spellStart"/>
      <w:r w:rsidRPr="000E2E16">
        <w:rPr>
          <w:rFonts w:cs="TimesNewRomanPSMT"/>
        </w:rPr>
        <w:t>eg</w:t>
      </w:r>
      <w:proofErr w:type="spellEnd"/>
      <w:r w:rsidRPr="000E2E16">
        <w:rPr>
          <w:rFonts w:cs="TimesNewRomanPSMT"/>
        </w:rPr>
        <w:t>, green closure)</w:t>
      </w:r>
    </w:p>
    <w:p w:rsidR="000E2E16" w:rsidRPr="000E2E16" w:rsidRDefault="000E2E16" w:rsidP="000E2E16">
      <w:pPr>
        <w:pStyle w:val="ListParagraph"/>
        <w:numPr>
          <w:ilvl w:val="0"/>
          <w:numId w:val="18"/>
        </w:numPr>
        <w:autoSpaceDE w:val="0"/>
        <w:autoSpaceDN w:val="0"/>
        <w:adjustRightInd w:val="0"/>
        <w:spacing w:after="0" w:line="240" w:lineRule="auto"/>
        <w:rPr>
          <w:rFonts w:cs="TimesNewRomanPSMT"/>
        </w:rPr>
      </w:pPr>
      <w:r w:rsidRPr="000E2E16">
        <w:rPr>
          <w:rFonts w:cs="TimesNewRomanPSMT"/>
        </w:rPr>
        <w:t>EDTA tube with or without gel separator (</w:t>
      </w:r>
      <w:proofErr w:type="spellStart"/>
      <w:r w:rsidRPr="000E2E16">
        <w:rPr>
          <w:rFonts w:cs="TimesNewRomanPSMT"/>
        </w:rPr>
        <w:t>eg</w:t>
      </w:r>
      <w:proofErr w:type="spellEnd"/>
      <w:r w:rsidRPr="000E2E16">
        <w:rPr>
          <w:rFonts w:cs="TimesNewRomanPSMT"/>
        </w:rPr>
        <w:t>,</w:t>
      </w:r>
      <w:r w:rsidR="00F77AA8">
        <w:rPr>
          <w:rFonts w:cs="TimesNewRomanPSMT"/>
        </w:rPr>
        <w:t xml:space="preserve"> lavender closure</w:t>
      </w:r>
      <w:r w:rsidRPr="000E2E16">
        <w:rPr>
          <w:rFonts w:cs="TimesNewRomanPSMT"/>
        </w:rPr>
        <w:t>)</w:t>
      </w:r>
    </w:p>
    <w:p w:rsidR="000E2E16" w:rsidRDefault="000E2E16" w:rsidP="000E2E16">
      <w:pPr>
        <w:pStyle w:val="ListParagraph"/>
        <w:numPr>
          <w:ilvl w:val="0"/>
          <w:numId w:val="18"/>
        </w:numPr>
        <w:autoSpaceDE w:val="0"/>
        <w:autoSpaceDN w:val="0"/>
        <w:adjustRightInd w:val="0"/>
        <w:spacing w:after="0" w:line="240" w:lineRule="auto"/>
        <w:rPr>
          <w:rFonts w:cs="TimesNewRomanPSMT"/>
        </w:rPr>
      </w:pPr>
      <w:proofErr w:type="spellStart"/>
      <w:r w:rsidRPr="000E2E16">
        <w:rPr>
          <w:rFonts w:cs="TimesNewRomanPSMT"/>
        </w:rPr>
        <w:t>Glycolytic</w:t>
      </w:r>
      <w:proofErr w:type="spellEnd"/>
      <w:r w:rsidRPr="000E2E16">
        <w:rPr>
          <w:rFonts w:cs="TimesNewRomanPSMT"/>
        </w:rPr>
        <w:t xml:space="preserve"> inhibitor (</w:t>
      </w:r>
      <w:proofErr w:type="spellStart"/>
      <w:r w:rsidRPr="000E2E16">
        <w:rPr>
          <w:rFonts w:cs="TimesNewRomanPSMT"/>
        </w:rPr>
        <w:t>eg</w:t>
      </w:r>
      <w:proofErr w:type="spellEnd"/>
      <w:r w:rsidRPr="000E2E16">
        <w:rPr>
          <w:rFonts w:cs="TimesNewRomanPSMT"/>
        </w:rPr>
        <w:t>, gray closure)</w:t>
      </w:r>
    </w:p>
    <w:p w:rsidR="00B826FC" w:rsidRPr="000E2E16" w:rsidRDefault="00B826FC" w:rsidP="000E2E16">
      <w:pPr>
        <w:pStyle w:val="ListParagraph"/>
        <w:numPr>
          <w:ilvl w:val="0"/>
          <w:numId w:val="18"/>
        </w:numPr>
        <w:autoSpaceDE w:val="0"/>
        <w:autoSpaceDN w:val="0"/>
        <w:adjustRightInd w:val="0"/>
        <w:spacing w:after="0" w:line="240" w:lineRule="auto"/>
        <w:rPr>
          <w:rFonts w:cs="TimesNewRomanPSMT"/>
        </w:rPr>
      </w:pPr>
      <w:r>
        <w:rPr>
          <w:rFonts w:cs="TimesNewRomanPSMT"/>
        </w:rPr>
        <w:t>ACD (light yellow closure)</w:t>
      </w:r>
    </w:p>
    <w:p w:rsidR="000E2E16" w:rsidRDefault="000E2E16" w:rsidP="00F77AA8">
      <w:pPr>
        <w:autoSpaceDE w:val="0"/>
        <w:autoSpaceDN w:val="0"/>
        <w:adjustRightInd w:val="0"/>
        <w:spacing w:after="0" w:line="240" w:lineRule="auto"/>
        <w:ind w:left="1440"/>
        <w:rPr>
          <w:rFonts w:cs="TimesNewRomanPSMT"/>
        </w:rPr>
      </w:pPr>
      <w:r w:rsidRPr="000E2E16">
        <w:rPr>
          <w:rFonts w:cs="Times New Roman"/>
          <w:b/>
          <w:bCs/>
        </w:rPr>
        <w:t xml:space="preserve">NOTE: </w:t>
      </w:r>
      <w:r w:rsidRPr="000E2E16">
        <w:rPr>
          <w:rFonts w:cs="TimesNewRomanPSMT"/>
        </w:rPr>
        <w:t xml:space="preserve">When </w:t>
      </w:r>
      <w:r w:rsidR="00F77AA8">
        <w:rPr>
          <w:rFonts w:cs="TimesNewRomanPSMT"/>
        </w:rPr>
        <w:t xml:space="preserve">drawing directly into </w:t>
      </w:r>
      <w:proofErr w:type="spellStart"/>
      <w:r w:rsidR="00F77AA8">
        <w:rPr>
          <w:rFonts w:cs="TimesNewRomanPSMT"/>
        </w:rPr>
        <w:t>vacutainers</w:t>
      </w:r>
      <w:proofErr w:type="spellEnd"/>
      <w:r w:rsidR="00F77AA8">
        <w:rPr>
          <w:rFonts w:cs="TimesNewRomanPSMT"/>
        </w:rPr>
        <w:t xml:space="preserve"> with</w:t>
      </w:r>
      <w:r w:rsidRPr="000E2E16">
        <w:rPr>
          <w:rFonts w:cs="TimesNewRomanPSMT"/>
        </w:rPr>
        <w:t xml:space="preserve"> a winged blood</w:t>
      </w:r>
      <w:r w:rsidR="00483AF6">
        <w:rPr>
          <w:rFonts w:cs="TimesNewRomanPSMT"/>
        </w:rPr>
        <w:t xml:space="preserve"> collection set</w:t>
      </w:r>
      <w:r w:rsidRPr="000E2E16">
        <w:rPr>
          <w:rFonts w:cs="TimesNewRomanPSMT"/>
        </w:rPr>
        <w:t xml:space="preserve"> and a coagulation tube is the first</w:t>
      </w:r>
      <w:r w:rsidR="00F77AA8">
        <w:rPr>
          <w:rFonts w:cs="TimesNewRomanPSMT"/>
        </w:rPr>
        <w:t xml:space="preserve"> </w:t>
      </w:r>
      <w:r w:rsidRPr="000E2E16">
        <w:rPr>
          <w:rFonts w:cs="TimesNewRomanPSMT"/>
        </w:rPr>
        <w:t>tube needed, first draw a discard tube. The discard tube must be used to prime the tubing of the collection</w:t>
      </w:r>
      <w:r>
        <w:rPr>
          <w:rFonts w:cs="TimesNewRomanPSMT"/>
        </w:rPr>
        <w:t xml:space="preserve"> </w:t>
      </w:r>
      <w:r w:rsidRPr="000E2E16">
        <w:rPr>
          <w:rFonts w:cs="TimesNewRomanPSMT"/>
        </w:rPr>
        <w:t>set, which will assure maintenance of the proper anticoagulant/blood ratio in the first tube filled. The</w:t>
      </w:r>
      <w:r>
        <w:rPr>
          <w:rFonts w:cs="TimesNewRomanPSMT"/>
        </w:rPr>
        <w:t xml:space="preserve"> </w:t>
      </w:r>
      <w:r w:rsidRPr="000E2E16">
        <w:rPr>
          <w:rFonts w:cs="TimesNewRomanPSMT"/>
        </w:rPr>
        <w:t xml:space="preserve">discard tube should be a </w:t>
      </w:r>
      <w:proofErr w:type="spellStart"/>
      <w:r w:rsidRPr="000E2E16">
        <w:rPr>
          <w:rFonts w:cs="TimesNewRomanPSMT"/>
        </w:rPr>
        <w:t>nonadditive</w:t>
      </w:r>
      <w:proofErr w:type="spellEnd"/>
      <w:r w:rsidRPr="000E2E16">
        <w:rPr>
          <w:rFonts w:cs="TimesNewRomanPSMT"/>
        </w:rPr>
        <w:t xml:space="preserve"> or a coagulation tube, and need not be completely filled.</w:t>
      </w:r>
    </w:p>
    <w:p w:rsidR="00F165BB" w:rsidRDefault="00F165BB" w:rsidP="00F165BB">
      <w:pPr>
        <w:pStyle w:val="ListParagraph"/>
        <w:numPr>
          <w:ilvl w:val="0"/>
          <w:numId w:val="7"/>
        </w:numPr>
        <w:autoSpaceDE w:val="0"/>
        <w:autoSpaceDN w:val="0"/>
        <w:adjustRightInd w:val="0"/>
        <w:spacing w:after="0" w:line="240" w:lineRule="auto"/>
        <w:rPr>
          <w:rFonts w:cs="TimesNewRomanPSMT"/>
        </w:rPr>
      </w:pPr>
      <w:r>
        <w:rPr>
          <w:rFonts w:cs="TimesNewRomanPSMT"/>
        </w:rPr>
        <w:t>Release and remove the tourniquet.</w:t>
      </w:r>
    </w:p>
    <w:p w:rsidR="00F165BB" w:rsidRDefault="00F165BB" w:rsidP="00F165BB">
      <w:pPr>
        <w:pStyle w:val="ListParagraph"/>
        <w:numPr>
          <w:ilvl w:val="0"/>
          <w:numId w:val="7"/>
        </w:numPr>
        <w:autoSpaceDE w:val="0"/>
        <w:autoSpaceDN w:val="0"/>
        <w:adjustRightInd w:val="0"/>
        <w:spacing w:after="0" w:line="240" w:lineRule="auto"/>
        <w:rPr>
          <w:rFonts w:cs="TimesNewRomanPSMT"/>
        </w:rPr>
      </w:pPr>
      <w:r>
        <w:rPr>
          <w:rFonts w:cs="TimesNewRomanPSMT"/>
        </w:rPr>
        <w:t>Place the g</w:t>
      </w:r>
      <w:r w:rsidR="00483AF6">
        <w:rPr>
          <w:rFonts w:cs="TimesNewRomanPSMT"/>
        </w:rPr>
        <w:t>auze over the venipuncture site, do not press.</w:t>
      </w:r>
    </w:p>
    <w:p w:rsidR="00F165BB" w:rsidRDefault="00F165BB" w:rsidP="00F165BB">
      <w:pPr>
        <w:pStyle w:val="ListParagraph"/>
        <w:numPr>
          <w:ilvl w:val="0"/>
          <w:numId w:val="7"/>
        </w:numPr>
        <w:autoSpaceDE w:val="0"/>
        <w:autoSpaceDN w:val="0"/>
        <w:adjustRightInd w:val="0"/>
        <w:spacing w:after="0" w:line="240" w:lineRule="auto"/>
        <w:rPr>
          <w:rFonts w:cs="TimesNewRomanPSMT"/>
        </w:rPr>
      </w:pPr>
      <w:r>
        <w:rPr>
          <w:rFonts w:cs="TimesNewRomanPSMT"/>
        </w:rPr>
        <w:t>Remove the needle and activate the safety feature.  Dispose the entire unit into the nearest sharps container.</w:t>
      </w:r>
    </w:p>
    <w:p w:rsidR="00F165BB" w:rsidRDefault="00F165BB" w:rsidP="00F165BB">
      <w:pPr>
        <w:pStyle w:val="ListParagraph"/>
        <w:numPr>
          <w:ilvl w:val="0"/>
          <w:numId w:val="7"/>
        </w:numPr>
        <w:autoSpaceDE w:val="0"/>
        <w:autoSpaceDN w:val="0"/>
        <w:adjustRightInd w:val="0"/>
        <w:spacing w:after="0" w:line="240" w:lineRule="auto"/>
        <w:rPr>
          <w:rFonts w:cs="TimesNewRomanPSMT"/>
        </w:rPr>
      </w:pPr>
      <w:r>
        <w:rPr>
          <w:rFonts w:cs="TimesNewRomanPSMT"/>
        </w:rPr>
        <w:t>Bandage the site.</w:t>
      </w:r>
    </w:p>
    <w:p w:rsidR="00F165BB" w:rsidRDefault="00F165BB" w:rsidP="00F165BB">
      <w:pPr>
        <w:pStyle w:val="ListParagraph"/>
        <w:numPr>
          <w:ilvl w:val="1"/>
          <w:numId w:val="7"/>
        </w:numPr>
        <w:autoSpaceDE w:val="0"/>
        <w:autoSpaceDN w:val="0"/>
        <w:adjustRightInd w:val="0"/>
        <w:spacing w:after="0" w:line="240" w:lineRule="auto"/>
        <w:rPr>
          <w:rFonts w:cs="TimesNewRomanPSMT"/>
        </w:rPr>
      </w:pPr>
      <w:r>
        <w:rPr>
          <w:rFonts w:cs="TimesNewRomanPSMT"/>
        </w:rPr>
        <w:t>Under normal circumstances:</w:t>
      </w:r>
    </w:p>
    <w:p w:rsidR="00F165BB" w:rsidRPr="00F165BB" w:rsidRDefault="00483AF6" w:rsidP="00F165BB">
      <w:pPr>
        <w:pStyle w:val="ListParagraph"/>
        <w:numPr>
          <w:ilvl w:val="2"/>
          <w:numId w:val="7"/>
        </w:numPr>
        <w:autoSpaceDE w:val="0"/>
        <w:autoSpaceDN w:val="0"/>
        <w:adjustRightInd w:val="0"/>
        <w:spacing w:after="0" w:line="240" w:lineRule="auto"/>
        <w:rPr>
          <w:rFonts w:cs="TimesNewRomanPSMT"/>
        </w:rPr>
      </w:pPr>
      <w:r>
        <w:rPr>
          <w:rFonts w:cs="TimesNewRomanPSMT"/>
        </w:rPr>
        <w:t>Apply pressure to</w:t>
      </w:r>
      <w:r w:rsidR="00F165BB" w:rsidRPr="00F165BB">
        <w:rPr>
          <w:rFonts w:cs="TimesNewRomanPSMT"/>
        </w:rPr>
        <w:t xml:space="preserve"> the gauze pad over th</w:t>
      </w:r>
      <w:r>
        <w:rPr>
          <w:rFonts w:cs="TimesNewRomanPSMT"/>
        </w:rPr>
        <w:t>e site</w:t>
      </w:r>
      <w:r w:rsidR="00F165BB" w:rsidRPr="00F165BB">
        <w:rPr>
          <w:rFonts w:cs="TimesNewRomanPSMT"/>
        </w:rPr>
        <w:t>. Do not allow patients to bend their arm</w:t>
      </w:r>
      <w:r w:rsidR="00F165BB">
        <w:rPr>
          <w:rFonts w:cs="TimesNewRomanPSMT"/>
        </w:rPr>
        <w:t xml:space="preserve"> </w:t>
      </w:r>
      <w:r w:rsidR="00F165BB" w:rsidRPr="00F165BB">
        <w:rPr>
          <w:rFonts w:cs="TimesNewRomanPSMT"/>
        </w:rPr>
        <w:t>up as a substitute for pressure, as this technique is not adequate to prevent hematoma formation</w:t>
      </w:r>
      <w:r w:rsidR="00F165BB">
        <w:rPr>
          <w:rFonts w:cs="TimesNewRomanPSMT"/>
        </w:rPr>
        <w:t xml:space="preserve"> </w:t>
      </w:r>
      <w:r w:rsidR="00F165BB" w:rsidRPr="00F165BB">
        <w:rPr>
          <w:rFonts w:cs="TimesNewRomanPSMT"/>
        </w:rPr>
        <w:t xml:space="preserve">under all </w:t>
      </w:r>
      <w:r w:rsidR="00F165BB" w:rsidRPr="00F165BB">
        <w:rPr>
          <w:rFonts w:cs="TimesNewRomanPSMT"/>
        </w:rPr>
        <w:lastRenderedPageBreak/>
        <w:t>circumstances. Patients may apply direct pressure as long as the collector constantly</w:t>
      </w:r>
      <w:r w:rsidR="00F165BB">
        <w:rPr>
          <w:rFonts w:cs="TimesNewRomanPSMT"/>
        </w:rPr>
        <w:t xml:space="preserve"> </w:t>
      </w:r>
      <w:r w:rsidR="00F165BB" w:rsidRPr="00F165BB">
        <w:rPr>
          <w:rFonts w:cs="TimesNewRomanPSMT"/>
        </w:rPr>
        <w:t>monitors the site to ensure pressure is adequate.</w:t>
      </w:r>
    </w:p>
    <w:p w:rsidR="00F165BB" w:rsidRPr="00F165BB" w:rsidRDefault="00F165BB" w:rsidP="00F165BB">
      <w:pPr>
        <w:pStyle w:val="ListParagraph"/>
        <w:numPr>
          <w:ilvl w:val="2"/>
          <w:numId w:val="7"/>
        </w:numPr>
        <w:autoSpaceDE w:val="0"/>
        <w:autoSpaceDN w:val="0"/>
        <w:adjustRightInd w:val="0"/>
        <w:spacing w:after="0" w:line="240" w:lineRule="auto"/>
        <w:rPr>
          <w:rFonts w:cs="TimesNewRomanPSMT"/>
        </w:rPr>
      </w:pPr>
      <w:r w:rsidRPr="00F165BB">
        <w:rPr>
          <w:rFonts w:cs="TimesNewRomanPSMT"/>
        </w:rPr>
        <w:t>Check that bleeding has ceased, observe for hematoma, and apply an adhesive or gauze bandage</w:t>
      </w:r>
      <w:r>
        <w:rPr>
          <w:rFonts w:cs="TimesNewRomanPSMT"/>
        </w:rPr>
        <w:t xml:space="preserve"> </w:t>
      </w:r>
      <w:r w:rsidRPr="00F165BB">
        <w:rPr>
          <w:rFonts w:cs="TimesNewRomanPSMT"/>
        </w:rPr>
        <w:t>over the venipunctur</w:t>
      </w:r>
      <w:r w:rsidR="00F77AA8">
        <w:rPr>
          <w:rFonts w:cs="TimesNewRomanPSMT"/>
        </w:rPr>
        <w:t xml:space="preserve">e site. </w:t>
      </w:r>
    </w:p>
    <w:p w:rsidR="00F165BB" w:rsidRDefault="00F165BB" w:rsidP="00F165BB">
      <w:pPr>
        <w:pStyle w:val="ListParagraph"/>
        <w:numPr>
          <w:ilvl w:val="2"/>
          <w:numId w:val="7"/>
        </w:numPr>
        <w:autoSpaceDE w:val="0"/>
        <w:autoSpaceDN w:val="0"/>
        <w:adjustRightInd w:val="0"/>
        <w:spacing w:after="0" w:line="240" w:lineRule="auto"/>
        <w:rPr>
          <w:rFonts w:cs="TimesNewRomanPSMT"/>
        </w:rPr>
      </w:pPr>
      <w:r w:rsidRPr="00F165BB">
        <w:rPr>
          <w:rFonts w:cs="TimesNewRomanPSMT"/>
        </w:rPr>
        <w:t>Tell the patient to leave the bandage on for at least 15 minutes.</w:t>
      </w:r>
    </w:p>
    <w:p w:rsidR="00F165BB" w:rsidRDefault="00F165BB" w:rsidP="00F165BB">
      <w:pPr>
        <w:pStyle w:val="ListParagraph"/>
        <w:numPr>
          <w:ilvl w:val="1"/>
          <w:numId w:val="7"/>
        </w:numPr>
        <w:autoSpaceDE w:val="0"/>
        <w:autoSpaceDN w:val="0"/>
        <w:adjustRightInd w:val="0"/>
        <w:spacing w:after="0" w:line="240" w:lineRule="auto"/>
        <w:rPr>
          <w:rFonts w:cs="TimesNewRomanPSMT"/>
        </w:rPr>
      </w:pPr>
      <w:r>
        <w:rPr>
          <w:rFonts w:cs="TimesNewRomanPSMT"/>
        </w:rPr>
        <w:t>If the bleeding is excessive, continue to apply pressure.  A pressure bandage may be applied.  Inform the caregiver.</w:t>
      </w:r>
    </w:p>
    <w:p w:rsidR="00F165BB" w:rsidRDefault="00F165BB" w:rsidP="00F165BB">
      <w:pPr>
        <w:pStyle w:val="ListParagraph"/>
        <w:numPr>
          <w:ilvl w:val="0"/>
          <w:numId w:val="7"/>
        </w:numPr>
        <w:autoSpaceDE w:val="0"/>
        <w:autoSpaceDN w:val="0"/>
        <w:adjustRightInd w:val="0"/>
        <w:spacing w:after="0" w:line="240" w:lineRule="auto"/>
        <w:rPr>
          <w:rFonts w:cs="TimesNewRomanPSMT"/>
        </w:rPr>
      </w:pPr>
      <w:r>
        <w:rPr>
          <w:rFonts w:cs="TimesNewRomanPSMT"/>
        </w:rPr>
        <w:t>Labeling the tubes.</w:t>
      </w:r>
    </w:p>
    <w:p w:rsidR="00950953" w:rsidRDefault="00950953" w:rsidP="00950953">
      <w:pPr>
        <w:pStyle w:val="ListParagraph"/>
        <w:numPr>
          <w:ilvl w:val="1"/>
          <w:numId w:val="7"/>
        </w:numPr>
        <w:autoSpaceDE w:val="0"/>
        <w:autoSpaceDN w:val="0"/>
        <w:adjustRightInd w:val="0"/>
        <w:spacing w:after="0" w:line="240" w:lineRule="auto"/>
        <w:rPr>
          <w:rFonts w:cs="TimesNewRomanPSMT"/>
        </w:rPr>
      </w:pPr>
      <w:r>
        <w:rPr>
          <w:rFonts w:cs="TimesNewRomanPSMT"/>
        </w:rPr>
        <w:t>Tubes should be labeled before leaving the patient’s side.</w:t>
      </w:r>
    </w:p>
    <w:p w:rsidR="00950953" w:rsidRDefault="00950953" w:rsidP="00950953">
      <w:pPr>
        <w:pStyle w:val="ListParagraph"/>
        <w:numPr>
          <w:ilvl w:val="1"/>
          <w:numId w:val="7"/>
        </w:numPr>
        <w:autoSpaceDE w:val="0"/>
        <w:autoSpaceDN w:val="0"/>
        <w:adjustRightInd w:val="0"/>
        <w:spacing w:after="0" w:line="240" w:lineRule="auto"/>
        <w:rPr>
          <w:rFonts w:cs="TimesNewRomanPSMT"/>
        </w:rPr>
      </w:pPr>
      <w:r>
        <w:rPr>
          <w:rFonts w:cs="TimesNewRomanPSMT"/>
        </w:rPr>
        <w:t>A properly labeled tube must have:</w:t>
      </w:r>
    </w:p>
    <w:p w:rsidR="00950953" w:rsidRDefault="00950953" w:rsidP="00950953">
      <w:pPr>
        <w:pStyle w:val="ListParagraph"/>
        <w:numPr>
          <w:ilvl w:val="0"/>
          <w:numId w:val="19"/>
        </w:numPr>
        <w:autoSpaceDE w:val="0"/>
        <w:autoSpaceDN w:val="0"/>
        <w:adjustRightInd w:val="0"/>
        <w:spacing w:after="0" w:line="240" w:lineRule="auto"/>
        <w:rPr>
          <w:rFonts w:cs="TimesNewRomanPSMT"/>
        </w:rPr>
      </w:pPr>
      <w:r>
        <w:rPr>
          <w:rFonts w:cs="TimesNewRomanPSMT"/>
        </w:rPr>
        <w:t>The patient’s full name</w:t>
      </w:r>
    </w:p>
    <w:p w:rsidR="00950953" w:rsidRDefault="00950953" w:rsidP="00950953">
      <w:pPr>
        <w:pStyle w:val="ListParagraph"/>
        <w:numPr>
          <w:ilvl w:val="0"/>
          <w:numId w:val="19"/>
        </w:numPr>
        <w:autoSpaceDE w:val="0"/>
        <w:autoSpaceDN w:val="0"/>
        <w:adjustRightInd w:val="0"/>
        <w:spacing w:after="0" w:line="240" w:lineRule="auto"/>
        <w:rPr>
          <w:rFonts w:cs="TimesNewRomanPSMT"/>
        </w:rPr>
      </w:pPr>
      <w:r>
        <w:rPr>
          <w:rFonts w:cs="TimesNewRomanPSMT"/>
        </w:rPr>
        <w:t>A second unique identification number</w:t>
      </w:r>
    </w:p>
    <w:p w:rsidR="00950953" w:rsidRDefault="00950953" w:rsidP="00950953">
      <w:pPr>
        <w:pStyle w:val="ListParagraph"/>
        <w:numPr>
          <w:ilvl w:val="0"/>
          <w:numId w:val="19"/>
        </w:numPr>
        <w:autoSpaceDE w:val="0"/>
        <w:autoSpaceDN w:val="0"/>
        <w:adjustRightInd w:val="0"/>
        <w:spacing w:after="0" w:line="240" w:lineRule="auto"/>
        <w:rPr>
          <w:rFonts w:cs="TimesNewRomanPSMT"/>
        </w:rPr>
      </w:pPr>
      <w:r>
        <w:rPr>
          <w:rFonts w:cs="TimesNewRomanPSMT"/>
        </w:rPr>
        <w:t>Collection date</w:t>
      </w:r>
    </w:p>
    <w:p w:rsidR="00950953" w:rsidRDefault="00950953" w:rsidP="00950953">
      <w:pPr>
        <w:pStyle w:val="ListParagraph"/>
        <w:numPr>
          <w:ilvl w:val="0"/>
          <w:numId w:val="19"/>
        </w:numPr>
        <w:autoSpaceDE w:val="0"/>
        <w:autoSpaceDN w:val="0"/>
        <w:adjustRightInd w:val="0"/>
        <w:spacing w:after="0" w:line="240" w:lineRule="auto"/>
        <w:rPr>
          <w:rFonts w:cs="TimesNewRomanPSMT"/>
        </w:rPr>
      </w:pPr>
      <w:r>
        <w:rPr>
          <w:rFonts w:cs="TimesNewRomanPSMT"/>
        </w:rPr>
        <w:t>Collection time</w:t>
      </w:r>
    </w:p>
    <w:p w:rsidR="00950953" w:rsidRDefault="00950953" w:rsidP="00950953">
      <w:pPr>
        <w:pStyle w:val="ListParagraph"/>
        <w:numPr>
          <w:ilvl w:val="0"/>
          <w:numId w:val="19"/>
        </w:numPr>
        <w:autoSpaceDE w:val="0"/>
        <w:autoSpaceDN w:val="0"/>
        <w:adjustRightInd w:val="0"/>
        <w:spacing w:after="0" w:line="240" w:lineRule="auto"/>
        <w:rPr>
          <w:rFonts w:cs="TimesNewRomanPSMT"/>
        </w:rPr>
      </w:pPr>
      <w:r>
        <w:rPr>
          <w:rFonts w:cs="TimesNewRomanPSMT"/>
        </w:rPr>
        <w:t>Collector’s initials</w:t>
      </w:r>
    </w:p>
    <w:p w:rsidR="00950953" w:rsidRDefault="00950953" w:rsidP="00950953">
      <w:pPr>
        <w:pStyle w:val="ListParagraph"/>
        <w:numPr>
          <w:ilvl w:val="0"/>
          <w:numId w:val="7"/>
        </w:numPr>
        <w:autoSpaceDE w:val="0"/>
        <w:autoSpaceDN w:val="0"/>
        <w:adjustRightInd w:val="0"/>
        <w:spacing w:after="0" w:line="240" w:lineRule="auto"/>
        <w:rPr>
          <w:rFonts w:cs="TimesNewRomanPSMT"/>
        </w:rPr>
      </w:pPr>
      <w:r>
        <w:rPr>
          <w:rFonts w:cs="TimesNewRomanPSMT"/>
        </w:rPr>
        <w:t xml:space="preserve">Observe Any Special Handling Requirements – refer to the RMC Laboratory Test Catalog available on </w:t>
      </w:r>
      <w:proofErr w:type="spellStart"/>
      <w:r>
        <w:rPr>
          <w:rFonts w:cs="TimesNewRomanPSMT"/>
        </w:rPr>
        <w:t>Ridgenet</w:t>
      </w:r>
      <w:proofErr w:type="spellEnd"/>
      <w:r>
        <w:rPr>
          <w:rFonts w:cs="TimesNewRomanPSMT"/>
        </w:rPr>
        <w:t xml:space="preserve"> at </w:t>
      </w:r>
      <w:hyperlink r:id="rId10" w:history="1">
        <w:r w:rsidRPr="005F2B93">
          <w:rPr>
            <w:rStyle w:val="Hyperlink"/>
            <w:rFonts w:cs="TimesNewRomanPSMT"/>
          </w:rPr>
          <w:t>http://www.testcatalog.org/nrr/Catalogs/ridgeviewmc/Catalog/Search.aspx</w:t>
        </w:r>
      </w:hyperlink>
      <w:r>
        <w:rPr>
          <w:rFonts w:cs="TimesNewRomanPSMT"/>
        </w:rPr>
        <w:t>.</w:t>
      </w:r>
    </w:p>
    <w:p w:rsidR="00950953" w:rsidRDefault="00950953" w:rsidP="00950953">
      <w:pPr>
        <w:pStyle w:val="ListParagraph"/>
        <w:numPr>
          <w:ilvl w:val="0"/>
          <w:numId w:val="7"/>
        </w:numPr>
        <w:autoSpaceDE w:val="0"/>
        <w:autoSpaceDN w:val="0"/>
        <w:adjustRightInd w:val="0"/>
        <w:spacing w:after="0" w:line="240" w:lineRule="auto"/>
        <w:rPr>
          <w:rFonts w:cs="TimesNewRomanPSMT"/>
        </w:rPr>
      </w:pPr>
      <w:r>
        <w:rPr>
          <w:rFonts w:cs="TimesNewRomanPSMT"/>
        </w:rPr>
        <w:t>Remove gloves and sanitize hands.</w:t>
      </w:r>
    </w:p>
    <w:p w:rsidR="00950953" w:rsidRDefault="00950953" w:rsidP="00950953">
      <w:pPr>
        <w:pStyle w:val="ListParagraph"/>
        <w:numPr>
          <w:ilvl w:val="0"/>
          <w:numId w:val="7"/>
        </w:numPr>
        <w:autoSpaceDE w:val="0"/>
        <w:autoSpaceDN w:val="0"/>
        <w:adjustRightInd w:val="0"/>
        <w:spacing w:after="0" w:line="240" w:lineRule="auto"/>
        <w:rPr>
          <w:rFonts w:cs="TimesNewRomanPSMT"/>
        </w:rPr>
      </w:pPr>
      <w:r>
        <w:rPr>
          <w:rFonts w:cs="TimesNewRomanPSMT"/>
        </w:rPr>
        <w:t>Document on the lab report any circumstances compromising the quality of the specimen.</w:t>
      </w:r>
    </w:p>
    <w:p w:rsidR="00C47898" w:rsidRDefault="00C47898" w:rsidP="00C47898">
      <w:pPr>
        <w:autoSpaceDE w:val="0"/>
        <w:autoSpaceDN w:val="0"/>
        <w:adjustRightInd w:val="0"/>
        <w:spacing w:after="0" w:line="240" w:lineRule="auto"/>
        <w:rPr>
          <w:rFonts w:cs="TimesNewRomanPSMT"/>
        </w:rPr>
      </w:pPr>
    </w:p>
    <w:p w:rsidR="00C47898" w:rsidRPr="000B60B0" w:rsidRDefault="00DA5714" w:rsidP="00C47898">
      <w:pPr>
        <w:autoSpaceDE w:val="0"/>
        <w:autoSpaceDN w:val="0"/>
        <w:adjustRightInd w:val="0"/>
        <w:spacing w:after="0" w:line="240" w:lineRule="auto"/>
        <w:rPr>
          <w:rFonts w:cs="TimesNewRomanPSMT"/>
          <w:u w:val="single"/>
        </w:rPr>
      </w:pPr>
      <w:r>
        <w:rPr>
          <w:rFonts w:cs="TimesNewRomanPSMT"/>
          <w:u w:val="single"/>
        </w:rPr>
        <w:t>ADDITIONAL CONSIDERATIONS</w:t>
      </w:r>
    </w:p>
    <w:p w:rsidR="00C47898" w:rsidRDefault="00C47898" w:rsidP="00C47898">
      <w:pPr>
        <w:pStyle w:val="ListParagraph"/>
        <w:numPr>
          <w:ilvl w:val="0"/>
          <w:numId w:val="21"/>
        </w:numPr>
        <w:autoSpaceDE w:val="0"/>
        <w:autoSpaceDN w:val="0"/>
        <w:adjustRightInd w:val="0"/>
        <w:spacing w:after="0" w:line="240" w:lineRule="auto"/>
        <w:rPr>
          <w:rFonts w:cs="TimesNewRomanPSMT"/>
        </w:rPr>
      </w:pPr>
      <w:r w:rsidRPr="00DA5714">
        <w:rPr>
          <w:rFonts w:cs="TimesNewRomanPSMT"/>
          <w:b/>
          <w:u w:val="single"/>
        </w:rPr>
        <w:t>Nerve Damage</w:t>
      </w:r>
      <w:r w:rsidRPr="00C47898">
        <w:rPr>
          <w:rFonts w:cs="TimesNewRomanPSMT"/>
        </w:rPr>
        <w:t xml:space="preserve"> – A shooting, electrical pain sensation, tingling, or numbness during the procedure indicates potential nerve involvement. Generally, potential complications of nerve damage include but are not limited to lack of mobility of the limb, lack of grip strength, and lingering pain. If nerve involvement is suspected, remove the needle immediately and perform the venipuncture on a different site, preferably the opposite arm.</w:t>
      </w:r>
    </w:p>
    <w:p w:rsidR="00C47898" w:rsidRDefault="00C47898" w:rsidP="00FF72E6">
      <w:pPr>
        <w:autoSpaceDE w:val="0"/>
        <w:autoSpaceDN w:val="0"/>
        <w:adjustRightInd w:val="0"/>
        <w:spacing w:after="0" w:line="240" w:lineRule="auto"/>
        <w:ind w:left="360"/>
        <w:rPr>
          <w:rFonts w:cs="TimesNewRomanPSMT"/>
        </w:rPr>
      </w:pPr>
      <w:r w:rsidRPr="00C47898">
        <w:rPr>
          <w:rFonts w:cs="TimesNewRomanPSMT"/>
        </w:rPr>
        <w:t>2.</w:t>
      </w:r>
      <w:r w:rsidR="00DA5714">
        <w:rPr>
          <w:rFonts w:cs="TimesNewRomanPSMT"/>
        </w:rPr>
        <w:t xml:space="preserve">    </w:t>
      </w:r>
      <w:r w:rsidR="00DA5714">
        <w:rPr>
          <w:rFonts w:cs="TimesNewRomanPSMT"/>
          <w:b/>
          <w:u w:val="single"/>
        </w:rPr>
        <w:t>IV Therapy</w:t>
      </w:r>
      <w:r w:rsidR="00DA5714">
        <w:rPr>
          <w:rFonts w:cs="TimesNewRomanPSMT"/>
        </w:rPr>
        <w:t xml:space="preserve"> –</w:t>
      </w:r>
      <w:r>
        <w:rPr>
          <w:rFonts w:cs="TimesNewRomanPSMT"/>
        </w:rPr>
        <w:t xml:space="preserve"> </w:t>
      </w:r>
      <w:r w:rsidRPr="00C47898">
        <w:rPr>
          <w:rFonts w:cs="TimesNewRomanPSMT"/>
        </w:rPr>
        <w:t xml:space="preserve">Drawing blood from an IV arm has the potential risk for erroneous and </w:t>
      </w:r>
      <w:r>
        <w:rPr>
          <w:rFonts w:cs="TimesNewRomanPSMT"/>
        </w:rPr>
        <w:t xml:space="preserve">misleading </w:t>
      </w:r>
      <w:r w:rsidRPr="00C47898">
        <w:rPr>
          <w:rFonts w:cs="TimesNewRomanPSMT"/>
        </w:rPr>
        <w:t>test results.</w:t>
      </w:r>
      <w:r w:rsidR="00FF72E6">
        <w:rPr>
          <w:rFonts w:cs="TimesNewRomanPSMT"/>
          <w:sz w:val="14"/>
          <w:szCs w:val="14"/>
        </w:rPr>
        <w:t xml:space="preserve"> </w:t>
      </w:r>
      <w:r w:rsidR="002976DC">
        <w:rPr>
          <w:rFonts w:cs="TimesNewRomanPSMT"/>
          <w:sz w:val="14"/>
          <w:szCs w:val="14"/>
        </w:rPr>
        <w:t xml:space="preserve">  </w:t>
      </w:r>
      <w:r w:rsidRPr="00C47898">
        <w:rPr>
          <w:rFonts w:cs="TimesNewRomanPSMT"/>
        </w:rPr>
        <w:t>Whenever possible, blood should be drawn from the opposite arm when an IV fluid (including transfused</w:t>
      </w:r>
      <w:r>
        <w:rPr>
          <w:rFonts w:cs="TimesNewRomanPSMT"/>
        </w:rPr>
        <w:t xml:space="preserve"> blood </w:t>
      </w:r>
      <w:r w:rsidRPr="00C47898">
        <w:rPr>
          <w:rFonts w:cs="TimesNewRomanPSMT"/>
        </w:rPr>
        <w:t>products) is being administered into a patient’s arm. Blood should not be drawn from that limb</w:t>
      </w:r>
      <w:r>
        <w:rPr>
          <w:rFonts w:cs="TimesNewRomanPSMT"/>
        </w:rPr>
        <w:t xml:space="preserve"> unless there is no </w:t>
      </w:r>
      <w:r w:rsidRPr="00C47898">
        <w:rPr>
          <w:rFonts w:cs="TimesNewRomanPSMT"/>
        </w:rPr>
        <w:t>alternative and the tests are critical to the care of the patient, as determined by the</w:t>
      </w:r>
      <w:r>
        <w:rPr>
          <w:rFonts w:cs="TimesNewRomanPSMT"/>
        </w:rPr>
        <w:t xml:space="preserve"> </w:t>
      </w:r>
      <w:r w:rsidRPr="00C47898">
        <w:rPr>
          <w:rFonts w:cs="TimesNewRomanPSMT"/>
        </w:rPr>
        <w:t>physician or nurse. Approp</w:t>
      </w:r>
      <w:r w:rsidR="00FF72E6">
        <w:rPr>
          <w:rFonts w:cs="TimesNewRomanPSMT"/>
        </w:rPr>
        <w:t xml:space="preserve">riate precautions must be taken.  </w:t>
      </w:r>
    </w:p>
    <w:p w:rsidR="00FF72E6" w:rsidRPr="00C47898" w:rsidRDefault="00FF72E6" w:rsidP="00FF72E6">
      <w:pPr>
        <w:autoSpaceDE w:val="0"/>
        <w:autoSpaceDN w:val="0"/>
        <w:adjustRightInd w:val="0"/>
        <w:spacing w:after="0" w:line="240" w:lineRule="auto"/>
        <w:ind w:left="360"/>
        <w:rPr>
          <w:rFonts w:cs="TimesNewRomanPSMT"/>
          <w:sz w:val="14"/>
          <w:szCs w:val="14"/>
        </w:rPr>
      </w:pPr>
      <w:r>
        <w:rPr>
          <w:rFonts w:cs="TimesNewRomanPSMT"/>
        </w:rPr>
        <w:t>Consider capillary puncture</w:t>
      </w:r>
    </w:p>
    <w:p w:rsidR="00C47898" w:rsidRPr="00FF72E6" w:rsidRDefault="00C47898" w:rsidP="00FF72E6">
      <w:pPr>
        <w:pStyle w:val="ListParagraph"/>
        <w:numPr>
          <w:ilvl w:val="1"/>
          <w:numId w:val="7"/>
        </w:numPr>
        <w:autoSpaceDE w:val="0"/>
        <w:autoSpaceDN w:val="0"/>
        <w:adjustRightInd w:val="0"/>
        <w:spacing w:after="0" w:line="240" w:lineRule="auto"/>
        <w:rPr>
          <w:rFonts w:cs="Times New Roman"/>
          <w:b/>
          <w:bCs/>
        </w:rPr>
      </w:pPr>
      <w:r w:rsidRPr="00FF72E6">
        <w:rPr>
          <w:rFonts w:cs="Times New Roman"/>
          <w:b/>
          <w:bCs/>
        </w:rPr>
        <w:t>Distal Collection</w:t>
      </w:r>
    </w:p>
    <w:p w:rsidR="00C47898" w:rsidRPr="007812B9" w:rsidRDefault="00C47898" w:rsidP="007812B9">
      <w:pPr>
        <w:pStyle w:val="ListParagraph"/>
        <w:numPr>
          <w:ilvl w:val="2"/>
          <w:numId w:val="7"/>
        </w:numPr>
        <w:autoSpaceDE w:val="0"/>
        <w:autoSpaceDN w:val="0"/>
        <w:adjustRightInd w:val="0"/>
        <w:spacing w:after="0" w:line="240" w:lineRule="auto"/>
        <w:rPr>
          <w:rFonts w:cs="TimesNewRomanPSMT"/>
        </w:rPr>
      </w:pPr>
      <w:r w:rsidRPr="007812B9">
        <w:rPr>
          <w:rFonts w:cs="TimesNewRomanPSMT"/>
        </w:rPr>
        <w:t xml:space="preserve"> Ask the responsible caregiver to turn off the IV infusion for at least two minutes before</w:t>
      </w:r>
      <w:r w:rsidR="007812B9">
        <w:rPr>
          <w:rFonts w:cs="TimesNewRomanPSMT"/>
        </w:rPr>
        <w:t xml:space="preserve"> </w:t>
      </w:r>
      <w:r w:rsidRPr="007812B9">
        <w:rPr>
          <w:rFonts w:cs="TimesNewRomanPSMT"/>
        </w:rPr>
        <w:t>venipuncture. Care should be taken to ensure that the flow has been completely discontinued.</w:t>
      </w:r>
    </w:p>
    <w:p w:rsidR="00C47898" w:rsidRPr="007812B9" w:rsidRDefault="00C47898" w:rsidP="007812B9">
      <w:pPr>
        <w:pStyle w:val="ListParagraph"/>
        <w:numPr>
          <w:ilvl w:val="2"/>
          <w:numId w:val="7"/>
        </w:numPr>
        <w:autoSpaceDE w:val="0"/>
        <w:autoSpaceDN w:val="0"/>
        <w:adjustRightInd w:val="0"/>
        <w:spacing w:after="0" w:line="240" w:lineRule="auto"/>
        <w:rPr>
          <w:rFonts w:cs="TimesNewRomanPSMT"/>
        </w:rPr>
      </w:pPr>
      <w:r w:rsidRPr="007812B9">
        <w:rPr>
          <w:rFonts w:cs="TimesNewRomanPSMT"/>
        </w:rPr>
        <w:t xml:space="preserve"> Apply the tourniquet. When drawing distal to the IV infusion site, apply the tourniquet between the</w:t>
      </w:r>
      <w:r w:rsidR="007812B9">
        <w:rPr>
          <w:rFonts w:cs="TimesNewRomanPSMT"/>
        </w:rPr>
        <w:t xml:space="preserve"> </w:t>
      </w:r>
      <w:r w:rsidRPr="007812B9">
        <w:rPr>
          <w:rFonts w:cs="TimesNewRomanPSMT"/>
        </w:rPr>
        <w:t>IV and the intended venipuncture site.</w:t>
      </w:r>
    </w:p>
    <w:p w:rsidR="00C47898" w:rsidRPr="00F77AA8" w:rsidRDefault="00C47898" w:rsidP="00F77AA8">
      <w:pPr>
        <w:pStyle w:val="ListParagraph"/>
        <w:numPr>
          <w:ilvl w:val="2"/>
          <w:numId w:val="7"/>
        </w:numPr>
        <w:autoSpaceDE w:val="0"/>
        <w:autoSpaceDN w:val="0"/>
        <w:adjustRightInd w:val="0"/>
        <w:spacing w:after="0" w:line="240" w:lineRule="auto"/>
        <w:rPr>
          <w:rFonts w:cs="TimesNewRomanPSMT"/>
        </w:rPr>
      </w:pPr>
      <w:r w:rsidRPr="00F77AA8">
        <w:rPr>
          <w:rFonts w:cs="TimesNewRomanPSMT"/>
        </w:rPr>
        <w:t>Perform the venipuncture.</w:t>
      </w:r>
    </w:p>
    <w:p w:rsidR="00F77AA8" w:rsidRPr="00F77AA8" w:rsidRDefault="00F77AA8" w:rsidP="00F77AA8">
      <w:pPr>
        <w:pStyle w:val="ListParagraph"/>
        <w:numPr>
          <w:ilvl w:val="2"/>
          <w:numId w:val="7"/>
        </w:numPr>
        <w:autoSpaceDE w:val="0"/>
        <w:autoSpaceDN w:val="0"/>
        <w:adjustRightInd w:val="0"/>
        <w:spacing w:after="0" w:line="240" w:lineRule="auto"/>
        <w:rPr>
          <w:rFonts w:cs="TimesNewRomanPSMT"/>
        </w:rPr>
      </w:pPr>
      <w:r>
        <w:rPr>
          <w:rFonts w:cs="TimesNewRomanPSMT"/>
        </w:rPr>
        <w:t>Document in the LIS, (VPIVB).</w:t>
      </w:r>
    </w:p>
    <w:p w:rsidR="00C47898" w:rsidRPr="00C47898" w:rsidRDefault="00C47898" w:rsidP="007812B9">
      <w:pPr>
        <w:pStyle w:val="ListParagraph"/>
        <w:numPr>
          <w:ilvl w:val="1"/>
          <w:numId w:val="7"/>
        </w:numPr>
        <w:autoSpaceDE w:val="0"/>
        <w:autoSpaceDN w:val="0"/>
        <w:adjustRightInd w:val="0"/>
        <w:spacing w:after="0" w:line="240" w:lineRule="auto"/>
        <w:rPr>
          <w:rFonts w:cs="TimesNewRomanPSMT"/>
        </w:rPr>
      </w:pPr>
      <w:r w:rsidRPr="007812B9">
        <w:rPr>
          <w:rFonts w:cs="Times New Roman"/>
          <w:b/>
          <w:bCs/>
        </w:rPr>
        <w:t>Proximal Collection</w:t>
      </w:r>
      <w:r w:rsidR="007812B9">
        <w:rPr>
          <w:rFonts w:cs="Times New Roman"/>
          <w:b/>
          <w:bCs/>
        </w:rPr>
        <w:t xml:space="preserve"> - </w:t>
      </w:r>
      <w:r w:rsidRPr="007812B9">
        <w:rPr>
          <w:rFonts w:cs="TimesNewRomanPSMT"/>
        </w:rPr>
        <w:t>In general, collection above (proximal to) an IV is not recommended and should only be attempted when</w:t>
      </w:r>
      <w:r w:rsidR="007812B9">
        <w:rPr>
          <w:rFonts w:cs="TimesNewRomanPSMT"/>
        </w:rPr>
        <w:t xml:space="preserve"> </w:t>
      </w:r>
      <w:r w:rsidRPr="007812B9">
        <w:rPr>
          <w:rFonts w:cs="TimesNewRomanPSMT"/>
        </w:rPr>
        <w:t xml:space="preserve">other alternatives have been exhausted. </w:t>
      </w:r>
      <w:r w:rsidRPr="00C47898">
        <w:rPr>
          <w:rFonts w:cs="TimesNewRomanPSMT"/>
        </w:rPr>
        <w:t xml:space="preserve">For collection when the IV is below the antecubital </w:t>
      </w:r>
      <w:proofErr w:type="spellStart"/>
      <w:r w:rsidRPr="00C47898">
        <w:rPr>
          <w:rFonts w:cs="TimesNewRomanPSMT"/>
        </w:rPr>
        <w:t>fossa</w:t>
      </w:r>
      <w:proofErr w:type="spellEnd"/>
      <w:r w:rsidRPr="00C47898">
        <w:rPr>
          <w:rFonts w:cs="TimesNewRomanPSMT"/>
        </w:rPr>
        <w:t>:</w:t>
      </w:r>
    </w:p>
    <w:p w:rsidR="00C47898" w:rsidRPr="007812B9" w:rsidRDefault="00C47898" w:rsidP="00C47898">
      <w:pPr>
        <w:pStyle w:val="ListParagraph"/>
        <w:numPr>
          <w:ilvl w:val="2"/>
          <w:numId w:val="7"/>
        </w:numPr>
        <w:autoSpaceDE w:val="0"/>
        <w:autoSpaceDN w:val="0"/>
        <w:adjustRightInd w:val="0"/>
        <w:spacing w:after="0" w:line="240" w:lineRule="auto"/>
        <w:rPr>
          <w:rFonts w:cs="TimesNewRomanPSMT"/>
        </w:rPr>
      </w:pPr>
      <w:r w:rsidRPr="007812B9">
        <w:rPr>
          <w:rFonts w:cs="TimesNewRomanPSMT"/>
        </w:rPr>
        <w:t>Ask the responsible caregiver to turn off the IV infusion for at least two minutes before</w:t>
      </w:r>
      <w:r w:rsidR="007812B9">
        <w:rPr>
          <w:rFonts w:cs="TimesNewRomanPSMT"/>
        </w:rPr>
        <w:t xml:space="preserve"> </w:t>
      </w:r>
      <w:r w:rsidRPr="007812B9">
        <w:rPr>
          <w:rFonts w:cs="TimesNewRomanPSMT"/>
        </w:rPr>
        <w:t>venipuncture. Care should be taken to ensure that the flow has been completely discontinued.</w:t>
      </w:r>
    </w:p>
    <w:p w:rsidR="00C47898" w:rsidRPr="007812B9" w:rsidRDefault="00C47898" w:rsidP="007812B9">
      <w:pPr>
        <w:pStyle w:val="ListParagraph"/>
        <w:numPr>
          <w:ilvl w:val="2"/>
          <w:numId w:val="7"/>
        </w:numPr>
        <w:autoSpaceDE w:val="0"/>
        <w:autoSpaceDN w:val="0"/>
        <w:adjustRightInd w:val="0"/>
        <w:spacing w:after="0" w:line="240" w:lineRule="auto"/>
        <w:rPr>
          <w:rFonts w:cs="TimesNewRomanPSMT"/>
        </w:rPr>
      </w:pPr>
      <w:r w:rsidRPr="007812B9">
        <w:rPr>
          <w:rFonts w:cs="TimesNewRomanPSMT"/>
        </w:rPr>
        <w:t xml:space="preserve">Apply the tourniquet 3 to 4 inches (7.6 to 10.2 cm) above the antecubital </w:t>
      </w:r>
      <w:proofErr w:type="spellStart"/>
      <w:r w:rsidRPr="007812B9">
        <w:rPr>
          <w:rFonts w:cs="TimesNewRomanPSMT"/>
        </w:rPr>
        <w:t>fossa</w:t>
      </w:r>
      <w:proofErr w:type="spellEnd"/>
      <w:r w:rsidRPr="007812B9">
        <w:rPr>
          <w:rFonts w:cs="TimesNewRomanPSMT"/>
        </w:rPr>
        <w:t>.</w:t>
      </w:r>
    </w:p>
    <w:p w:rsidR="007812B9" w:rsidRDefault="00C47898" w:rsidP="007812B9">
      <w:pPr>
        <w:pStyle w:val="ListParagraph"/>
        <w:numPr>
          <w:ilvl w:val="2"/>
          <w:numId w:val="7"/>
        </w:numPr>
        <w:autoSpaceDE w:val="0"/>
        <w:autoSpaceDN w:val="0"/>
        <w:adjustRightInd w:val="0"/>
        <w:spacing w:after="0" w:line="240" w:lineRule="auto"/>
        <w:rPr>
          <w:rFonts w:cs="TimesNewRomanPSMT"/>
        </w:rPr>
      </w:pPr>
      <w:r w:rsidRPr="007812B9">
        <w:rPr>
          <w:rFonts w:cs="TimesNewRomanPSMT"/>
        </w:rPr>
        <w:t>Perform the venipuncture</w:t>
      </w:r>
      <w:r w:rsidR="007812B9">
        <w:rPr>
          <w:rFonts w:cs="TimesNewRomanPSMT"/>
        </w:rPr>
        <w:t>.</w:t>
      </w:r>
    </w:p>
    <w:p w:rsidR="00F77AA8" w:rsidRDefault="00F77AA8" w:rsidP="007812B9">
      <w:pPr>
        <w:pStyle w:val="ListParagraph"/>
        <w:numPr>
          <w:ilvl w:val="2"/>
          <w:numId w:val="7"/>
        </w:numPr>
        <w:autoSpaceDE w:val="0"/>
        <w:autoSpaceDN w:val="0"/>
        <w:adjustRightInd w:val="0"/>
        <w:spacing w:after="0" w:line="240" w:lineRule="auto"/>
        <w:rPr>
          <w:rFonts w:cs="TimesNewRomanPSMT"/>
        </w:rPr>
      </w:pPr>
      <w:r>
        <w:rPr>
          <w:rFonts w:cs="TimesNewRomanPSMT"/>
        </w:rPr>
        <w:lastRenderedPageBreak/>
        <w:t>Document in the LIS, VPIVA.</w:t>
      </w:r>
    </w:p>
    <w:p w:rsidR="007812B9" w:rsidRPr="00DA5714" w:rsidRDefault="00DA5714" w:rsidP="00B826FC">
      <w:pPr>
        <w:pStyle w:val="ListParagraph"/>
        <w:numPr>
          <w:ilvl w:val="0"/>
          <w:numId w:val="23"/>
        </w:numPr>
        <w:autoSpaceDE w:val="0"/>
        <w:autoSpaceDN w:val="0"/>
        <w:adjustRightInd w:val="0"/>
        <w:spacing w:after="0" w:line="240" w:lineRule="auto"/>
        <w:rPr>
          <w:rFonts w:cs="TimesNewRomanPSMT"/>
          <w:b/>
          <w:u w:val="single"/>
        </w:rPr>
      </w:pPr>
      <w:r w:rsidRPr="00DA5714">
        <w:rPr>
          <w:rFonts w:cs="TimesNewRomanPSMT"/>
          <w:b/>
          <w:u w:val="single"/>
        </w:rPr>
        <w:t>Isolation Precau</w:t>
      </w:r>
      <w:r w:rsidR="00B826FC" w:rsidRPr="00DA5714">
        <w:rPr>
          <w:rFonts w:cs="TimesNewRomanPSMT"/>
          <w:b/>
          <w:u w:val="single"/>
        </w:rPr>
        <w:t>tions</w:t>
      </w:r>
    </w:p>
    <w:p w:rsidR="00B826FC" w:rsidRDefault="00B826FC" w:rsidP="00B826FC">
      <w:pPr>
        <w:pStyle w:val="ListParagraph"/>
        <w:numPr>
          <w:ilvl w:val="0"/>
          <w:numId w:val="24"/>
        </w:numPr>
        <w:autoSpaceDE w:val="0"/>
        <w:autoSpaceDN w:val="0"/>
        <w:adjustRightInd w:val="0"/>
        <w:spacing w:after="0" w:line="240" w:lineRule="auto"/>
        <w:rPr>
          <w:rFonts w:cs="TimesNewRomanPSMT"/>
        </w:rPr>
      </w:pPr>
      <w:r>
        <w:rPr>
          <w:rFonts w:cs="TimesNewRomanPSMT"/>
        </w:rPr>
        <w:t>All blood specimens should be treated as infectious and handled with standard precautions.</w:t>
      </w:r>
    </w:p>
    <w:p w:rsidR="00B826FC" w:rsidRDefault="00B826FC" w:rsidP="00B826FC">
      <w:pPr>
        <w:pStyle w:val="ListParagraph"/>
        <w:numPr>
          <w:ilvl w:val="0"/>
          <w:numId w:val="24"/>
        </w:numPr>
        <w:autoSpaceDE w:val="0"/>
        <w:autoSpaceDN w:val="0"/>
        <w:adjustRightInd w:val="0"/>
        <w:spacing w:after="0" w:line="240" w:lineRule="auto"/>
        <w:rPr>
          <w:rFonts w:cs="TimesNewRomanPSMT"/>
        </w:rPr>
      </w:pPr>
      <w:r>
        <w:rPr>
          <w:rFonts w:cs="TimesNewRomanPSMT"/>
        </w:rPr>
        <w:t>Additional isolation instructions are posted on the patient’s entry door.  Isolation supplies will be in an isolation cart in close proximity to the room.</w:t>
      </w:r>
    </w:p>
    <w:p w:rsidR="00B826FC" w:rsidRDefault="00B826FC" w:rsidP="00B826FC">
      <w:pPr>
        <w:pStyle w:val="ListParagraph"/>
        <w:numPr>
          <w:ilvl w:val="0"/>
          <w:numId w:val="24"/>
        </w:numPr>
        <w:autoSpaceDE w:val="0"/>
        <w:autoSpaceDN w:val="0"/>
        <w:adjustRightInd w:val="0"/>
        <w:spacing w:after="0" w:line="240" w:lineRule="auto"/>
        <w:rPr>
          <w:rFonts w:cs="TimesNewRomanPSMT"/>
        </w:rPr>
      </w:pPr>
      <w:r>
        <w:rPr>
          <w:rFonts w:cs="TimesNewRomanPSMT"/>
        </w:rPr>
        <w:t>The phlebotomy cart/tray should be left outside the room, taking only the supplies necessary</w:t>
      </w:r>
      <w:r w:rsidR="008976CD">
        <w:rPr>
          <w:rFonts w:cs="TimesNewRomanPSMT"/>
        </w:rPr>
        <w:t xml:space="preserve"> into the room.  Leaving all disposables in the appropriate receptacles in the room.</w:t>
      </w:r>
    </w:p>
    <w:p w:rsidR="008976CD" w:rsidRDefault="008976CD" w:rsidP="008976CD">
      <w:pPr>
        <w:pStyle w:val="ListParagraph"/>
        <w:numPr>
          <w:ilvl w:val="0"/>
          <w:numId w:val="23"/>
        </w:numPr>
        <w:autoSpaceDE w:val="0"/>
        <w:autoSpaceDN w:val="0"/>
        <w:adjustRightInd w:val="0"/>
        <w:spacing w:after="0" w:line="240" w:lineRule="auto"/>
        <w:rPr>
          <w:rFonts w:cs="TimesNewRomanPSMT"/>
        </w:rPr>
      </w:pPr>
      <w:r w:rsidRPr="00DA5714">
        <w:rPr>
          <w:rFonts w:cs="TimesNewRomanPSMT"/>
          <w:b/>
          <w:u w:val="single"/>
        </w:rPr>
        <w:t>Exposure</w:t>
      </w:r>
      <w:r>
        <w:rPr>
          <w:rFonts w:cs="TimesNewRomanPSMT"/>
        </w:rPr>
        <w:t xml:space="preserve"> – the phlebotomist must i</w:t>
      </w:r>
      <w:r w:rsidR="00DA5714">
        <w:rPr>
          <w:rFonts w:cs="TimesNewRomanPSMT"/>
        </w:rPr>
        <w:t xml:space="preserve">mmediately report any </w:t>
      </w:r>
      <w:r>
        <w:rPr>
          <w:rFonts w:cs="TimesNewRomanPSMT"/>
        </w:rPr>
        <w:t>needle</w:t>
      </w:r>
      <w:r w:rsidR="00DA5714">
        <w:rPr>
          <w:rFonts w:cs="TimesNewRomanPSMT"/>
        </w:rPr>
        <w:t xml:space="preserve"> </w:t>
      </w:r>
      <w:r>
        <w:rPr>
          <w:rFonts w:cs="TimesNewRomanPSMT"/>
        </w:rPr>
        <w:t>stick or body fluid exposure to a supervisor/ED</w:t>
      </w:r>
      <w:r w:rsidR="007D5771">
        <w:rPr>
          <w:rFonts w:cs="TimesNewRomanPSMT"/>
        </w:rPr>
        <w:t xml:space="preserve"> in addition to the proper paperwork.</w:t>
      </w:r>
    </w:p>
    <w:p w:rsidR="007D5771" w:rsidRDefault="007D5771" w:rsidP="008976CD">
      <w:pPr>
        <w:pStyle w:val="ListParagraph"/>
        <w:numPr>
          <w:ilvl w:val="0"/>
          <w:numId w:val="23"/>
        </w:numPr>
        <w:autoSpaceDE w:val="0"/>
        <w:autoSpaceDN w:val="0"/>
        <w:adjustRightInd w:val="0"/>
        <w:spacing w:after="0" w:line="240" w:lineRule="auto"/>
        <w:rPr>
          <w:rFonts w:cs="TimesNewRomanPSMT"/>
        </w:rPr>
      </w:pPr>
      <w:r w:rsidRPr="00DA5714">
        <w:rPr>
          <w:rFonts w:cs="TimesNewRomanPSMT"/>
          <w:b/>
          <w:u w:val="single"/>
        </w:rPr>
        <w:t>Adverse Reactions to Phlebotomy</w:t>
      </w:r>
      <w:r>
        <w:rPr>
          <w:rFonts w:cs="TimesNewRomanPSMT"/>
        </w:rPr>
        <w:t xml:space="preserve"> – all patients are assumed to be at risk for fall or phlebotomy related incidents.</w:t>
      </w:r>
    </w:p>
    <w:p w:rsidR="007D5771" w:rsidRDefault="000B60B0" w:rsidP="007D5771">
      <w:pPr>
        <w:pStyle w:val="ListParagraph"/>
        <w:numPr>
          <w:ilvl w:val="0"/>
          <w:numId w:val="25"/>
        </w:numPr>
        <w:autoSpaceDE w:val="0"/>
        <w:autoSpaceDN w:val="0"/>
        <w:adjustRightInd w:val="0"/>
        <w:spacing w:after="0" w:line="240" w:lineRule="auto"/>
        <w:rPr>
          <w:rFonts w:cs="TimesNewRomanPSMT"/>
        </w:rPr>
      </w:pPr>
      <w:r w:rsidRPr="000B60B0">
        <w:rPr>
          <w:rFonts w:cs="TimesNewRomanPSMT"/>
        </w:rPr>
        <w:t xml:space="preserve">Indications of adverse reaction includes:  </w:t>
      </w:r>
      <w:r w:rsidR="00450C64">
        <w:rPr>
          <w:rFonts w:cs="TimesNewRomanPSMT"/>
        </w:rPr>
        <w:t xml:space="preserve">light headedness, </w:t>
      </w:r>
      <w:r w:rsidRPr="000B60B0">
        <w:rPr>
          <w:rFonts w:cs="TimesNewRomanPSMT"/>
        </w:rPr>
        <w:t>s</w:t>
      </w:r>
      <w:r>
        <w:rPr>
          <w:rFonts w:cs="TimesNewRomanPSMT"/>
        </w:rPr>
        <w:t>yncope, sweating</w:t>
      </w:r>
      <w:r w:rsidR="00450C64">
        <w:rPr>
          <w:rFonts w:cs="TimesNewRomanPSMT"/>
        </w:rPr>
        <w:t>, nausea, vomiting, convulsion, patient’s verbal indication.</w:t>
      </w:r>
    </w:p>
    <w:p w:rsidR="00450C64" w:rsidRDefault="00450C64" w:rsidP="007D5771">
      <w:pPr>
        <w:pStyle w:val="ListParagraph"/>
        <w:numPr>
          <w:ilvl w:val="0"/>
          <w:numId w:val="25"/>
        </w:numPr>
        <w:autoSpaceDE w:val="0"/>
        <w:autoSpaceDN w:val="0"/>
        <w:adjustRightInd w:val="0"/>
        <w:spacing w:after="0" w:line="240" w:lineRule="auto"/>
        <w:rPr>
          <w:rFonts w:cs="TimesNewRomanPSMT"/>
        </w:rPr>
      </w:pPr>
      <w:r>
        <w:rPr>
          <w:rFonts w:cs="TimesNewRomanPSMT"/>
        </w:rPr>
        <w:t>Discontinue phlebotomy and bandage.</w:t>
      </w:r>
    </w:p>
    <w:p w:rsidR="00450C64" w:rsidRDefault="00450C64" w:rsidP="007D5771">
      <w:pPr>
        <w:pStyle w:val="ListParagraph"/>
        <w:numPr>
          <w:ilvl w:val="0"/>
          <w:numId w:val="25"/>
        </w:numPr>
        <w:autoSpaceDE w:val="0"/>
        <w:autoSpaceDN w:val="0"/>
        <w:adjustRightInd w:val="0"/>
        <w:spacing w:after="0" w:line="240" w:lineRule="auto"/>
        <w:rPr>
          <w:rFonts w:cs="TimesNewRomanPSMT"/>
        </w:rPr>
      </w:pPr>
      <w:r>
        <w:rPr>
          <w:rFonts w:cs="TimesNewRomanPSMT"/>
        </w:rPr>
        <w:t>Have the patient breathe deeply and slowly, lower head and arms.  You may offer a cool compress and drink of water or juice.</w:t>
      </w:r>
    </w:p>
    <w:p w:rsidR="00450C64" w:rsidRDefault="00450C64" w:rsidP="007D5771">
      <w:pPr>
        <w:pStyle w:val="ListParagraph"/>
        <w:numPr>
          <w:ilvl w:val="0"/>
          <w:numId w:val="25"/>
        </w:numPr>
        <w:autoSpaceDE w:val="0"/>
        <w:autoSpaceDN w:val="0"/>
        <w:adjustRightInd w:val="0"/>
        <w:spacing w:after="0" w:line="240" w:lineRule="auto"/>
        <w:rPr>
          <w:rFonts w:cs="TimesNewRomanPSMT"/>
        </w:rPr>
      </w:pPr>
      <w:r>
        <w:rPr>
          <w:rFonts w:cs="TimesNewRomanPSMT"/>
        </w:rPr>
        <w:t>Confirm that the patient is feeling secure, and then call the ED, Ext. 5030, for their medical evaluation before releasing the patient.</w:t>
      </w:r>
    </w:p>
    <w:p w:rsidR="00450C64" w:rsidRDefault="00450C64" w:rsidP="007D5771">
      <w:pPr>
        <w:pStyle w:val="ListParagraph"/>
        <w:numPr>
          <w:ilvl w:val="0"/>
          <w:numId w:val="25"/>
        </w:numPr>
        <w:autoSpaceDE w:val="0"/>
        <w:autoSpaceDN w:val="0"/>
        <w:adjustRightInd w:val="0"/>
        <w:spacing w:after="0" w:line="240" w:lineRule="auto"/>
        <w:rPr>
          <w:rFonts w:cs="TimesNewRomanPSMT"/>
        </w:rPr>
      </w:pPr>
      <w:r>
        <w:rPr>
          <w:rFonts w:cs="TimesNewRomanPSMT"/>
        </w:rPr>
        <w:t>If the patient is having serious problems call a Medical Alert by dialing 88.</w:t>
      </w:r>
    </w:p>
    <w:p w:rsidR="00C504B1" w:rsidRDefault="00C504B1" w:rsidP="00C504B1">
      <w:pPr>
        <w:pStyle w:val="ListParagraph"/>
        <w:numPr>
          <w:ilvl w:val="0"/>
          <w:numId w:val="23"/>
        </w:numPr>
        <w:autoSpaceDE w:val="0"/>
        <w:autoSpaceDN w:val="0"/>
        <w:adjustRightInd w:val="0"/>
        <w:spacing w:after="0" w:line="240" w:lineRule="auto"/>
        <w:rPr>
          <w:rFonts w:cs="TimesNewRomanPSMT"/>
        </w:rPr>
      </w:pPr>
      <w:r>
        <w:rPr>
          <w:rFonts w:cs="TimesNewRomanPSMT"/>
        </w:rPr>
        <w:t xml:space="preserve"> </w:t>
      </w:r>
      <w:r>
        <w:rPr>
          <w:rFonts w:cs="TimesNewRomanPSMT"/>
          <w:b/>
          <w:u w:val="single"/>
        </w:rPr>
        <w:t>Neonatal Intensive Care Unit Venipuncture</w:t>
      </w:r>
      <w:r w:rsidR="0007717C">
        <w:rPr>
          <w:rFonts w:cs="TimesNewRomanPSMT"/>
          <w:b/>
          <w:u w:val="single"/>
        </w:rPr>
        <w:t xml:space="preserve"> </w:t>
      </w:r>
      <w:r w:rsidR="0007717C" w:rsidRPr="0007717C">
        <w:rPr>
          <w:rFonts w:cs="TimesNewRomanPSMT"/>
        </w:rPr>
        <w:t xml:space="preserve"> </w:t>
      </w:r>
      <w:r w:rsidR="0007717C">
        <w:rPr>
          <w:rFonts w:cs="TimesNewRomanPSMT"/>
        </w:rPr>
        <w:t xml:space="preserve"> </w:t>
      </w:r>
      <w:r w:rsidR="0007717C" w:rsidRPr="0007717C">
        <w:rPr>
          <w:rFonts w:cs="TimesNewRomanPSMT"/>
        </w:rPr>
        <w:t xml:space="preserve">- </w:t>
      </w:r>
      <w:r w:rsidR="0007717C">
        <w:rPr>
          <w:rFonts w:cs="TimesNewRomanPSMT"/>
        </w:rPr>
        <w:t>refer to the Pediatric Phlebotomy procedure for special equipment and procedural considerations.</w:t>
      </w:r>
    </w:p>
    <w:p w:rsidR="00C65224" w:rsidRDefault="00C65224" w:rsidP="00C65224">
      <w:pPr>
        <w:autoSpaceDE w:val="0"/>
        <w:autoSpaceDN w:val="0"/>
        <w:adjustRightInd w:val="0"/>
        <w:spacing w:after="0" w:line="240" w:lineRule="auto"/>
        <w:rPr>
          <w:rFonts w:cs="TimesNewRomanPSMT"/>
        </w:rPr>
      </w:pPr>
    </w:p>
    <w:p w:rsidR="00C65224" w:rsidRPr="00C65224" w:rsidRDefault="00C65224" w:rsidP="00C65224">
      <w:pPr>
        <w:autoSpaceDE w:val="0"/>
        <w:autoSpaceDN w:val="0"/>
        <w:adjustRightInd w:val="0"/>
        <w:spacing w:after="0" w:line="240" w:lineRule="auto"/>
        <w:rPr>
          <w:rFonts w:cs="TimesNewRomanPSMT"/>
        </w:rPr>
      </w:pPr>
    </w:p>
    <w:p w:rsidR="00C65224" w:rsidRPr="00C65224" w:rsidRDefault="00C65224" w:rsidP="00C65224">
      <w:pPr>
        <w:autoSpaceDE w:val="0"/>
        <w:autoSpaceDN w:val="0"/>
        <w:adjustRightInd w:val="0"/>
        <w:spacing w:after="0" w:line="240" w:lineRule="auto"/>
        <w:rPr>
          <w:rFonts w:cs="TimesNewRomanPSMT"/>
        </w:rPr>
      </w:pPr>
    </w:p>
    <w:p w:rsidR="00C65224" w:rsidRPr="00C65224" w:rsidRDefault="00C65224" w:rsidP="00C65224">
      <w:pPr>
        <w:autoSpaceDE w:val="0"/>
        <w:autoSpaceDN w:val="0"/>
        <w:adjustRightInd w:val="0"/>
        <w:spacing w:after="0" w:line="240" w:lineRule="auto"/>
        <w:rPr>
          <w:rFonts w:cs="TimesNewRomanPSMT"/>
        </w:rPr>
      </w:pPr>
    </w:p>
    <w:sectPr w:rsidR="00C65224" w:rsidRPr="00C65224" w:rsidSect="00496498">
      <w:headerReference w:type="default"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5002" w:rsidRDefault="00555002" w:rsidP="00AD3770">
      <w:pPr>
        <w:spacing w:after="0" w:line="240" w:lineRule="auto"/>
      </w:pPr>
      <w:r>
        <w:separator/>
      </w:r>
    </w:p>
  </w:endnote>
  <w:endnote w:type="continuationSeparator" w:id="1">
    <w:p w:rsidR="00555002" w:rsidRDefault="00555002" w:rsidP="00AD37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002" w:rsidRDefault="00555002" w:rsidP="00224E72">
    <w:pPr>
      <w:pStyle w:val="Footer"/>
    </w:pPr>
    <w:bookmarkStart w:id="0" w:name="_GoBack"/>
    <w:bookmarkEnd w:id="0"/>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5002" w:rsidRDefault="00555002" w:rsidP="00AD3770">
      <w:pPr>
        <w:spacing w:after="0" w:line="240" w:lineRule="auto"/>
      </w:pPr>
      <w:r>
        <w:separator/>
      </w:r>
    </w:p>
  </w:footnote>
  <w:footnote w:type="continuationSeparator" w:id="1">
    <w:p w:rsidR="00555002" w:rsidRDefault="00555002" w:rsidP="00AD37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8209085"/>
      <w:docPartObj>
        <w:docPartGallery w:val="Page Numbers (Top of Page)"/>
        <w:docPartUnique/>
      </w:docPartObj>
    </w:sdtPr>
    <w:sdtContent>
      <w:p w:rsidR="00555002" w:rsidRDefault="00555002">
        <w:pPr>
          <w:pStyle w:val="Header"/>
          <w:rPr>
            <w:b/>
            <w:bCs/>
            <w:sz w:val="24"/>
            <w:szCs w:val="24"/>
          </w:rPr>
        </w:pPr>
        <w:r>
          <w:rPr>
            <w:noProof/>
          </w:rPr>
          <w:drawing>
            <wp:anchor distT="0" distB="0" distL="114300" distR="114300" simplePos="0" relativeHeight="251659264" behindDoc="0" locked="0" layoutInCell="1" allowOverlap="1">
              <wp:simplePos x="0" y="0"/>
              <wp:positionH relativeFrom="column">
                <wp:posOffset>-85725</wp:posOffset>
              </wp:positionH>
              <wp:positionV relativeFrom="paragraph">
                <wp:posOffset>9525</wp:posOffset>
              </wp:positionV>
              <wp:extent cx="2400300" cy="300990"/>
              <wp:effectExtent l="0" t="0" r="0" b="3810"/>
              <wp:wrapNone/>
              <wp:docPr id="2" name="Picture 2" descr="Logo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lr"/>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300990"/>
                      </a:xfrm>
                      <a:prstGeom prst="rect">
                        <a:avLst/>
                      </a:prstGeom>
                      <a:noFill/>
                      <a:ln>
                        <a:noFill/>
                      </a:ln>
                    </pic:spPr>
                  </pic:pic>
                </a:graphicData>
              </a:graphic>
            </wp:anchor>
          </w:drawing>
        </w:r>
        <w:r>
          <w:t xml:space="preserve">                                                                                                                                                                   Page </w:t>
        </w:r>
        <w:r w:rsidR="00A015A4">
          <w:rPr>
            <w:b/>
            <w:bCs/>
            <w:sz w:val="24"/>
            <w:szCs w:val="24"/>
          </w:rPr>
          <w:fldChar w:fldCharType="begin"/>
        </w:r>
        <w:r>
          <w:rPr>
            <w:b/>
            <w:bCs/>
          </w:rPr>
          <w:instrText xml:space="preserve"> PAGE </w:instrText>
        </w:r>
        <w:r w:rsidR="00A015A4">
          <w:rPr>
            <w:b/>
            <w:bCs/>
            <w:sz w:val="24"/>
            <w:szCs w:val="24"/>
          </w:rPr>
          <w:fldChar w:fldCharType="separate"/>
        </w:r>
        <w:r w:rsidR="00120C1E">
          <w:rPr>
            <w:b/>
            <w:bCs/>
            <w:noProof/>
          </w:rPr>
          <w:t>4</w:t>
        </w:r>
        <w:r w:rsidR="00A015A4">
          <w:rPr>
            <w:b/>
            <w:bCs/>
            <w:sz w:val="24"/>
            <w:szCs w:val="24"/>
          </w:rPr>
          <w:fldChar w:fldCharType="end"/>
        </w:r>
        <w:r>
          <w:t xml:space="preserve"> of </w:t>
        </w:r>
        <w:r w:rsidR="00A015A4">
          <w:rPr>
            <w:b/>
            <w:bCs/>
            <w:sz w:val="24"/>
            <w:szCs w:val="24"/>
          </w:rPr>
          <w:fldChar w:fldCharType="begin"/>
        </w:r>
        <w:r>
          <w:rPr>
            <w:b/>
            <w:bCs/>
          </w:rPr>
          <w:instrText xml:space="preserve"> NUMPAGES  </w:instrText>
        </w:r>
        <w:r w:rsidR="00A015A4">
          <w:rPr>
            <w:b/>
            <w:bCs/>
            <w:sz w:val="24"/>
            <w:szCs w:val="24"/>
          </w:rPr>
          <w:fldChar w:fldCharType="separate"/>
        </w:r>
        <w:r w:rsidR="00120C1E">
          <w:rPr>
            <w:b/>
            <w:bCs/>
            <w:noProof/>
          </w:rPr>
          <w:t>7</w:t>
        </w:r>
        <w:r w:rsidR="00A015A4">
          <w:rPr>
            <w:b/>
            <w:bCs/>
            <w:sz w:val="24"/>
            <w:szCs w:val="24"/>
          </w:rPr>
          <w:fldChar w:fldCharType="end"/>
        </w:r>
      </w:p>
      <w:p w:rsidR="00555002" w:rsidRDefault="00A015A4">
        <w:pPr>
          <w:pStyle w:val="Header"/>
        </w:pPr>
      </w:p>
    </w:sdtContent>
  </w:sdt>
  <w:tbl>
    <w:tblPr>
      <w:tblW w:w="11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5514"/>
      <w:gridCol w:w="3144"/>
      <w:gridCol w:w="2371"/>
    </w:tblGrid>
    <w:tr w:rsidR="00555002" w:rsidTr="00A9075C">
      <w:trPr>
        <w:trHeight w:val="570"/>
      </w:trPr>
      <w:tc>
        <w:tcPr>
          <w:tcW w:w="8658" w:type="dxa"/>
          <w:gridSpan w:val="2"/>
          <w:shd w:val="clear" w:color="auto" w:fill="E0E0E0"/>
        </w:tcPr>
        <w:p w:rsidR="00555002" w:rsidRPr="005B6918" w:rsidRDefault="00555002" w:rsidP="00224A54">
          <w:pPr>
            <w:rPr>
              <w:b/>
              <w:sz w:val="28"/>
              <w:szCs w:val="28"/>
            </w:rPr>
          </w:pPr>
          <w:r>
            <w:rPr>
              <w:b/>
              <w:sz w:val="28"/>
              <w:szCs w:val="28"/>
            </w:rPr>
            <w:t>Venipuncture Procedure</w:t>
          </w:r>
        </w:p>
      </w:tc>
      <w:tc>
        <w:tcPr>
          <w:tcW w:w="2371" w:type="dxa"/>
          <w:shd w:val="clear" w:color="auto" w:fill="E0E0E0"/>
        </w:tcPr>
        <w:p w:rsidR="00555002" w:rsidRPr="005B6918" w:rsidRDefault="00555002" w:rsidP="00224A54">
          <w:pPr>
            <w:rPr>
              <w:b/>
              <w:sz w:val="28"/>
              <w:szCs w:val="28"/>
            </w:rPr>
          </w:pPr>
          <w:r>
            <w:rPr>
              <w:b/>
              <w:sz w:val="28"/>
              <w:szCs w:val="28"/>
            </w:rPr>
            <w:t>CODE:  VP</w:t>
          </w:r>
        </w:p>
      </w:tc>
    </w:tr>
    <w:tr w:rsidR="00555002" w:rsidTr="00496498">
      <w:trPr>
        <w:trHeight w:val="368"/>
      </w:trPr>
      <w:tc>
        <w:tcPr>
          <w:tcW w:w="5514" w:type="dxa"/>
          <w:shd w:val="clear" w:color="auto" w:fill="E0E0E0"/>
        </w:tcPr>
        <w:p w:rsidR="00555002" w:rsidRPr="00914A80" w:rsidRDefault="00555002" w:rsidP="00224A54">
          <w:pPr>
            <w:rPr>
              <w:b/>
            </w:rPr>
          </w:pPr>
          <w:r w:rsidRPr="00914A80">
            <w:rPr>
              <w:b/>
            </w:rPr>
            <w:t>Ridgeview</w:t>
          </w:r>
          <w:r>
            <w:rPr>
              <w:b/>
            </w:rPr>
            <w:t xml:space="preserve"> </w:t>
          </w:r>
          <w:r w:rsidRPr="00914A80">
            <w:rPr>
              <w:b/>
            </w:rPr>
            <w:t>Medical</w:t>
          </w:r>
          <w:r>
            <w:rPr>
              <w:b/>
            </w:rPr>
            <w:t xml:space="preserve"> </w:t>
          </w:r>
          <w:r w:rsidRPr="00914A80">
            <w:rPr>
              <w:b/>
            </w:rPr>
            <w:t>Center Laboratory Services</w:t>
          </w:r>
        </w:p>
      </w:tc>
      <w:tc>
        <w:tcPr>
          <w:tcW w:w="5515" w:type="dxa"/>
          <w:gridSpan w:val="2"/>
          <w:shd w:val="clear" w:color="auto" w:fill="E0E0E0"/>
        </w:tcPr>
        <w:p w:rsidR="00555002" w:rsidRPr="00914A80" w:rsidRDefault="00555002" w:rsidP="00224A54">
          <w:pPr>
            <w:rPr>
              <w:b/>
            </w:rPr>
          </w:pPr>
          <w:r w:rsidRPr="00914A80">
            <w:rPr>
              <w:b/>
            </w:rPr>
            <w:t>Department of Origin</w:t>
          </w:r>
          <w:r>
            <w:rPr>
              <w:b/>
            </w:rPr>
            <w:t>:  Specimen Collection</w:t>
          </w:r>
        </w:p>
      </w:tc>
    </w:tr>
  </w:tbl>
  <w:p w:rsidR="00555002" w:rsidRPr="005B6918" w:rsidRDefault="00555002" w:rsidP="005B69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4C1A"/>
    <w:multiLevelType w:val="hybridMultilevel"/>
    <w:tmpl w:val="FD541FB2"/>
    <w:lvl w:ilvl="0" w:tplc="84680A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A273C4"/>
    <w:multiLevelType w:val="hybridMultilevel"/>
    <w:tmpl w:val="D422C95C"/>
    <w:lvl w:ilvl="0" w:tplc="0409001B">
      <w:start w:val="1"/>
      <w:numFmt w:val="lowerRoman"/>
      <w:lvlText w:val="%1."/>
      <w:lvlJc w:val="right"/>
      <w:pPr>
        <w:ind w:left="2010" w:hanging="360"/>
      </w:p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2">
    <w:nsid w:val="0AFA5424"/>
    <w:multiLevelType w:val="hybridMultilevel"/>
    <w:tmpl w:val="77BCC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5E12FF"/>
    <w:multiLevelType w:val="multilevel"/>
    <w:tmpl w:val="E7A68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5620B7"/>
    <w:multiLevelType w:val="hybridMultilevel"/>
    <w:tmpl w:val="BEF66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6C5269"/>
    <w:multiLevelType w:val="hybridMultilevel"/>
    <w:tmpl w:val="4AF06A04"/>
    <w:lvl w:ilvl="0" w:tplc="50DEAF6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70F197A"/>
    <w:multiLevelType w:val="multilevel"/>
    <w:tmpl w:val="23362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274D3C"/>
    <w:multiLevelType w:val="hybridMultilevel"/>
    <w:tmpl w:val="67000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3F6544"/>
    <w:multiLevelType w:val="hybridMultilevel"/>
    <w:tmpl w:val="4E5A2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353E60"/>
    <w:multiLevelType w:val="hybridMultilevel"/>
    <w:tmpl w:val="7452F152"/>
    <w:lvl w:ilvl="0" w:tplc="C602B2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4E16BA8"/>
    <w:multiLevelType w:val="hybridMultilevel"/>
    <w:tmpl w:val="96DC141E"/>
    <w:lvl w:ilvl="0" w:tplc="04090019">
      <w:start w:val="1"/>
      <w:numFmt w:val="lowerLetter"/>
      <w:lvlText w:val="%1."/>
      <w:lvlJc w:val="left"/>
      <w:pPr>
        <w:ind w:left="1110" w:hanging="360"/>
      </w:p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1">
    <w:nsid w:val="43166670"/>
    <w:multiLevelType w:val="hybridMultilevel"/>
    <w:tmpl w:val="350A33CC"/>
    <w:lvl w:ilvl="0" w:tplc="48DC88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A7797A"/>
    <w:multiLevelType w:val="hybridMultilevel"/>
    <w:tmpl w:val="08B4584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F11F1A"/>
    <w:multiLevelType w:val="hybridMultilevel"/>
    <w:tmpl w:val="B54CD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4B7C48"/>
    <w:multiLevelType w:val="hybridMultilevel"/>
    <w:tmpl w:val="265C00AC"/>
    <w:lvl w:ilvl="0" w:tplc="828EECC0">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DD70387"/>
    <w:multiLevelType w:val="hybridMultilevel"/>
    <w:tmpl w:val="12580C26"/>
    <w:lvl w:ilvl="0" w:tplc="04090001">
      <w:start w:val="1"/>
      <w:numFmt w:val="bullet"/>
      <w:lvlText w:val=""/>
      <w:lvlJc w:val="left"/>
      <w:pPr>
        <w:ind w:left="1830" w:hanging="360"/>
      </w:pPr>
      <w:rPr>
        <w:rFonts w:ascii="Symbol" w:hAnsi="Symbol"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16">
    <w:nsid w:val="51822572"/>
    <w:multiLevelType w:val="hybridMultilevel"/>
    <w:tmpl w:val="B4E0A848"/>
    <w:lvl w:ilvl="0" w:tplc="75E687F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4190833"/>
    <w:multiLevelType w:val="hybridMultilevel"/>
    <w:tmpl w:val="F68AAFB4"/>
    <w:lvl w:ilvl="0" w:tplc="5ED6CAA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5462BD3"/>
    <w:multiLevelType w:val="hybridMultilevel"/>
    <w:tmpl w:val="0D142B96"/>
    <w:lvl w:ilvl="0" w:tplc="04090001">
      <w:start w:val="1"/>
      <w:numFmt w:val="bullet"/>
      <w:lvlText w:val=""/>
      <w:lvlJc w:val="left"/>
      <w:pPr>
        <w:ind w:left="3690" w:hanging="360"/>
      </w:pPr>
      <w:rPr>
        <w:rFonts w:ascii="Symbol" w:hAnsi="Symbol" w:hint="default"/>
      </w:rPr>
    </w:lvl>
    <w:lvl w:ilvl="1" w:tplc="04090003" w:tentative="1">
      <w:start w:val="1"/>
      <w:numFmt w:val="bullet"/>
      <w:lvlText w:val="o"/>
      <w:lvlJc w:val="left"/>
      <w:pPr>
        <w:ind w:left="4410" w:hanging="360"/>
      </w:pPr>
      <w:rPr>
        <w:rFonts w:ascii="Courier New" w:hAnsi="Courier New" w:cs="Courier New" w:hint="default"/>
      </w:rPr>
    </w:lvl>
    <w:lvl w:ilvl="2" w:tplc="04090005" w:tentative="1">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19">
    <w:nsid w:val="558879BF"/>
    <w:multiLevelType w:val="hybridMultilevel"/>
    <w:tmpl w:val="37B6CF6E"/>
    <w:lvl w:ilvl="0" w:tplc="E03CF0A0">
      <w:start w:val="1"/>
      <w:numFmt w:val="decimal"/>
      <w:lvlText w:val="%1."/>
      <w:lvlJc w:val="left"/>
      <w:pPr>
        <w:ind w:left="390" w:hanging="360"/>
      </w:pPr>
      <w:rPr>
        <w:rFonts w:hint="default"/>
      </w:rPr>
    </w:lvl>
    <w:lvl w:ilvl="1" w:tplc="04090019">
      <w:start w:val="1"/>
      <w:numFmt w:val="lowerLetter"/>
      <w:lvlText w:val="%2."/>
      <w:lvlJc w:val="left"/>
      <w:pPr>
        <w:ind w:left="1110" w:hanging="360"/>
      </w:pPr>
    </w:lvl>
    <w:lvl w:ilvl="2" w:tplc="0409001B">
      <w:start w:val="1"/>
      <w:numFmt w:val="lowerRoman"/>
      <w:lvlText w:val="%3."/>
      <w:lvlJc w:val="right"/>
      <w:pPr>
        <w:ind w:left="1830" w:hanging="180"/>
      </w:pPr>
    </w:lvl>
    <w:lvl w:ilvl="3" w:tplc="C8A4C4BC">
      <w:numFmt w:val="bullet"/>
      <w:lvlText w:val="•"/>
      <w:lvlJc w:val="left"/>
      <w:pPr>
        <w:ind w:left="2550" w:hanging="360"/>
      </w:pPr>
      <w:rPr>
        <w:rFonts w:ascii="Calibri" w:eastAsiaTheme="minorHAnsi" w:hAnsi="Calibri" w:cs="SymbolMT" w:hint="default"/>
      </w:r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0">
    <w:nsid w:val="5EA527FB"/>
    <w:multiLevelType w:val="hybridMultilevel"/>
    <w:tmpl w:val="9E8AA55E"/>
    <w:lvl w:ilvl="0" w:tplc="DE2266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F8D600D"/>
    <w:multiLevelType w:val="hybridMultilevel"/>
    <w:tmpl w:val="29785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2A4ACA"/>
    <w:multiLevelType w:val="hybridMultilevel"/>
    <w:tmpl w:val="B7E6A1E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nsid w:val="65B10657"/>
    <w:multiLevelType w:val="hybridMultilevel"/>
    <w:tmpl w:val="F54894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65E84E39"/>
    <w:multiLevelType w:val="hybridMultilevel"/>
    <w:tmpl w:val="EA02D350"/>
    <w:lvl w:ilvl="0" w:tplc="E03CF0A0">
      <w:start w:val="1"/>
      <w:numFmt w:val="decimal"/>
      <w:lvlText w:val="%1."/>
      <w:lvlJc w:val="left"/>
      <w:pPr>
        <w:ind w:left="390" w:hanging="360"/>
      </w:pPr>
      <w:rPr>
        <w:rFonts w:hint="default"/>
      </w:rPr>
    </w:lvl>
    <w:lvl w:ilvl="1" w:tplc="04090001">
      <w:start w:val="1"/>
      <w:numFmt w:val="bullet"/>
      <w:lvlText w:val=""/>
      <w:lvlJc w:val="left"/>
      <w:pPr>
        <w:ind w:left="1110" w:hanging="360"/>
      </w:pPr>
      <w:rPr>
        <w:rFonts w:ascii="Symbol" w:hAnsi="Symbol" w:hint="default"/>
      </w:r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5">
    <w:nsid w:val="6DA81571"/>
    <w:multiLevelType w:val="hybridMultilevel"/>
    <w:tmpl w:val="9F6A5654"/>
    <w:lvl w:ilvl="0" w:tplc="0409001B">
      <w:start w:val="1"/>
      <w:numFmt w:val="lowerRoman"/>
      <w:lvlText w:val="%1."/>
      <w:lvlJc w:val="right"/>
      <w:pPr>
        <w:ind w:left="2010" w:hanging="360"/>
      </w:p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26">
    <w:nsid w:val="6FC106A3"/>
    <w:multiLevelType w:val="hybridMultilevel"/>
    <w:tmpl w:val="E3EC5C10"/>
    <w:lvl w:ilvl="0" w:tplc="1C02C63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FC8142F"/>
    <w:multiLevelType w:val="multilevel"/>
    <w:tmpl w:val="E6366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A010DE"/>
    <w:multiLevelType w:val="hybridMultilevel"/>
    <w:tmpl w:val="F056DCD4"/>
    <w:lvl w:ilvl="0" w:tplc="EDC8B96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5EF1600"/>
    <w:multiLevelType w:val="hybridMultilevel"/>
    <w:tmpl w:val="B54CD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4E2D8C"/>
    <w:multiLevelType w:val="hybridMultilevel"/>
    <w:tmpl w:val="02388FC2"/>
    <w:lvl w:ilvl="0" w:tplc="0409001B">
      <w:start w:val="1"/>
      <w:numFmt w:val="lowerRoman"/>
      <w:lvlText w:val="%1."/>
      <w:lvlJc w:val="right"/>
      <w:pPr>
        <w:ind w:left="2010" w:hanging="360"/>
      </w:p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31">
    <w:nsid w:val="79B30B7A"/>
    <w:multiLevelType w:val="hybridMultilevel"/>
    <w:tmpl w:val="847AD3D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7C55162A"/>
    <w:multiLevelType w:val="hybridMultilevel"/>
    <w:tmpl w:val="B38EE892"/>
    <w:lvl w:ilvl="0" w:tplc="EF6A6ED4">
      <w:start w:val="1"/>
      <w:numFmt w:val="lowerLetter"/>
      <w:lvlText w:val="%1."/>
      <w:lvlJc w:val="left"/>
      <w:pPr>
        <w:tabs>
          <w:tab w:val="num" w:pos="1080"/>
        </w:tabs>
        <w:ind w:left="1080" w:hanging="360"/>
      </w:pPr>
      <w:rPr>
        <w:rFonts w:hint="default"/>
        <w:strike w:val="0"/>
      </w:rPr>
    </w:lvl>
    <w:lvl w:ilvl="1" w:tplc="04090005">
      <w:start w:val="1"/>
      <w:numFmt w:val="bullet"/>
      <w:lvlText w:val=""/>
      <w:lvlJc w:val="left"/>
      <w:pPr>
        <w:tabs>
          <w:tab w:val="num" w:pos="1440"/>
        </w:tabs>
        <w:ind w:left="1440" w:hanging="360"/>
      </w:pPr>
      <w:rPr>
        <w:rFonts w:ascii="Wingdings" w:hAnsi="Wingdings" w:hint="default"/>
        <w:strike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3"/>
  </w:num>
  <w:num w:numId="3">
    <w:abstractNumId w:val="27"/>
  </w:num>
  <w:num w:numId="4">
    <w:abstractNumId w:val="4"/>
  </w:num>
  <w:num w:numId="5">
    <w:abstractNumId w:val="8"/>
  </w:num>
  <w:num w:numId="6">
    <w:abstractNumId w:val="21"/>
  </w:num>
  <w:num w:numId="7">
    <w:abstractNumId w:val="19"/>
  </w:num>
  <w:num w:numId="8">
    <w:abstractNumId w:val="24"/>
  </w:num>
  <w:num w:numId="9">
    <w:abstractNumId w:val="18"/>
  </w:num>
  <w:num w:numId="10">
    <w:abstractNumId w:val="22"/>
  </w:num>
  <w:num w:numId="11">
    <w:abstractNumId w:val="15"/>
  </w:num>
  <w:num w:numId="12">
    <w:abstractNumId w:val="25"/>
  </w:num>
  <w:num w:numId="13">
    <w:abstractNumId w:val="30"/>
  </w:num>
  <w:num w:numId="14">
    <w:abstractNumId w:val="1"/>
  </w:num>
  <w:num w:numId="15">
    <w:abstractNumId w:val="10"/>
  </w:num>
  <w:num w:numId="16">
    <w:abstractNumId w:val="2"/>
  </w:num>
  <w:num w:numId="17">
    <w:abstractNumId w:val="31"/>
  </w:num>
  <w:num w:numId="18">
    <w:abstractNumId w:val="5"/>
  </w:num>
  <w:num w:numId="19">
    <w:abstractNumId w:val="23"/>
  </w:num>
  <w:num w:numId="20">
    <w:abstractNumId w:val="7"/>
  </w:num>
  <w:num w:numId="21">
    <w:abstractNumId w:val="29"/>
  </w:num>
  <w:num w:numId="22">
    <w:abstractNumId w:val="13"/>
  </w:num>
  <w:num w:numId="23">
    <w:abstractNumId w:val="12"/>
  </w:num>
  <w:num w:numId="24">
    <w:abstractNumId w:val="9"/>
  </w:num>
  <w:num w:numId="25">
    <w:abstractNumId w:val="20"/>
  </w:num>
  <w:num w:numId="26">
    <w:abstractNumId w:val="17"/>
  </w:num>
  <w:num w:numId="27">
    <w:abstractNumId w:val="14"/>
  </w:num>
  <w:num w:numId="28">
    <w:abstractNumId w:val="11"/>
  </w:num>
  <w:num w:numId="29">
    <w:abstractNumId w:val="16"/>
  </w:num>
  <w:num w:numId="30">
    <w:abstractNumId w:val="26"/>
  </w:num>
  <w:num w:numId="31">
    <w:abstractNumId w:val="28"/>
  </w:num>
  <w:num w:numId="32">
    <w:abstractNumId w:val="0"/>
  </w:num>
  <w:num w:numId="33">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hdrShapeDefaults>
    <o:shapedefaults v:ext="edit" spidmax="21505"/>
  </w:hdrShapeDefaults>
  <w:footnotePr>
    <w:footnote w:id="0"/>
    <w:footnote w:id="1"/>
  </w:footnotePr>
  <w:endnotePr>
    <w:endnote w:id="0"/>
    <w:endnote w:id="1"/>
  </w:endnotePr>
  <w:compat/>
  <w:rsids>
    <w:rsidRoot w:val="00E93F80"/>
    <w:rsid w:val="00047143"/>
    <w:rsid w:val="00066FB5"/>
    <w:rsid w:val="00070EEE"/>
    <w:rsid w:val="0007717C"/>
    <w:rsid w:val="000B60B0"/>
    <w:rsid w:val="000E2E16"/>
    <w:rsid w:val="000F4AB5"/>
    <w:rsid w:val="00110B0F"/>
    <w:rsid w:val="00120C1E"/>
    <w:rsid w:val="001216ED"/>
    <w:rsid w:val="00122569"/>
    <w:rsid w:val="00142A32"/>
    <w:rsid w:val="00145EB3"/>
    <w:rsid w:val="00161C2F"/>
    <w:rsid w:val="001953C2"/>
    <w:rsid w:val="001A7792"/>
    <w:rsid w:val="001F7574"/>
    <w:rsid w:val="00224A54"/>
    <w:rsid w:val="00224E72"/>
    <w:rsid w:val="0024339D"/>
    <w:rsid w:val="00284D43"/>
    <w:rsid w:val="002976DC"/>
    <w:rsid w:val="00333C37"/>
    <w:rsid w:val="003A23E4"/>
    <w:rsid w:val="003E4A21"/>
    <w:rsid w:val="003E6246"/>
    <w:rsid w:val="003F65FB"/>
    <w:rsid w:val="004143B6"/>
    <w:rsid w:val="00450C64"/>
    <w:rsid w:val="00483AF6"/>
    <w:rsid w:val="00496498"/>
    <w:rsid w:val="004A3DBB"/>
    <w:rsid w:val="004D7D50"/>
    <w:rsid w:val="00545D0A"/>
    <w:rsid w:val="00555002"/>
    <w:rsid w:val="0056210B"/>
    <w:rsid w:val="0058208F"/>
    <w:rsid w:val="00583080"/>
    <w:rsid w:val="005B6918"/>
    <w:rsid w:val="005D2CEA"/>
    <w:rsid w:val="005D396E"/>
    <w:rsid w:val="006F4DA9"/>
    <w:rsid w:val="0076094A"/>
    <w:rsid w:val="007812B9"/>
    <w:rsid w:val="007973AB"/>
    <w:rsid w:val="007D5771"/>
    <w:rsid w:val="00874E62"/>
    <w:rsid w:val="008976CD"/>
    <w:rsid w:val="008D741C"/>
    <w:rsid w:val="00936619"/>
    <w:rsid w:val="00950953"/>
    <w:rsid w:val="00952249"/>
    <w:rsid w:val="00957A71"/>
    <w:rsid w:val="00A015A4"/>
    <w:rsid w:val="00A2752D"/>
    <w:rsid w:val="00A34207"/>
    <w:rsid w:val="00A374B8"/>
    <w:rsid w:val="00A50EB2"/>
    <w:rsid w:val="00A9075C"/>
    <w:rsid w:val="00AD3770"/>
    <w:rsid w:val="00AF2ABA"/>
    <w:rsid w:val="00AF7D08"/>
    <w:rsid w:val="00B46D36"/>
    <w:rsid w:val="00B7434F"/>
    <w:rsid w:val="00B755D6"/>
    <w:rsid w:val="00B826FC"/>
    <w:rsid w:val="00BF43E8"/>
    <w:rsid w:val="00C15E59"/>
    <w:rsid w:val="00C47898"/>
    <w:rsid w:val="00C504B1"/>
    <w:rsid w:val="00C60FDF"/>
    <w:rsid w:val="00C65224"/>
    <w:rsid w:val="00CB5550"/>
    <w:rsid w:val="00DA5714"/>
    <w:rsid w:val="00E2451D"/>
    <w:rsid w:val="00E60958"/>
    <w:rsid w:val="00E93F80"/>
    <w:rsid w:val="00E95330"/>
    <w:rsid w:val="00ED445F"/>
    <w:rsid w:val="00EF7D61"/>
    <w:rsid w:val="00F165BB"/>
    <w:rsid w:val="00F2532B"/>
    <w:rsid w:val="00F77AA8"/>
    <w:rsid w:val="00FF72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DA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37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770"/>
  </w:style>
  <w:style w:type="paragraph" w:styleId="Footer">
    <w:name w:val="footer"/>
    <w:basedOn w:val="Normal"/>
    <w:link w:val="FooterChar"/>
    <w:unhideWhenUsed/>
    <w:rsid w:val="00AD3770"/>
    <w:pPr>
      <w:tabs>
        <w:tab w:val="center" w:pos="4680"/>
        <w:tab w:val="right" w:pos="9360"/>
      </w:tabs>
      <w:spacing w:after="0" w:line="240" w:lineRule="auto"/>
    </w:pPr>
  </w:style>
  <w:style w:type="character" w:customStyle="1" w:styleId="FooterChar">
    <w:name w:val="Footer Char"/>
    <w:basedOn w:val="DefaultParagraphFont"/>
    <w:link w:val="Footer"/>
    <w:rsid w:val="00AD3770"/>
  </w:style>
  <w:style w:type="character" w:styleId="PlaceholderText">
    <w:name w:val="Placeholder Text"/>
    <w:basedOn w:val="DefaultParagraphFont"/>
    <w:uiPriority w:val="99"/>
    <w:semiHidden/>
    <w:rsid w:val="00AD3770"/>
    <w:rPr>
      <w:color w:val="808080"/>
    </w:rPr>
  </w:style>
  <w:style w:type="paragraph" w:styleId="BalloonText">
    <w:name w:val="Balloon Text"/>
    <w:basedOn w:val="Normal"/>
    <w:link w:val="BalloonTextChar"/>
    <w:uiPriority w:val="99"/>
    <w:semiHidden/>
    <w:unhideWhenUsed/>
    <w:rsid w:val="00AD37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770"/>
    <w:rPr>
      <w:rFonts w:ascii="Tahoma" w:hAnsi="Tahoma" w:cs="Tahoma"/>
      <w:sz w:val="16"/>
      <w:szCs w:val="16"/>
    </w:rPr>
  </w:style>
  <w:style w:type="character" w:styleId="Hyperlink">
    <w:name w:val="Hyperlink"/>
    <w:basedOn w:val="DefaultParagraphFont"/>
    <w:uiPriority w:val="99"/>
    <w:unhideWhenUsed/>
    <w:rsid w:val="00AD3770"/>
    <w:rPr>
      <w:color w:val="0000FF"/>
      <w:u w:val="single"/>
    </w:rPr>
  </w:style>
  <w:style w:type="paragraph" w:styleId="NormalWeb">
    <w:name w:val="Normal (Web)"/>
    <w:basedOn w:val="Normal"/>
    <w:uiPriority w:val="99"/>
    <w:semiHidden/>
    <w:unhideWhenUsed/>
    <w:rsid w:val="00AD377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46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5550"/>
    <w:pPr>
      <w:ind w:left="720"/>
      <w:contextualSpacing/>
    </w:pPr>
  </w:style>
</w:styles>
</file>

<file path=word/webSettings.xml><?xml version="1.0" encoding="utf-8"?>
<w:webSettings xmlns:r="http://schemas.openxmlformats.org/officeDocument/2006/relationships" xmlns:w="http://schemas.openxmlformats.org/wordprocessingml/2006/main">
  <w:divs>
    <w:div w:id="2136017486">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00241050">
          <w:marLeft w:val="0"/>
          <w:marRight w:val="0"/>
          <w:marTop w:val="0"/>
          <w:marBottom w:val="0"/>
          <w:divBdr>
            <w:top w:val="none" w:sz="0" w:space="0" w:color="auto"/>
            <w:left w:val="none" w:sz="0" w:space="0" w:color="auto"/>
            <w:bottom w:val="none" w:sz="0" w:space="0" w:color="auto"/>
            <w:right w:val="none" w:sz="0" w:space="0" w:color="auto"/>
          </w:divBdr>
        </w:div>
        <w:div w:id="520900183">
          <w:marLeft w:val="0"/>
          <w:marRight w:val="0"/>
          <w:marTop w:val="0"/>
          <w:marBottom w:val="0"/>
          <w:divBdr>
            <w:top w:val="none" w:sz="0" w:space="0" w:color="auto"/>
            <w:left w:val="none" w:sz="0" w:space="0" w:color="auto"/>
            <w:bottom w:val="none" w:sz="0" w:space="0" w:color="auto"/>
            <w:right w:val="none" w:sz="0" w:space="0" w:color="auto"/>
          </w:divBdr>
        </w:div>
        <w:div w:id="1837842945">
          <w:marLeft w:val="0"/>
          <w:marRight w:val="0"/>
          <w:marTop w:val="0"/>
          <w:marBottom w:val="0"/>
          <w:divBdr>
            <w:top w:val="none" w:sz="0" w:space="0" w:color="auto"/>
            <w:left w:val="none" w:sz="0" w:space="0" w:color="auto"/>
            <w:bottom w:val="none" w:sz="0" w:space="0" w:color="auto"/>
            <w:right w:val="none" w:sz="0" w:space="0" w:color="auto"/>
          </w:divBdr>
        </w:div>
        <w:div w:id="880363459">
          <w:marLeft w:val="0"/>
          <w:marRight w:val="0"/>
          <w:marTop w:val="0"/>
          <w:marBottom w:val="0"/>
          <w:divBdr>
            <w:top w:val="none" w:sz="0" w:space="0" w:color="auto"/>
            <w:left w:val="none" w:sz="0" w:space="0" w:color="auto"/>
            <w:bottom w:val="none" w:sz="0" w:space="0" w:color="auto"/>
            <w:right w:val="none" w:sz="0" w:space="0" w:color="auto"/>
          </w:divBdr>
        </w:div>
        <w:div w:id="93062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testcatalog.org/nrr/Catalogs/ridgeviewmc/Catalog/Search.asp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Rmcfs01\Department\LAB_Leadfolder\Document%20Management%20Project\RMC%20Doc%20TEMPLATE%20%232%20with%20CO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1A580-D424-4F63-BE32-2727BF079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RMC Doc TEMPLATE #2 with CODE.dotx</Template>
  <TotalTime>3</TotalTime>
  <Pages>7</Pages>
  <Words>2244</Words>
  <Characters>12796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E03822</dc:creator>
  <cp:lastModifiedBy>E03822</cp:lastModifiedBy>
  <cp:revision>3</cp:revision>
  <cp:lastPrinted>2012-04-25T15:55:00Z</cp:lastPrinted>
  <dcterms:created xsi:type="dcterms:W3CDTF">2012-05-03T16:18:00Z</dcterms:created>
  <dcterms:modified xsi:type="dcterms:W3CDTF">2012-06-06T19:09:00Z</dcterms:modified>
</cp:coreProperties>
</file>