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D9028" w14:textId="77777777" w:rsidR="0026140C" w:rsidRDefault="0026140C" w:rsidP="0026140C">
      <w:pPr>
        <w:rPr>
          <w:rFonts w:cs="Calibri"/>
        </w:rPr>
      </w:pPr>
    </w:p>
    <w:p w14:paraId="01AD9029" w14:textId="77777777" w:rsidR="0026140C" w:rsidRPr="000234BB" w:rsidRDefault="00F9711C" w:rsidP="0026140C">
      <w:pPr>
        <w:ind w:left="2160" w:hanging="2160"/>
        <w:rPr>
          <w:rFonts w:cs="Calibri"/>
          <w:b/>
          <w:sz w:val="24"/>
          <w:szCs w:val="24"/>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5869F0">
            <w:rPr>
              <w:rFonts w:cs="Calibri"/>
              <w:b/>
              <w:sz w:val="24"/>
              <w:szCs w:val="24"/>
            </w:rPr>
            <w:t>BB.ABO/RH.1.0</w:t>
          </w:r>
        </w:sdtContent>
      </w:sdt>
      <w:r w:rsidR="0026140C" w:rsidRPr="000234BB">
        <w:rPr>
          <w:rFonts w:cs="Calibri"/>
          <w:b/>
          <w:sz w:val="24"/>
          <w:szCs w:val="24"/>
        </w:rPr>
        <w:tab/>
      </w:r>
      <w:sdt>
        <w:sdtPr>
          <w:rPr>
            <w:rFonts w:cs="Calibri"/>
            <w:b/>
            <w:sz w:val="24"/>
            <w:szCs w:val="24"/>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811EB2">
            <w:rPr>
              <w:rFonts w:cs="Calibri"/>
              <w:b/>
              <w:sz w:val="24"/>
              <w:szCs w:val="24"/>
            </w:rPr>
            <w:t>ABO BLOOD GROUP TESTING</w:t>
          </w:r>
        </w:sdtContent>
      </w:sdt>
    </w:p>
    <w:p w14:paraId="162EB82D" w14:textId="77777777" w:rsidR="00395EB9" w:rsidRDefault="00395EB9" w:rsidP="00395EB9">
      <w:pPr>
        <w:rPr>
          <w:rFonts w:cs="Calibri"/>
          <w:b/>
        </w:rPr>
      </w:pPr>
    </w:p>
    <w:p w14:paraId="6BC324D6" w14:textId="77777777" w:rsidR="00395EB9" w:rsidRPr="000234BB" w:rsidRDefault="00395EB9" w:rsidP="00395EB9">
      <w:pPr>
        <w:rPr>
          <w:rFonts w:cs="Calibri"/>
          <w:b/>
        </w:rPr>
      </w:pPr>
      <w:r w:rsidRPr="000234BB">
        <w:rPr>
          <w:rFonts w:cs="Calibri"/>
          <w:b/>
        </w:rPr>
        <w:t>STATEMENT OF PURPOSE</w:t>
      </w:r>
    </w:p>
    <w:p w14:paraId="38691277" w14:textId="77777777" w:rsidR="00395EB9" w:rsidRPr="000857B0" w:rsidRDefault="00395EB9" w:rsidP="00395EB9">
      <w:pPr>
        <w:rPr>
          <w:rFonts w:cs="Calibri"/>
        </w:rPr>
      </w:pPr>
      <w:r>
        <w:t>The purpose of this procedure is to outline the steps to be taken when performing an ABO type and the process to confirm patient’s ABO typing by either history or additional testing.</w:t>
      </w:r>
    </w:p>
    <w:p w14:paraId="31F62849" w14:textId="77777777" w:rsidR="00395EB9" w:rsidRPr="000234BB" w:rsidRDefault="00395EB9" w:rsidP="00395EB9">
      <w:pPr>
        <w:rPr>
          <w:rFonts w:cs="Calibri"/>
          <w:b/>
        </w:rPr>
      </w:pPr>
      <w:r w:rsidRPr="000234BB">
        <w:rPr>
          <w:rFonts w:cs="Calibri"/>
          <w:b/>
        </w:rPr>
        <w:t>SCOPE</w:t>
      </w:r>
    </w:p>
    <w:p w14:paraId="4B74562E" w14:textId="77777777" w:rsidR="00395EB9" w:rsidRDefault="00395EB9" w:rsidP="00395EB9">
      <w:pPr>
        <w:rPr>
          <w:sz w:val="24"/>
        </w:rPr>
      </w:pPr>
      <w:r>
        <w:rPr>
          <w:sz w:val="24"/>
        </w:rPr>
        <w:t>This document applies to all Mid America Clinical Laboratories Blood Banks.</w:t>
      </w:r>
    </w:p>
    <w:p w14:paraId="491AFE7F" w14:textId="77777777" w:rsidR="00395EB9" w:rsidRPr="000857B0" w:rsidRDefault="00395EB9" w:rsidP="00395EB9">
      <w:pPr>
        <w:rPr>
          <w:rFonts w:cs="Calibri"/>
        </w:rPr>
      </w:pPr>
    </w:p>
    <w:p w14:paraId="2BA23B89" w14:textId="77777777" w:rsidR="00395EB9" w:rsidRPr="000234BB" w:rsidRDefault="00395EB9" w:rsidP="00395EB9">
      <w:pPr>
        <w:rPr>
          <w:rFonts w:cs="Calibri"/>
          <w:b/>
        </w:rPr>
      </w:pPr>
      <w:r w:rsidRPr="000234BB">
        <w:rPr>
          <w:rFonts w:cs="Calibri"/>
          <w:b/>
        </w:rPr>
        <w:t>RELATED DOCUMENTS</w:t>
      </w:r>
    </w:p>
    <w:p w14:paraId="09D2B1BE" w14:textId="77777777" w:rsidR="00395EB9" w:rsidRDefault="00395EB9" w:rsidP="00395EB9">
      <w:pPr>
        <w:spacing w:after="0"/>
        <w:rPr>
          <w:rFonts w:cs="Calibri"/>
        </w:rPr>
      </w:pPr>
      <w:r>
        <w:rPr>
          <w:rFonts w:cs="Calibri"/>
        </w:rPr>
        <w:t>BB.SPEC.1.0</w:t>
      </w:r>
      <w:r>
        <w:rPr>
          <w:rFonts w:cs="Calibri"/>
        </w:rPr>
        <w:tab/>
      </w:r>
      <w:r>
        <w:rPr>
          <w:rFonts w:cs="Calibri"/>
        </w:rPr>
        <w:tab/>
        <w:t>Specimen Requirements</w:t>
      </w:r>
    </w:p>
    <w:p w14:paraId="72F977A0" w14:textId="77777777" w:rsidR="00395EB9" w:rsidRDefault="00395EB9" w:rsidP="00395EB9">
      <w:pPr>
        <w:spacing w:after="0"/>
        <w:rPr>
          <w:rFonts w:cs="Calibri"/>
        </w:rPr>
      </w:pPr>
      <w:r>
        <w:rPr>
          <w:rFonts w:cs="Calibri"/>
        </w:rPr>
        <w:t>BB.SPEC.3.0</w:t>
      </w:r>
      <w:r>
        <w:rPr>
          <w:rFonts w:cs="Calibri"/>
        </w:rPr>
        <w:tab/>
      </w:r>
      <w:r>
        <w:rPr>
          <w:rFonts w:cs="Calibri"/>
        </w:rPr>
        <w:tab/>
        <w:t>Specimen Receipt and Rejection</w:t>
      </w:r>
    </w:p>
    <w:p w14:paraId="676F1867" w14:textId="77777777" w:rsidR="00395EB9" w:rsidRDefault="00395EB9" w:rsidP="00395EB9">
      <w:pPr>
        <w:spacing w:after="0"/>
        <w:rPr>
          <w:rFonts w:cs="Calibri"/>
        </w:rPr>
      </w:pPr>
      <w:r>
        <w:rPr>
          <w:rFonts w:cs="Calibri"/>
        </w:rPr>
        <w:t>BB.INTERP.1.0</w:t>
      </w:r>
      <w:r>
        <w:rPr>
          <w:rFonts w:cs="Calibri"/>
        </w:rPr>
        <w:tab/>
      </w:r>
      <w:r>
        <w:rPr>
          <w:rFonts w:cs="Calibri"/>
        </w:rPr>
        <w:tab/>
        <w:t>Grading and Interpretation BB Serological Reactions</w:t>
      </w:r>
    </w:p>
    <w:p w14:paraId="2C081B2F" w14:textId="77777777" w:rsidR="00395EB9" w:rsidRDefault="00395EB9" w:rsidP="00395EB9">
      <w:pPr>
        <w:spacing w:after="0"/>
        <w:rPr>
          <w:rFonts w:cs="Calibri"/>
        </w:rPr>
      </w:pPr>
      <w:r>
        <w:rPr>
          <w:rFonts w:cs="Calibri"/>
        </w:rPr>
        <w:t>BB.ABORH.3.0</w:t>
      </w:r>
      <w:r>
        <w:rPr>
          <w:rFonts w:cs="Calibri"/>
        </w:rPr>
        <w:tab/>
      </w:r>
      <w:r>
        <w:rPr>
          <w:rFonts w:cs="Calibri"/>
        </w:rPr>
        <w:tab/>
        <w:t>Resolution of ABO Discrepancies</w:t>
      </w:r>
    </w:p>
    <w:p w14:paraId="4E07A5E7" w14:textId="77777777" w:rsidR="00395EB9" w:rsidRDefault="00395EB9" w:rsidP="00395EB9">
      <w:pPr>
        <w:spacing w:after="0"/>
        <w:rPr>
          <w:rFonts w:cs="Calibri"/>
        </w:rPr>
      </w:pPr>
      <w:r>
        <w:rPr>
          <w:rFonts w:cs="Calibri"/>
        </w:rPr>
        <w:t>BB.ABORH.4.0</w:t>
      </w:r>
      <w:r>
        <w:rPr>
          <w:rFonts w:cs="Calibri"/>
        </w:rPr>
        <w:tab/>
      </w:r>
      <w:r>
        <w:rPr>
          <w:rFonts w:cs="Calibri"/>
        </w:rPr>
        <w:tab/>
        <w:t>Resolution of Discrepancies between Current and Historical Types</w:t>
      </w:r>
    </w:p>
    <w:p w14:paraId="167461DE" w14:textId="77777777" w:rsidR="00395EB9" w:rsidRDefault="00395EB9" w:rsidP="00395EB9">
      <w:pPr>
        <w:spacing w:after="0"/>
        <w:rPr>
          <w:rFonts w:cs="Calibri"/>
        </w:rPr>
      </w:pPr>
      <w:r>
        <w:rPr>
          <w:rFonts w:cs="Calibri"/>
        </w:rPr>
        <w:t>BB.ABORH.5.0</w:t>
      </w:r>
      <w:r>
        <w:rPr>
          <w:rFonts w:cs="Calibri"/>
        </w:rPr>
        <w:tab/>
      </w:r>
      <w:r>
        <w:rPr>
          <w:rFonts w:cs="Calibri"/>
        </w:rPr>
        <w:tab/>
        <w:t>Policy for Second ABO and Rh Type</w:t>
      </w:r>
    </w:p>
    <w:p w14:paraId="09DB380D" w14:textId="6D922D87" w:rsidR="00395EB9" w:rsidRDefault="00395EB9" w:rsidP="00395EB9">
      <w:pPr>
        <w:spacing w:after="0"/>
        <w:rPr>
          <w:rFonts w:cs="Calibri"/>
        </w:rPr>
      </w:pPr>
      <w:r>
        <w:rPr>
          <w:rFonts w:cs="Calibri"/>
        </w:rPr>
        <w:t>BB.</w:t>
      </w:r>
      <w:r w:rsidR="00432149">
        <w:rPr>
          <w:rFonts w:cs="Calibri"/>
        </w:rPr>
        <w:t>L</w:t>
      </w:r>
      <w:r>
        <w:rPr>
          <w:rFonts w:cs="Calibri"/>
        </w:rPr>
        <w:t>IS.2.0</w:t>
      </w:r>
      <w:r>
        <w:rPr>
          <w:rFonts w:cs="Calibri"/>
        </w:rPr>
        <w:tab/>
      </w:r>
      <w:r>
        <w:rPr>
          <w:rFonts w:cs="Calibri"/>
        </w:rPr>
        <w:tab/>
        <w:t>History Files</w:t>
      </w:r>
    </w:p>
    <w:p w14:paraId="3A01F941" w14:textId="77777777" w:rsidR="00395EB9" w:rsidRDefault="00395EB9" w:rsidP="00395EB9">
      <w:pPr>
        <w:spacing w:after="0"/>
        <w:rPr>
          <w:rFonts w:cs="Calibri"/>
        </w:rPr>
      </w:pPr>
    </w:p>
    <w:p w14:paraId="78C404BB" w14:textId="77777777" w:rsidR="00395EB9" w:rsidRPr="000857B0" w:rsidRDefault="00395EB9" w:rsidP="00395EB9">
      <w:pPr>
        <w:spacing w:after="0"/>
        <w:rPr>
          <w:rFonts w:cs="Calibri"/>
        </w:rPr>
      </w:pPr>
    </w:p>
    <w:p w14:paraId="12F67D23" w14:textId="77777777" w:rsidR="00395EB9" w:rsidRPr="000234BB" w:rsidRDefault="00395EB9" w:rsidP="00395EB9">
      <w:pPr>
        <w:rPr>
          <w:rFonts w:cs="Calibri"/>
          <w:b/>
        </w:rPr>
      </w:pPr>
      <w:r w:rsidRPr="000234BB">
        <w:rPr>
          <w:rFonts w:cs="Calibri"/>
          <w:b/>
        </w:rPr>
        <w:t>SPECIMEN</w:t>
      </w:r>
    </w:p>
    <w:p w14:paraId="152B5D4B" w14:textId="77777777" w:rsidR="00395EB9" w:rsidRPr="000857B0" w:rsidRDefault="00395EB9" w:rsidP="00395EB9">
      <w:pPr>
        <w:rPr>
          <w:rFonts w:cs="Calibri"/>
        </w:rPr>
      </w:pPr>
      <w:r>
        <w:t>Specimen - EDTA or Clot tube as described in BB.SPEC.1.0</w:t>
      </w:r>
    </w:p>
    <w:p w14:paraId="3BA6B4DA" w14:textId="77777777" w:rsidR="00395EB9" w:rsidRPr="000234BB" w:rsidRDefault="00395EB9" w:rsidP="00395EB9">
      <w:pPr>
        <w:rPr>
          <w:rFonts w:cs="Calibri"/>
          <w:b/>
        </w:rPr>
      </w:pPr>
      <w:r w:rsidRPr="000234BB">
        <w:rPr>
          <w:rFonts w:cs="Calibri"/>
          <w:b/>
        </w:rPr>
        <w:t>MATERIALS</w:t>
      </w:r>
    </w:p>
    <w:p w14:paraId="0574E84A" w14:textId="77777777" w:rsidR="00395EB9" w:rsidRDefault="00395EB9" w:rsidP="00395EB9">
      <w:pPr>
        <w:spacing w:after="0"/>
      </w:pPr>
      <w:r>
        <w:t>Disposable glass test tubes</w:t>
      </w:r>
    </w:p>
    <w:p w14:paraId="7100113B" w14:textId="77777777" w:rsidR="00395EB9" w:rsidRDefault="00395EB9" w:rsidP="00395EB9">
      <w:pPr>
        <w:spacing w:after="0"/>
      </w:pPr>
      <w:r>
        <w:t>Disposable Blood Bank droppers</w:t>
      </w:r>
    </w:p>
    <w:p w14:paraId="2AA20709" w14:textId="77777777" w:rsidR="00395EB9" w:rsidRDefault="00395EB9" w:rsidP="00395EB9">
      <w:pPr>
        <w:spacing w:after="0"/>
      </w:pPr>
      <w:r>
        <w:t>Permanent marking pen</w:t>
      </w:r>
    </w:p>
    <w:p w14:paraId="24F4AED3" w14:textId="77777777" w:rsidR="00395EB9" w:rsidRDefault="00395EB9" w:rsidP="00395EB9">
      <w:pPr>
        <w:spacing w:after="0"/>
      </w:pPr>
    </w:p>
    <w:p w14:paraId="59E3A43A" w14:textId="77777777" w:rsidR="00395EB9" w:rsidRPr="000234BB" w:rsidRDefault="00395EB9" w:rsidP="00395EB9">
      <w:pPr>
        <w:rPr>
          <w:rFonts w:cs="Calibri"/>
          <w:b/>
        </w:rPr>
      </w:pPr>
      <w:r w:rsidRPr="000234BB">
        <w:rPr>
          <w:rFonts w:cs="Calibri"/>
          <w:b/>
        </w:rPr>
        <w:t>REAGENTS</w:t>
      </w:r>
    </w:p>
    <w:p w14:paraId="0D201B2B" w14:textId="77777777" w:rsidR="00395EB9" w:rsidRDefault="00395EB9" w:rsidP="00395EB9">
      <w:pPr>
        <w:spacing w:after="0"/>
      </w:pPr>
      <w:r>
        <w:t>Anti-A</w:t>
      </w:r>
      <w:r>
        <w:tab/>
      </w:r>
      <w:r>
        <w:tab/>
      </w:r>
      <w:r>
        <w:tab/>
      </w:r>
      <w:r>
        <w:tab/>
      </w:r>
      <w:r>
        <w:tab/>
        <w:t>Anti-A,B</w:t>
      </w:r>
    </w:p>
    <w:p w14:paraId="23BEE8C9" w14:textId="77777777" w:rsidR="00395EB9" w:rsidRDefault="00395EB9" w:rsidP="00395EB9">
      <w:pPr>
        <w:spacing w:after="0"/>
      </w:pPr>
      <w:r>
        <w:t>Anti-B</w:t>
      </w:r>
      <w:r>
        <w:tab/>
      </w:r>
      <w:r>
        <w:tab/>
      </w:r>
      <w:r>
        <w:tab/>
      </w:r>
      <w:r>
        <w:tab/>
      </w:r>
      <w:r>
        <w:tab/>
        <w:t>A</w:t>
      </w:r>
      <w:r>
        <w:rPr>
          <w:vertAlign w:val="subscript"/>
        </w:rPr>
        <w:t>1</w:t>
      </w:r>
      <w:r>
        <w:t xml:space="preserve"> Red Cells</w:t>
      </w:r>
    </w:p>
    <w:p w14:paraId="6DF52848" w14:textId="77777777" w:rsidR="00395EB9" w:rsidRDefault="00395EB9" w:rsidP="00395EB9">
      <w:pPr>
        <w:spacing w:after="0"/>
      </w:pPr>
      <w:r>
        <w:t>B Red Cells</w:t>
      </w:r>
      <w:r>
        <w:tab/>
      </w:r>
      <w:r>
        <w:tab/>
      </w:r>
      <w:r>
        <w:tab/>
      </w:r>
      <w:r>
        <w:tab/>
        <w:t>Blood Bank Saline</w:t>
      </w:r>
    </w:p>
    <w:p w14:paraId="71173403" w14:textId="77777777" w:rsidR="00395EB9" w:rsidRDefault="00395EB9" w:rsidP="00395EB9">
      <w:pPr>
        <w:rPr>
          <w:rFonts w:cs="Calibri"/>
        </w:rPr>
      </w:pPr>
    </w:p>
    <w:p w14:paraId="2233399F" w14:textId="77777777" w:rsidR="00395EB9" w:rsidRPr="000857B0" w:rsidRDefault="00395EB9" w:rsidP="00395EB9">
      <w:pPr>
        <w:rPr>
          <w:rFonts w:cs="Calibri"/>
        </w:rPr>
      </w:pPr>
    </w:p>
    <w:p w14:paraId="1AA288EE" w14:textId="77777777" w:rsidR="00395EB9" w:rsidRPr="000234BB" w:rsidRDefault="00395EB9" w:rsidP="00395EB9">
      <w:pPr>
        <w:rPr>
          <w:rFonts w:cs="Calibri"/>
          <w:b/>
        </w:rPr>
      </w:pPr>
      <w:r w:rsidRPr="000234BB">
        <w:rPr>
          <w:rFonts w:cs="Calibri"/>
          <w:b/>
        </w:rPr>
        <w:t>EQUIPMENT</w:t>
      </w:r>
    </w:p>
    <w:p w14:paraId="686BE1A8" w14:textId="77777777" w:rsidR="00395EB9" w:rsidRDefault="00395EB9" w:rsidP="00395EB9">
      <w:pPr>
        <w:spacing w:after="0"/>
      </w:pPr>
      <w:r>
        <w:t>Calibrated serofuge</w:t>
      </w:r>
    </w:p>
    <w:p w14:paraId="0DBCEA03" w14:textId="77777777" w:rsidR="00395EB9" w:rsidRDefault="00395EB9" w:rsidP="00395EB9">
      <w:pPr>
        <w:spacing w:after="0"/>
      </w:pPr>
      <w:r>
        <w:t>Agglutination viewer</w:t>
      </w:r>
    </w:p>
    <w:p w14:paraId="236A31DC" w14:textId="77777777" w:rsidR="00395EB9" w:rsidRDefault="00395EB9" w:rsidP="00395EB9">
      <w:pPr>
        <w:rPr>
          <w:rFonts w:cs="Calibri"/>
          <w:b/>
        </w:rPr>
      </w:pPr>
    </w:p>
    <w:p w14:paraId="3C078450" w14:textId="77777777" w:rsidR="00395EB9" w:rsidRPr="000234BB" w:rsidRDefault="00395EB9" w:rsidP="00395EB9">
      <w:pPr>
        <w:rPr>
          <w:rFonts w:cs="Calibri"/>
          <w:b/>
        </w:rPr>
      </w:pPr>
      <w:r w:rsidRPr="000234BB">
        <w:rPr>
          <w:rFonts w:cs="Calibri"/>
          <w:b/>
        </w:rPr>
        <w:t>QUALITY CONTROL</w:t>
      </w:r>
    </w:p>
    <w:p w14:paraId="076BBE2B" w14:textId="77777777" w:rsidR="00395EB9" w:rsidRPr="000857B0" w:rsidRDefault="00395EB9" w:rsidP="00395EB9">
      <w:pPr>
        <w:rPr>
          <w:rFonts w:cs="Calibri"/>
        </w:rPr>
      </w:pPr>
      <w:r>
        <w:rPr>
          <w:rFonts w:cs="Calibri"/>
        </w:rPr>
        <w:t>See BB.QC.1.0</w:t>
      </w:r>
    </w:p>
    <w:p w14:paraId="4B6B2793" w14:textId="77777777" w:rsidR="00395EB9" w:rsidRPr="000234BB" w:rsidRDefault="00395EB9" w:rsidP="00395EB9">
      <w:pPr>
        <w:rPr>
          <w:rFonts w:cs="Calibri"/>
          <w:b/>
        </w:rPr>
      </w:pPr>
      <w:r w:rsidRPr="000234BB">
        <w:rPr>
          <w:rFonts w:cs="Calibri"/>
          <w:b/>
        </w:rPr>
        <w:t>PROCEDURE</w:t>
      </w:r>
    </w:p>
    <w:p w14:paraId="68DA15D4" w14:textId="77777777" w:rsidR="00395EB9" w:rsidRPr="00037CFE" w:rsidRDefault="00395EB9" w:rsidP="00395EB9">
      <w:pPr>
        <w:pStyle w:val="Heading7"/>
        <w:numPr>
          <w:ilvl w:val="0"/>
          <w:numId w:val="1"/>
        </w:numPr>
        <w:rPr>
          <w:rFonts w:asciiTheme="minorHAnsi" w:hAnsiTheme="minorHAnsi"/>
          <w:sz w:val="22"/>
          <w:szCs w:val="22"/>
        </w:rPr>
      </w:pPr>
      <w:r w:rsidRPr="00037CFE">
        <w:rPr>
          <w:rFonts w:asciiTheme="minorHAnsi" w:hAnsiTheme="minorHAnsi"/>
          <w:sz w:val="22"/>
          <w:szCs w:val="22"/>
        </w:rPr>
        <w:t>Testing Red Cells</w:t>
      </w:r>
    </w:p>
    <w:p w14:paraId="118467A5" w14:textId="77777777" w:rsidR="00395EB9" w:rsidRPr="00037CFE" w:rsidRDefault="00395EB9" w:rsidP="00395EB9">
      <w:pPr>
        <w:rPr>
          <w:rFonts w:asciiTheme="minorHAnsi" w:hAnsiTheme="minorHAnsi"/>
          <w:b/>
        </w:rPr>
      </w:pPr>
    </w:p>
    <w:tbl>
      <w:tblPr>
        <w:tblW w:w="0" w:type="auto"/>
        <w:tblInd w:w="108" w:type="dxa"/>
        <w:tblLayout w:type="fixed"/>
        <w:tblLook w:val="0000" w:firstRow="0" w:lastRow="0" w:firstColumn="0" w:lastColumn="0" w:noHBand="0" w:noVBand="0"/>
      </w:tblPr>
      <w:tblGrid>
        <w:gridCol w:w="1260"/>
        <w:gridCol w:w="5040"/>
        <w:gridCol w:w="3060"/>
      </w:tblGrid>
      <w:tr w:rsidR="00395EB9" w:rsidRPr="00037CFE" w14:paraId="537C466D" w14:textId="77777777" w:rsidTr="00063292">
        <w:trPr>
          <w:cantSplit/>
        </w:trPr>
        <w:tc>
          <w:tcPr>
            <w:tcW w:w="1260" w:type="dxa"/>
            <w:tcBorders>
              <w:top w:val="single" w:sz="6" w:space="0" w:color="auto"/>
              <w:left w:val="single" w:sz="6" w:space="0" w:color="auto"/>
              <w:bottom w:val="single" w:sz="6" w:space="0" w:color="auto"/>
              <w:right w:val="single" w:sz="6" w:space="0" w:color="auto"/>
            </w:tcBorders>
          </w:tcPr>
          <w:p w14:paraId="1F88E190" w14:textId="77777777" w:rsidR="00395EB9" w:rsidRPr="00037CFE" w:rsidRDefault="00395EB9" w:rsidP="00063292">
            <w:pPr>
              <w:pStyle w:val="TableHeaderText"/>
              <w:rPr>
                <w:rFonts w:asciiTheme="minorHAnsi" w:hAnsiTheme="minorHAnsi"/>
                <w:sz w:val="22"/>
                <w:szCs w:val="22"/>
              </w:rPr>
            </w:pPr>
            <w:r w:rsidRPr="00037CFE">
              <w:rPr>
                <w:rFonts w:asciiTheme="minorHAnsi" w:hAnsiTheme="minorHAnsi"/>
                <w:sz w:val="22"/>
                <w:szCs w:val="22"/>
              </w:rPr>
              <w:t>Step</w:t>
            </w:r>
          </w:p>
        </w:tc>
        <w:tc>
          <w:tcPr>
            <w:tcW w:w="5040" w:type="dxa"/>
            <w:tcBorders>
              <w:top w:val="single" w:sz="6" w:space="0" w:color="auto"/>
              <w:bottom w:val="single" w:sz="6" w:space="0" w:color="auto"/>
              <w:right w:val="single" w:sz="6" w:space="0" w:color="auto"/>
            </w:tcBorders>
          </w:tcPr>
          <w:p w14:paraId="614202C3" w14:textId="77777777" w:rsidR="00395EB9" w:rsidRPr="00037CFE" w:rsidRDefault="00395EB9" w:rsidP="00063292">
            <w:pPr>
              <w:pStyle w:val="TableText"/>
              <w:jc w:val="center"/>
              <w:rPr>
                <w:rFonts w:asciiTheme="minorHAnsi" w:hAnsiTheme="minorHAnsi"/>
                <w:b/>
                <w:sz w:val="22"/>
                <w:szCs w:val="22"/>
              </w:rPr>
            </w:pPr>
            <w:r w:rsidRPr="00037CFE">
              <w:rPr>
                <w:rFonts w:asciiTheme="minorHAnsi" w:hAnsiTheme="minorHAnsi"/>
                <w:b/>
                <w:sz w:val="22"/>
                <w:szCs w:val="22"/>
              </w:rPr>
              <w:t>Action</w:t>
            </w:r>
          </w:p>
        </w:tc>
        <w:tc>
          <w:tcPr>
            <w:tcW w:w="3060" w:type="dxa"/>
            <w:tcBorders>
              <w:top w:val="single" w:sz="6" w:space="0" w:color="auto"/>
              <w:right w:val="single" w:sz="6" w:space="0" w:color="auto"/>
            </w:tcBorders>
          </w:tcPr>
          <w:p w14:paraId="3C70EE8C" w14:textId="77777777" w:rsidR="00395EB9" w:rsidRPr="00037CFE" w:rsidRDefault="00395EB9" w:rsidP="00063292">
            <w:pPr>
              <w:pStyle w:val="TableText"/>
              <w:jc w:val="center"/>
              <w:rPr>
                <w:rFonts w:asciiTheme="minorHAnsi" w:hAnsiTheme="minorHAnsi"/>
                <w:b/>
                <w:sz w:val="18"/>
                <w:szCs w:val="18"/>
              </w:rPr>
            </w:pPr>
            <w:r w:rsidRPr="00037CFE">
              <w:rPr>
                <w:rFonts w:asciiTheme="minorHAnsi" w:hAnsiTheme="minorHAnsi"/>
                <w:b/>
                <w:sz w:val="18"/>
                <w:szCs w:val="18"/>
              </w:rPr>
              <w:t>Notes</w:t>
            </w:r>
          </w:p>
        </w:tc>
      </w:tr>
      <w:tr w:rsidR="00395EB9" w:rsidRPr="00037CFE" w14:paraId="48EB5BCD" w14:textId="77777777" w:rsidTr="00063292">
        <w:trPr>
          <w:cantSplit/>
        </w:trPr>
        <w:tc>
          <w:tcPr>
            <w:tcW w:w="1260" w:type="dxa"/>
            <w:tcBorders>
              <w:top w:val="single" w:sz="6" w:space="0" w:color="auto"/>
              <w:left w:val="single" w:sz="6" w:space="0" w:color="auto"/>
              <w:bottom w:val="single" w:sz="6" w:space="0" w:color="auto"/>
              <w:right w:val="single" w:sz="6" w:space="0" w:color="auto"/>
            </w:tcBorders>
          </w:tcPr>
          <w:p w14:paraId="61A6AE12" w14:textId="77777777" w:rsidR="00395EB9" w:rsidRPr="00037CFE" w:rsidRDefault="00395EB9" w:rsidP="00063292">
            <w:pPr>
              <w:pStyle w:val="TableText"/>
              <w:jc w:val="center"/>
              <w:rPr>
                <w:rFonts w:asciiTheme="minorHAnsi" w:hAnsiTheme="minorHAnsi"/>
                <w:sz w:val="22"/>
                <w:szCs w:val="22"/>
              </w:rPr>
            </w:pPr>
            <w:r w:rsidRPr="00037CFE">
              <w:rPr>
                <w:rFonts w:asciiTheme="minorHAnsi" w:hAnsiTheme="minorHAnsi"/>
                <w:sz w:val="22"/>
                <w:szCs w:val="22"/>
              </w:rPr>
              <w:t>1</w:t>
            </w:r>
          </w:p>
        </w:tc>
        <w:tc>
          <w:tcPr>
            <w:tcW w:w="5040" w:type="dxa"/>
            <w:tcBorders>
              <w:top w:val="single" w:sz="6" w:space="0" w:color="auto"/>
              <w:bottom w:val="single" w:sz="6" w:space="0" w:color="auto"/>
              <w:right w:val="single" w:sz="6" w:space="0" w:color="auto"/>
            </w:tcBorders>
          </w:tcPr>
          <w:p w14:paraId="5270C6A6" w14:textId="77777777" w:rsidR="00395EB9" w:rsidRPr="00037CFE" w:rsidRDefault="00395EB9" w:rsidP="00063292">
            <w:pPr>
              <w:pStyle w:val="TableText"/>
              <w:rPr>
                <w:rFonts w:asciiTheme="minorHAnsi" w:hAnsiTheme="minorHAnsi"/>
                <w:sz w:val="22"/>
                <w:szCs w:val="22"/>
              </w:rPr>
            </w:pPr>
            <w:r w:rsidRPr="00037CFE">
              <w:rPr>
                <w:rFonts w:asciiTheme="minorHAnsi" w:hAnsiTheme="minorHAnsi"/>
                <w:sz w:val="22"/>
                <w:szCs w:val="22"/>
              </w:rPr>
              <w:t>Label tubes with patient/unit and test identification.</w:t>
            </w:r>
          </w:p>
        </w:tc>
        <w:tc>
          <w:tcPr>
            <w:tcW w:w="3060" w:type="dxa"/>
            <w:tcBorders>
              <w:top w:val="single" w:sz="6" w:space="0" w:color="auto"/>
              <w:bottom w:val="single" w:sz="6" w:space="0" w:color="auto"/>
              <w:right w:val="single" w:sz="6" w:space="0" w:color="auto"/>
            </w:tcBorders>
          </w:tcPr>
          <w:p w14:paraId="4B81AD8A" w14:textId="77777777" w:rsidR="00395EB9" w:rsidRPr="00037CFE" w:rsidRDefault="00395EB9" w:rsidP="00063292">
            <w:pPr>
              <w:pStyle w:val="TableText"/>
              <w:rPr>
                <w:rFonts w:asciiTheme="minorHAnsi" w:hAnsiTheme="minorHAnsi"/>
                <w:sz w:val="18"/>
                <w:szCs w:val="18"/>
              </w:rPr>
            </w:pPr>
            <w:r w:rsidRPr="00037CFE">
              <w:rPr>
                <w:rFonts w:asciiTheme="minorHAnsi" w:hAnsiTheme="minorHAnsi"/>
                <w:sz w:val="18"/>
                <w:szCs w:val="18"/>
              </w:rPr>
              <w:t>One tube</w:t>
            </w:r>
            <w:r>
              <w:rPr>
                <w:rFonts w:asciiTheme="minorHAnsi" w:hAnsiTheme="minorHAnsi"/>
                <w:sz w:val="18"/>
                <w:szCs w:val="18"/>
              </w:rPr>
              <w:t xml:space="preserve"> each</w:t>
            </w:r>
            <w:r w:rsidRPr="00037CFE">
              <w:rPr>
                <w:rFonts w:asciiTheme="minorHAnsi" w:hAnsiTheme="minorHAnsi"/>
                <w:sz w:val="18"/>
                <w:szCs w:val="18"/>
              </w:rPr>
              <w:t xml:space="preserve"> for anti-A, Anti-B, (A,B for retyping of O donor cells).</w:t>
            </w:r>
          </w:p>
        </w:tc>
      </w:tr>
      <w:tr w:rsidR="00395EB9" w:rsidRPr="00037CFE" w14:paraId="59298EFB" w14:textId="77777777" w:rsidTr="00063292">
        <w:trPr>
          <w:cantSplit/>
        </w:trPr>
        <w:tc>
          <w:tcPr>
            <w:tcW w:w="1260" w:type="dxa"/>
            <w:tcBorders>
              <w:top w:val="single" w:sz="6" w:space="0" w:color="auto"/>
              <w:left w:val="single" w:sz="6" w:space="0" w:color="auto"/>
              <w:bottom w:val="single" w:sz="6" w:space="0" w:color="auto"/>
              <w:right w:val="single" w:sz="6" w:space="0" w:color="auto"/>
            </w:tcBorders>
          </w:tcPr>
          <w:p w14:paraId="082DAB0E" w14:textId="77777777" w:rsidR="00395EB9" w:rsidRPr="00037CFE" w:rsidRDefault="00395EB9" w:rsidP="00063292">
            <w:pPr>
              <w:pStyle w:val="TableText"/>
              <w:jc w:val="center"/>
              <w:rPr>
                <w:rFonts w:asciiTheme="minorHAnsi" w:hAnsiTheme="minorHAnsi"/>
                <w:sz w:val="22"/>
                <w:szCs w:val="22"/>
              </w:rPr>
            </w:pPr>
            <w:r w:rsidRPr="00037CFE">
              <w:rPr>
                <w:rFonts w:asciiTheme="minorHAnsi" w:hAnsiTheme="minorHAnsi"/>
                <w:sz w:val="22"/>
                <w:szCs w:val="22"/>
              </w:rPr>
              <w:t>2</w:t>
            </w:r>
          </w:p>
        </w:tc>
        <w:tc>
          <w:tcPr>
            <w:tcW w:w="5040" w:type="dxa"/>
            <w:tcBorders>
              <w:top w:val="single" w:sz="6" w:space="0" w:color="auto"/>
              <w:right w:val="single" w:sz="6" w:space="0" w:color="auto"/>
            </w:tcBorders>
          </w:tcPr>
          <w:p w14:paraId="5B07FAEC" w14:textId="77777777" w:rsidR="00395EB9" w:rsidRPr="00037CFE" w:rsidRDefault="00395EB9" w:rsidP="00063292">
            <w:pPr>
              <w:pStyle w:val="TableText"/>
              <w:rPr>
                <w:rFonts w:asciiTheme="minorHAnsi" w:hAnsiTheme="minorHAnsi"/>
                <w:sz w:val="22"/>
                <w:szCs w:val="22"/>
              </w:rPr>
            </w:pPr>
            <w:r w:rsidRPr="00037CFE">
              <w:rPr>
                <w:rFonts w:asciiTheme="minorHAnsi" w:hAnsiTheme="minorHAnsi"/>
                <w:sz w:val="22"/>
                <w:szCs w:val="22"/>
              </w:rPr>
              <w:t>Add 1 drop each of reagent Anti-A and Anti-B to their respective tubes.</w:t>
            </w:r>
          </w:p>
          <w:p w14:paraId="5C320A79" w14:textId="77777777" w:rsidR="00395EB9" w:rsidRPr="00037CFE" w:rsidRDefault="00395EB9" w:rsidP="00063292">
            <w:pPr>
              <w:pStyle w:val="TableText"/>
              <w:rPr>
                <w:rFonts w:asciiTheme="minorHAnsi" w:hAnsiTheme="minorHAnsi"/>
                <w:sz w:val="22"/>
                <w:szCs w:val="22"/>
              </w:rPr>
            </w:pPr>
            <w:r w:rsidRPr="00037CFE">
              <w:rPr>
                <w:rFonts w:asciiTheme="minorHAnsi" w:hAnsiTheme="minorHAnsi"/>
                <w:sz w:val="22"/>
                <w:szCs w:val="22"/>
              </w:rPr>
              <w:t>(Anti A,B if testing donor units.)</w:t>
            </w:r>
          </w:p>
        </w:tc>
        <w:tc>
          <w:tcPr>
            <w:tcW w:w="3060" w:type="dxa"/>
            <w:tcBorders>
              <w:top w:val="single" w:sz="6" w:space="0" w:color="auto"/>
              <w:right w:val="single" w:sz="6" w:space="0" w:color="auto"/>
            </w:tcBorders>
          </w:tcPr>
          <w:p w14:paraId="06C89C87" w14:textId="77777777" w:rsidR="00395EB9" w:rsidRPr="00037CFE" w:rsidRDefault="00395EB9" w:rsidP="00063292">
            <w:pPr>
              <w:pStyle w:val="TableText"/>
              <w:rPr>
                <w:rFonts w:asciiTheme="minorHAnsi" w:hAnsiTheme="minorHAnsi"/>
                <w:sz w:val="18"/>
                <w:szCs w:val="18"/>
              </w:rPr>
            </w:pPr>
          </w:p>
        </w:tc>
      </w:tr>
      <w:tr w:rsidR="00395EB9" w:rsidRPr="00037CFE" w14:paraId="36D56975" w14:textId="77777777" w:rsidTr="00063292">
        <w:trPr>
          <w:cantSplit/>
        </w:trPr>
        <w:tc>
          <w:tcPr>
            <w:tcW w:w="1260" w:type="dxa"/>
            <w:tcBorders>
              <w:top w:val="single" w:sz="6" w:space="0" w:color="auto"/>
              <w:left w:val="single" w:sz="6" w:space="0" w:color="auto"/>
              <w:bottom w:val="single" w:sz="6" w:space="0" w:color="auto"/>
              <w:right w:val="single" w:sz="6" w:space="0" w:color="auto"/>
            </w:tcBorders>
          </w:tcPr>
          <w:p w14:paraId="2A5F05E8" w14:textId="77777777" w:rsidR="00395EB9" w:rsidRPr="00037CFE" w:rsidRDefault="00395EB9" w:rsidP="00063292">
            <w:pPr>
              <w:pStyle w:val="TableText"/>
              <w:jc w:val="center"/>
              <w:rPr>
                <w:rFonts w:asciiTheme="minorHAnsi" w:hAnsiTheme="minorHAnsi"/>
                <w:sz w:val="22"/>
                <w:szCs w:val="22"/>
              </w:rPr>
            </w:pPr>
            <w:r w:rsidRPr="00037CFE">
              <w:rPr>
                <w:rFonts w:asciiTheme="minorHAnsi" w:hAnsiTheme="minorHAnsi"/>
                <w:sz w:val="22"/>
                <w:szCs w:val="22"/>
              </w:rPr>
              <w:t>3</w:t>
            </w:r>
          </w:p>
        </w:tc>
        <w:tc>
          <w:tcPr>
            <w:tcW w:w="5040" w:type="dxa"/>
            <w:tcBorders>
              <w:top w:val="single" w:sz="6" w:space="0" w:color="auto"/>
              <w:bottom w:val="single" w:sz="6" w:space="0" w:color="auto"/>
              <w:right w:val="single" w:sz="6" w:space="0" w:color="auto"/>
            </w:tcBorders>
          </w:tcPr>
          <w:p w14:paraId="1A725D24" w14:textId="77777777" w:rsidR="00395EB9" w:rsidRPr="00037CFE" w:rsidRDefault="00395EB9" w:rsidP="00063292">
            <w:pPr>
              <w:pStyle w:val="TableText"/>
              <w:rPr>
                <w:rFonts w:asciiTheme="minorHAnsi" w:hAnsiTheme="minorHAnsi"/>
                <w:sz w:val="22"/>
                <w:szCs w:val="22"/>
              </w:rPr>
            </w:pPr>
            <w:r w:rsidRPr="00037CFE">
              <w:rPr>
                <w:rFonts w:asciiTheme="minorHAnsi" w:hAnsiTheme="minorHAnsi"/>
                <w:sz w:val="22"/>
                <w:szCs w:val="22"/>
              </w:rPr>
              <w:t>Add 1-drop patient/donor red cell suspension(s) (50ul) to each cell grouping.</w:t>
            </w:r>
          </w:p>
        </w:tc>
        <w:tc>
          <w:tcPr>
            <w:tcW w:w="3060" w:type="dxa"/>
            <w:tcBorders>
              <w:top w:val="single" w:sz="6" w:space="0" w:color="auto"/>
              <w:bottom w:val="single" w:sz="6" w:space="0" w:color="auto"/>
              <w:right w:val="single" w:sz="6" w:space="0" w:color="auto"/>
            </w:tcBorders>
          </w:tcPr>
          <w:p w14:paraId="306BE8F9" w14:textId="77777777" w:rsidR="00395EB9" w:rsidRPr="00037CFE" w:rsidRDefault="00395EB9" w:rsidP="00063292">
            <w:pPr>
              <w:pStyle w:val="TableText"/>
              <w:rPr>
                <w:rFonts w:asciiTheme="minorHAnsi" w:hAnsiTheme="minorHAnsi"/>
                <w:sz w:val="18"/>
                <w:szCs w:val="18"/>
              </w:rPr>
            </w:pPr>
            <w:r w:rsidRPr="00037CFE">
              <w:rPr>
                <w:rFonts w:asciiTheme="minorHAnsi" w:hAnsiTheme="minorHAnsi"/>
                <w:sz w:val="18"/>
                <w:szCs w:val="18"/>
              </w:rPr>
              <w:t xml:space="preserve">See </w:t>
            </w:r>
            <w:r>
              <w:rPr>
                <w:rFonts w:asciiTheme="minorHAnsi" w:hAnsiTheme="minorHAnsi"/>
                <w:sz w:val="18"/>
                <w:szCs w:val="18"/>
              </w:rPr>
              <w:t>BB.GEN.3.0</w:t>
            </w:r>
          </w:p>
        </w:tc>
      </w:tr>
      <w:tr w:rsidR="00395EB9" w:rsidRPr="00037CFE" w14:paraId="46EFED34" w14:textId="77777777" w:rsidTr="00063292">
        <w:trPr>
          <w:cantSplit/>
        </w:trPr>
        <w:tc>
          <w:tcPr>
            <w:tcW w:w="1260" w:type="dxa"/>
            <w:tcBorders>
              <w:top w:val="single" w:sz="6" w:space="0" w:color="auto"/>
              <w:left w:val="single" w:sz="6" w:space="0" w:color="auto"/>
              <w:bottom w:val="single" w:sz="6" w:space="0" w:color="auto"/>
              <w:right w:val="single" w:sz="6" w:space="0" w:color="auto"/>
            </w:tcBorders>
          </w:tcPr>
          <w:p w14:paraId="343B6E8B" w14:textId="77777777" w:rsidR="00395EB9" w:rsidRPr="00037CFE" w:rsidRDefault="00395EB9" w:rsidP="00063292">
            <w:pPr>
              <w:pStyle w:val="TableText"/>
              <w:jc w:val="center"/>
              <w:rPr>
                <w:rFonts w:asciiTheme="minorHAnsi" w:hAnsiTheme="minorHAnsi"/>
                <w:sz w:val="22"/>
                <w:szCs w:val="22"/>
              </w:rPr>
            </w:pPr>
            <w:r w:rsidRPr="00037CFE">
              <w:rPr>
                <w:rFonts w:asciiTheme="minorHAnsi" w:hAnsiTheme="minorHAnsi"/>
                <w:sz w:val="22"/>
                <w:szCs w:val="22"/>
              </w:rPr>
              <w:t>4</w:t>
            </w:r>
          </w:p>
        </w:tc>
        <w:tc>
          <w:tcPr>
            <w:tcW w:w="5040" w:type="dxa"/>
            <w:tcBorders>
              <w:top w:val="single" w:sz="6" w:space="0" w:color="auto"/>
              <w:bottom w:val="single" w:sz="6" w:space="0" w:color="auto"/>
              <w:right w:val="single" w:sz="6" w:space="0" w:color="auto"/>
            </w:tcBorders>
          </w:tcPr>
          <w:p w14:paraId="670C9772" w14:textId="77777777" w:rsidR="00395EB9" w:rsidRPr="00037CFE" w:rsidRDefault="00395EB9" w:rsidP="00063292">
            <w:pPr>
              <w:pStyle w:val="TableText"/>
              <w:rPr>
                <w:rFonts w:asciiTheme="minorHAnsi" w:hAnsiTheme="minorHAnsi"/>
                <w:sz w:val="22"/>
                <w:szCs w:val="22"/>
              </w:rPr>
            </w:pPr>
            <w:r w:rsidRPr="00037CFE">
              <w:rPr>
                <w:rFonts w:asciiTheme="minorHAnsi" w:hAnsiTheme="minorHAnsi"/>
                <w:sz w:val="22"/>
                <w:szCs w:val="22"/>
              </w:rPr>
              <w:t>Mix gently and centrifuge the test tubes.</w:t>
            </w:r>
          </w:p>
        </w:tc>
        <w:tc>
          <w:tcPr>
            <w:tcW w:w="3060" w:type="dxa"/>
            <w:tcBorders>
              <w:top w:val="single" w:sz="6" w:space="0" w:color="auto"/>
              <w:bottom w:val="single" w:sz="6" w:space="0" w:color="auto"/>
              <w:right w:val="single" w:sz="6" w:space="0" w:color="auto"/>
            </w:tcBorders>
          </w:tcPr>
          <w:p w14:paraId="691ADF28" w14:textId="77777777" w:rsidR="00395EB9" w:rsidRPr="00037CFE" w:rsidRDefault="00395EB9" w:rsidP="00063292">
            <w:pPr>
              <w:pStyle w:val="TableText"/>
              <w:rPr>
                <w:rFonts w:asciiTheme="minorHAnsi" w:hAnsiTheme="minorHAnsi"/>
                <w:sz w:val="18"/>
                <w:szCs w:val="18"/>
              </w:rPr>
            </w:pPr>
            <w:r w:rsidRPr="00037CFE">
              <w:rPr>
                <w:rFonts w:asciiTheme="minorHAnsi" w:hAnsiTheme="minorHAnsi"/>
                <w:sz w:val="18"/>
                <w:szCs w:val="18"/>
              </w:rPr>
              <w:t>Use saline calibration time.</w:t>
            </w:r>
          </w:p>
        </w:tc>
      </w:tr>
      <w:tr w:rsidR="00395EB9" w:rsidRPr="00037CFE" w14:paraId="29745F71" w14:textId="77777777" w:rsidTr="00063292">
        <w:trPr>
          <w:cantSplit/>
        </w:trPr>
        <w:tc>
          <w:tcPr>
            <w:tcW w:w="9360" w:type="dxa"/>
            <w:gridSpan w:val="3"/>
            <w:tcBorders>
              <w:top w:val="single" w:sz="6" w:space="0" w:color="auto"/>
              <w:left w:val="single" w:sz="6" w:space="0" w:color="auto"/>
              <w:bottom w:val="single" w:sz="6" w:space="0" w:color="auto"/>
              <w:right w:val="single" w:sz="6" w:space="0" w:color="auto"/>
            </w:tcBorders>
          </w:tcPr>
          <w:p w14:paraId="7D6BBE67" w14:textId="77777777" w:rsidR="00395EB9" w:rsidRPr="00037CFE" w:rsidRDefault="00395EB9" w:rsidP="00063292">
            <w:pPr>
              <w:pStyle w:val="TableText"/>
              <w:jc w:val="center"/>
              <w:rPr>
                <w:rFonts w:asciiTheme="minorHAnsi" w:hAnsiTheme="minorHAnsi"/>
                <w:b/>
                <w:sz w:val="22"/>
                <w:szCs w:val="22"/>
              </w:rPr>
            </w:pPr>
            <w:r w:rsidRPr="00037CFE">
              <w:rPr>
                <w:rFonts w:asciiTheme="minorHAnsi" w:hAnsiTheme="minorHAnsi"/>
                <w:b/>
                <w:sz w:val="22"/>
                <w:szCs w:val="22"/>
              </w:rPr>
              <w:t>CRITICAL STEP</w:t>
            </w:r>
          </w:p>
        </w:tc>
      </w:tr>
      <w:tr w:rsidR="00395EB9" w:rsidRPr="00037CFE" w14:paraId="428FEC0C" w14:textId="77777777" w:rsidTr="00063292">
        <w:trPr>
          <w:cantSplit/>
        </w:trPr>
        <w:tc>
          <w:tcPr>
            <w:tcW w:w="1260" w:type="dxa"/>
            <w:tcBorders>
              <w:top w:val="single" w:sz="6" w:space="0" w:color="auto"/>
              <w:left w:val="single" w:sz="6" w:space="0" w:color="auto"/>
              <w:bottom w:val="single" w:sz="6" w:space="0" w:color="auto"/>
              <w:right w:val="single" w:sz="6" w:space="0" w:color="auto"/>
            </w:tcBorders>
          </w:tcPr>
          <w:p w14:paraId="707E4CC9" w14:textId="77777777" w:rsidR="00395EB9" w:rsidRPr="00037CFE" w:rsidRDefault="00395EB9" w:rsidP="00063292">
            <w:pPr>
              <w:pStyle w:val="TableText"/>
              <w:jc w:val="center"/>
              <w:rPr>
                <w:rFonts w:asciiTheme="minorHAnsi" w:hAnsiTheme="minorHAnsi"/>
                <w:sz w:val="22"/>
                <w:szCs w:val="22"/>
              </w:rPr>
            </w:pPr>
            <w:r w:rsidRPr="00037CFE">
              <w:rPr>
                <w:rFonts w:asciiTheme="minorHAnsi" w:hAnsiTheme="minorHAnsi"/>
                <w:sz w:val="22"/>
                <w:szCs w:val="22"/>
              </w:rPr>
              <w:t>5</w:t>
            </w:r>
          </w:p>
        </w:tc>
        <w:tc>
          <w:tcPr>
            <w:tcW w:w="5040" w:type="dxa"/>
            <w:tcBorders>
              <w:top w:val="single" w:sz="6" w:space="0" w:color="auto"/>
              <w:bottom w:val="single" w:sz="6" w:space="0" w:color="auto"/>
              <w:right w:val="single" w:sz="6" w:space="0" w:color="auto"/>
            </w:tcBorders>
          </w:tcPr>
          <w:p w14:paraId="3854B9F3" w14:textId="77777777" w:rsidR="00395EB9" w:rsidRPr="00037CFE" w:rsidRDefault="00395EB9" w:rsidP="00063292">
            <w:pPr>
              <w:pStyle w:val="TableText"/>
              <w:rPr>
                <w:rFonts w:asciiTheme="minorHAnsi" w:hAnsiTheme="minorHAnsi"/>
                <w:sz w:val="22"/>
                <w:szCs w:val="22"/>
              </w:rPr>
            </w:pPr>
            <w:r w:rsidRPr="00037CFE">
              <w:rPr>
                <w:rFonts w:asciiTheme="minorHAnsi" w:hAnsiTheme="minorHAnsi"/>
                <w:sz w:val="22"/>
                <w:szCs w:val="22"/>
              </w:rPr>
              <w:t>Resuspend and read for agglutination/hemolysis.  Using an agglutination viewer, grade and record test results immediately.</w:t>
            </w:r>
          </w:p>
        </w:tc>
        <w:tc>
          <w:tcPr>
            <w:tcW w:w="3060" w:type="dxa"/>
            <w:tcBorders>
              <w:top w:val="single" w:sz="6" w:space="0" w:color="auto"/>
              <w:bottom w:val="single" w:sz="6" w:space="0" w:color="auto"/>
              <w:right w:val="single" w:sz="6" w:space="0" w:color="auto"/>
            </w:tcBorders>
          </w:tcPr>
          <w:p w14:paraId="256E6DBB" w14:textId="77777777" w:rsidR="00395EB9" w:rsidRPr="00037CFE" w:rsidRDefault="00395EB9" w:rsidP="00063292">
            <w:pPr>
              <w:pStyle w:val="TableText"/>
              <w:rPr>
                <w:rFonts w:asciiTheme="minorHAnsi" w:hAnsiTheme="minorHAnsi"/>
                <w:sz w:val="18"/>
                <w:szCs w:val="18"/>
              </w:rPr>
            </w:pPr>
            <w:r w:rsidRPr="00037CFE">
              <w:rPr>
                <w:rFonts w:asciiTheme="minorHAnsi" w:hAnsiTheme="minorHAnsi"/>
                <w:sz w:val="18"/>
                <w:szCs w:val="18"/>
              </w:rPr>
              <w:t xml:space="preserve">See </w:t>
            </w:r>
            <w:r>
              <w:rPr>
                <w:rFonts w:asciiTheme="minorHAnsi" w:hAnsiTheme="minorHAnsi"/>
                <w:sz w:val="18"/>
                <w:szCs w:val="18"/>
              </w:rPr>
              <w:t>BB.INTERP.1.0</w:t>
            </w:r>
          </w:p>
          <w:p w14:paraId="1874593B" w14:textId="77777777" w:rsidR="00395EB9" w:rsidRPr="00037CFE" w:rsidRDefault="00395EB9" w:rsidP="00063292">
            <w:pPr>
              <w:pStyle w:val="TableText"/>
              <w:rPr>
                <w:rFonts w:asciiTheme="minorHAnsi" w:hAnsiTheme="minorHAnsi"/>
                <w:sz w:val="22"/>
                <w:szCs w:val="22"/>
              </w:rPr>
            </w:pPr>
            <w:r w:rsidRPr="00037CFE">
              <w:rPr>
                <w:rFonts w:asciiTheme="minorHAnsi" w:hAnsiTheme="minorHAnsi"/>
                <w:sz w:val="18"/>
                <w:szCs w:val="18"/>
              </w:rPr>
              <w:t xml:space="preserve">See </w:t>
            </w:r>
            <w:hyperlink w:anchor="_10.__COMPUTER_STEPS" w:history="1">
              <w:r w:rsidRPr="00037CFE">
                <w:rPr>
                  <w:rStyle w:val="Hyperlink"/>
                  <w:rFonts w:asciiTheme="minorHAnsi" w:hAnsiTheme="minorHAnsi"/>
                  <w:sz w:val="18"/>
                  <w:szCs w:val="18"/>
                </w:rPr>
                <w:t>Computer Steps</w:t>
              </w:r>
            </w:hyperlink>
            <w:r w:rsidRPr="00037CFE">
              <w:rPr>
                <w:rFonts w:asciiTheme="minorHAnsi" w:hAnsiTheme="minorHAnsi"/>
                <w:sz w:val="22"/>
                <w:szCs w:val="22"/>
              </w:rPr>
              <w:t>.</w:t>
            </w:r>
          </w:p>
        </w:tc>
      </w:tr>
    </w:tbl>
    <w:p w14:paraId="265F6A5E" w14:textId="77777777" w:rsidR="00395EB9" w:rsidRPr="00037CFE" w:rsidRDefault="00395EB9" w:rsidP="00395EB9">
      <w:pPr>
        <w:pStyle w:val="Header"/>
        <w:rPr>
          <w:rFonts w:asciiTheme="minorHAnsi" w:hAnsiTheme="minorHAnsi"/>
        </w:rPr>
      </w:pPr>
      <w:bookmarkStart w:id="0" w:name="_GoBack"/>
      <w:bookmarkEnd w:id="0"/>
    </w:p>
    <w:p w14:paraId="3580621B" w14:textId="77777777" w:rsidR="00395EB9" w:rsidRPr="00037CFE" w:rsidRDefault="00395EB9" w:rsidP="00395EB9">
      <w:pPr>
        <w:pStyle w:val="Header"/>
        <w:rPr>
          <w:rFonts w:asciiTheme="minorHAnsi" w:hAnsiTheme="minorHAnsi"/>
        </w:rPr>
      </w:pPr>
    </w:p>
    <w:p w14:paraId="19406400" w14:textId="77777777" w:rsidR="00395EB9" w:rsidRPr="00037CFE" w:rsidRDefault="00395EB9" w:rsidP="00395EB9">
      <w:pPr>
        <w:pStyle w:val="Heading7"/>
        <w:numPr>
          <w:ilvl w:val="0"/>
          <w:numId w:val="1"/>
        </w:numPr>
        <w:rPr>
          <w:rFonts w:asciiTheme="minorHAnsi" w:hAnsiTheme="minorHAnsi"/>
          <w:sz w:val="22"/>
          <w:szCs w:val="22"/>
        </w:rPr>
      </w:pPr>
      <w:r w:rsidRPr="00037CFE">
        <w:rPr>
          <w:rFonts w:asciiTheme="minorHAnsi" w:hAnsiTheme="minorHAnsi"/>
          <w:sz w:val="22"/>
          <w:szCs w:val="22"/>
        </w:rPr>
        <w:t>Testing Plasma</w:t>
      </w:r>
    </w:p>
    <w:p w14:paraId="564924B2" w14:textId="77777777" w:rsidR="00395EB9" w:rsidRPr="00037CFE" w:rsidRDefault="00395EB9" w:rsidP="00395EB9">
      <w:pPr>
        <w:rPr>
          <w:rFonts w:asciiTheme="minorHAnsi" w:hAnsiTheme="minorHAnsi"/>
          <w:b/>
        </w:rPr>
      </w:pPr>
    </w:p>
    <w:tbl>
      <w:tblPr>
        <w:tblW w:w="0" w:type="auto"/>
        <w:tblInd w:w="108" w:type="dxa"/>
        <w:tblLayout w:type="fixed"/>
        <w:tblLook w:val="0000" w:firstRow="0" w:lastRow="0" w:firstColumn="0" w:lastColumn="0" w:noHBand="0" w:noVBand="0"/>
      </w:tblPr>
      <w:tblGrid>
        <w:gridCol w:w="1260"/>
        <w:gridCol w:w="5040"/>
        <w:gridCol w:w="3060"/>
      </w:tblGrid>
      <w:tr w:rsidR="00395EB9" w:rsidRPr="00037CFE" w14:paraId="293D995C" w14:textId="77777777" w:rsidTr="00063292">
        <w:trPr>
          <w:cantSplit/>
        </w:trPr>
        <w:tc>
          <w:tcPr>
            <w:tcW w:w="1260" w:type="dxa"/>
            <w:tcBorders>
              <w:top w:val="single" w:sz="6" w:space="0" w:color="auto"/>
              <w:left w:val="single" w:sz="6" w:space="0" w:color="auto"/>
              <w:bottom w:val="single" w:sz="6" w:space="0" w:color="auto"/>
              <w:right w:val="single" w:sz="6" w:space="0" w:color="auto"/>
            </w:tcBorders>
          </w:tcPr>
          <w:p w14:paraId="4F11B28E" w14:textId="77777777" w:rsidR="00395EB9" w:rsidRPr="00037CFE" w:rsidRDefault="00395EB9" w:rsidP="00063292">
            <w:pPr>
              <w:pStyle w:val="TableHeaderText"/>
              <w:rPr>
                <w:rFonts w:asciiTheme="minorHAnsi" w:hAnsiTheme="minorHAnsi"/>
                <w:sz w:val="22"/>
                <w:szCs w:val="22"/>
              </w:rPr>
            </w:pPr>
            <w:r w:rsidRPr="00037CFE">
              <w:rPr>
                <w:rFonts w:asciiTheme="minorHAnsi" w:hAnsiTheme="minorHAnsi"/>
                <w:sz w:val="22"/>
                <w:szCs w:val="22"/>
              </w:rPr>
              <w:t>Step</w:t>
            </w:r>
          </w:p>
        </w:tc>
        <w:tc>
          <w:tcPr>
            <w:tcW w:w="5040" w:type="dxa"/>
            <w:tcBorders>
              <w:top w:val="single" w:sz="6" w:space="0" w:color="auto"/>
              <w:bottom w:val="single" w:sz="6" w:space="0" w:color="auto"/>
              <w:right w:val="single" w:sz="6" w:space="0" w:color="auto"/>
            </w:tcBorders>
          </w:tcPr>
          <w:p w14:paraId="74FBCF05" w14:textId="77777777" w:rsidR="00395EB9" w:rsidRPr="00037CFE" w:rsidRDefault="00395EB9" w:rsidP="00063292">
            <w:pPr>
              <w:pStyle w:val="TableText"/>
              <w:jc w:val="center"/>
              <w:rPr>
                <w:rFonts w:asciiTheme="minorHAnsi" w:hAnsiTheme="minorHAnsi"/>
                <w:b/>
                <w:sz w:val="22"/>
                <w:szCs w:val="22"/>
              </w:rPr>
            </w:pPr>
            <w:r w:rsidRPr="00037CFE">
              <w:rPr>
                <w:rFonts w:asciiTheme="minorHAnsi" w:hAnsiTheme="minorHAnsi"/>
                <w:b/>
                <w:sz w:val="22"/>
                <w:szCs w:val="22"/>
              </w:rPr>
              <w:t>Action</w:t>
            </w:r>
          </w:p>
        </w:tc>
        <w:tc>
          <w:tcPr>
            <w:tcW w:w="3060" w:type="dxa"/>
            <w:tcBorders>
              <w:top w:val="single" w:sz="6" w:space="0" w:color="auto"/>
              <w:right w:val="single" w:sz="6" w:space="0" w:color="auto"/>
            </w:tcBorders>
          </w:tcPr>
          <w:p w14:paraId="7B41E00F" w14:textId="77777777" w:rsidR="00395EB9" w:rsidRPr="00037CFE" w:rsidRDefault="00395EB9" w:rsidP="00063292">
            <w:pPr>
              <w:pStyle w:val="TableText"/>
              <w:jc w:val="center"/>
              <w:rPr>
                <w:rFonts w:asciiTheme="minorHAnsi" w:hAnsiTheme="minorHAnsi"/>
                <w:b/>
                <w:sz w:val="18"/>
                <w:szCs w:val="18"/>
              </w:rPr>
            </w:pPr>
            <w:r w:rsidRPr="00037CFE">
              <w:rPr>
                <w:rFonts w:asciiTheme="minorHAnsi" w:hAnsiTheme="minorHAnsi"/>
                <w:b/>
                <w:sz w:val="18"/>
                <w:szCs w:val="18"/>
              </w:rPr>
              <w:t>Notes</w:t>
            </w:r>
          </w:p>
        </w:tc>
      </w:tr>
      <w:tr w:rsidR="00395EB9" w:rsidRPr="00037CFE" w14:paraId="5DC57C3E" w14:textId="77777777" w:rsidTr="00063292">
        <w:trPr>
          <w:cantSplit/>
        </w:trPr>
        <w:tc>
          <w:tcPr>
            <w:tcW w:w="1260" w:type="dxa"/>
            <w:tcBorders>
              <w:top w:val="single" w:sz="6" w:space="0" w:color="auto"/>
              <w:left w:val="single" w:sz="6" w:space="0" w:color="auto"/>
              <w:bottom w:val="single" w:sz="6" w:space="0" w:color="auto"/>
              <w:right w:val="single" w:sz="6" w:space="0" w:color="auto"/>
            </w:tcBorders>
          </w:tcPr>
          <w:p w14:paraId="3B312647" w14:textId="77777777" w:rsidR="00395EB9" w:rsidRPr="00037CFE" w:rsidRDefault="00395EB9" w:rsidP="00063292">
            <w:pPr>
              <w:pStyle w:val="TableText"/>
              <w:jc w:val="center"/>
              <w:rPr>
                <w:rFonts w:asciiTheme="minorHAnsi" w:hAnsiTheme="minorHAnsi"/>
                <w:sz w:val="22"/>
                <w:szCs w:val="22"/>
              </w:rPr>
            </w:pPr>
            <w:r w:rsidRPr="00037CFE">
              <w:rPr>
                <w:rFonts w:asciiTheme="minorHAnsi" w:hAnsiTheme="minorHAnsi"/>
                <w:sz w:val="22"/>
                <w:szCs w:val="22"/>
              </w:rPr>
              <w:t>1</w:t>
            </w:r>
          </w:p>
        </w:tc>
        <w:tc>
          <w:tcPr>
            <w:tcW w:w="5040" w:type="dxa"/>
            <w:tcBorders>
              <w:top w:val="single" w:sz="6" w:space="0" w:color="auto"/>
              <w:bottom w:val="single" w:sz="6" w:space="0" w:color="auto"/>
              <w:right w:val="single" w:sz="6" w:space="0" w:color="auto"/>
            </w:tcBorders>
          </w:tcPr>
          <w:p w14:paraId="6796530C" w14:textId="77777777" w:rsidR="00395EB9" w:rsidRPr="00037CFE" w:rsidRDefault="00395EB9" w:rsidP="00063292">
            <w:pPr>
              <w:pStyle w:val="TableText"/>
              <w:rPr>
                <w:rFonts w:asciiTheme="minorHAnsi" w:hAnsiTheme="minorHAnsi"/>
                <w:sz w:val="22"/>
                <w:szCs w:val="22"/>
              </w:rPr>
            </w:pPr>
            <w:r w:rsidRPr="00037CFE">
              <w:rPr>
                <w:rFonts w:asciiTheme="minorHAnsi" w:hAnsiTheme="minorHAnsi"/>
                <w:sz w:val="22"/>
                <w:szCs w:val="22"/>
              </w:rPr>
              <w:t>Label tubes with patient and test identification.</w:t>
            </w:r>
          </w:p>
        </w:tc>
        <w:tc>
          <w:tcPr>
            <w:tcW w:w="3060" w:type="dxa"/>
            <w:tcBorders>
              <w:top w:val="single" w:sz="6" w:space="0" w:color="auto"/>
              <w:bottom w:val="single" w:sz="6" w:space="0" w:color="auto"/>
              <w:right w:val="single" w:sz="6" w:space="0" w:color="auto"/>
            </w:tcBorders>
          </w:tcPr>
          <w:p w14:paraId="0CFCEAB9" w14:textId="77777777" w:rsidR="00395EB9" w:rsidRPr="00037CFE" w:rsidRDefault="00395EB9" w:rsidP="00063292">
            <w:pPr>
              <w:pStyle w:val="TableText"/>
              <w:rPr>
                <w:rFonts w:asciiTheme="minorHAnsi" w:hAnsiTheme="minorHAnsi"/>
                <w:sz w:val="18"/>
                <w:szCs w:val="18"/>
              </w:rPr>
            </w:pPr>
            <w:r w:rsidRPr="00037CFE">
              <w:rPr>
                <w:rFonts w:asciiTheme="minorHAnsi" w:hAnsiTheme="minorHAnsi"/>
                <w:sz w:val="18"/>
                <w:szCs w:val="18"/>
              </w:rPr>
              <w:t>One tube</w:t>
            </w:r>
            <w:r>
              <w:rPr>
                <w:rFonts w:asciiTheme="minorHAnsi" w:hAnsiTheme="minorHAnsi"/>
                <w:sz w:val="18"/>
                <w:szCs w:val="18"/>
              </w:rPr>
              <w:t xml:space="preserve"> each</w:t>
            </w:r>
            <w:r w:rsidRPr="00037CFE">
              <w:rPr>
                <w:rFonts w:asciiTheme="minorHAnsi" w:hAnsiTheme="minorHAnsi"/>
                <w:sz w:val="18"/>
                <w:szCs w:val="18"/>
              </w:rPr>
              <w:t xml:space="preserve"> for  A</w:t>
            </w:r>
            <w:r w:rsidRPr="00037CFE">
              <w:rPr>
                <w:rFonts w:asciiTheme="minorHAnsi" w:hAnsiTheme="minorHAnsi"/>
                <w:sz w:val="18"/>
                <w:szCs w:val="18"/>
                <w:vertAlign w:val="subscript"/>
              </w:rPr>
              <w:t>1</w:t>
            </w:r>
            <w:r w:rsidRPr="00037CFE">
              <w:rPr>
                <w:rFonts w:asciiTheme="minorHAnsi" w:hAnsiTheme="minorHAnsi"/>
                <w:sz w:val="18"/>
                <w:szCs w:val="18"/>
              </w:rPr>
              <w:t xml:space="preserve">Cells and B Cells. </w:t>
            </w:r>
          </w:p>
        </w:tc>
      </w:tr>
      <w:tr w:rsidR="00395EB9" w:rsidRPr="00037CFE" w14:paraId="632A1A19" w14:textId="77777777" w:rsidTr="00063292">
        <w:trPr>
          <w:cantSplit/>
        </w:trPr>
        <w:tc>
          <w:tcPr>
            <w:tcW w:w="1260" w:type="dxa"/>
            <w:tcBorders>
              <w:top w:val="single" w:sz="6" w:space="0" w:color="auto"/>
              <w:left w:val="single" w:sz="6" w:space="0" w:color="auto"/>
              <w:bottom w:val="single" w:sz="6" w:space="0" w:color="auto"/>
              <w:right w:val="single" w:sz="6" w:space="0" w:color="auto"/>
            </w:tcBorders>
          </w:tcPr>
          <w:p w14:paraId="7C3C49D6" w14:textId="77777777" w:rsidR="00395EB9" w:rsidRPr="00037CFE" w:rsidRDefault="00395EB9" w:rsidP="00063292">
            <w:pPr>
              <w:pStyle w:val="TableText"/>
              <w:jc w:val="center"/>
              <w:rPr>
                <w:rFonts w:asciiTheme="minorHAnsi" w:hAnsiTheme="minorHAnsi"/>
                <w:sz w:val="22"/>
                <w:szCs w:val="22"/>
              </w:rPr>
            </w:pPr>
            <w:r w:rsidRPr="00037CFE">
              <w:rPr>
                <w:rFonts w:asciiTheme="minorHAnsi" w:hAnsiTheme="minorHAnsi"/>
                <w:sz w:val="22"/>
                <w:szCs w:val="22"/>
              </w:rPr>
              <w:t>2</w:t>
            </w:r>
          </w:p>
        </w:tc>
        <w:tc>
          <w:tcPr>
            <w:tcW w:w="5040" w:type="dxa"/>
            <w:tcBorders>
              <w:top w:val="single" w:sz="6" w:space="0" w:color="auto"/>
              <w:bottom w:val="single" w:sz="6" w:space="0" w:color="auto"/>
              <w:right w:val="single" w:sz="6" w:space="0" w:color="auto"/>
            </w:tcBorders>
          </w:tcPr>
          <w:p w14:paraId="2FE9857D" w14:textId="77777777" w:rsidR="00395EB9" w:rsidRPr="00037CFE" w:rsidRDefault="00395EB9" w:rsidP="00063292">
            <w:pPr>
              <w:pStyle w:val="TableText"/>
              <w:rPr>
                <w:rFonts w:asciiTheme="minorHAnsi" w:hAnsiTheme="minorHAnsi"/>
                <w:sz w:val="22"/>
                <w:szCs w:val="22"/>
              </w:rPr>
            </w:pPr>
            <w:r w:rsidRPr="00037CFE">
              <w:rPr>
                <w:rFonts w:asciiTheme="minorHAnsi" w:hAnsiTheme="minorHAnsi"/>
                <w:sz w:val="22"/>
                <w:szCs w:val="22"/>
              </w:rPr>
              <w:t>Add 2 drops of patient serum or plasma and one drop of A</w:t>
            </w:r>
            <w:r w:rsidRPr="00037CFE">
              <w:rPr>
                <w:rFonts w:asciiTheme="minorHAnsi" w:hAnsiTheme="minorHAnsi"/>
                <w:sz w:val="22"/>
                <w:szCs w:val="22"/>
                <w:vertAlign w:val="subscript"/>
              </w:rPr>
              <w:t xml:space="preserve">1 </w:t>
            </w:r>
            <w:r w:rsidRPr="00037CFE">
              <w:rPr>
                <w:rFonts w:asciiTheme="minorHAnsi" w:hAnsiTheme="minorHAnsi"/>
                <w:sz w:val="22"/>
                <w:szCs w:val="22"/>
              </w:rPr>
              <w:t xml:space="preserve">Cells and B </w:t>
            </w:r>
            <w:r>
              <w:rPr>
                <w:rFonts w:asciiTheme="minorHAnsi" w:hAnsiTheme="minorHAnsi"/>
                <w:sz w:val="22"/>
                <w:szCs w:val="22"/>
              </w:rPr>
              <w:t xml:space="preserve">cells </w:t>
            </w:r>
            <w:r w:rsidRPr="00037CFE">
              <w:rPr>
                <w:rFonts w:asciiTheme="minorHAnsi" w:hAnsiTheme="minorHAnsi"/>
                <w:sz w:val="22"/>
                <w:szCs w:val="22"/>
              </w:rPr>
              <w:t xml:space="preserve">to </w:t>
            </w:r>
            <w:r>
              <w:rPr>
                <w:rFonts w:asciiTheme="minorHAnsi" w:hAnsiTheme="minorHAnsi"/>
                <w:sz w:val="22"/>
                <w:szCs w:val="22"/>
              </w:rPr>
              <w:t>appropriate</w:t>
            </w:r>
            <w:r w:rsidRPr="00037CFE">
              <w:rPr>
                <w:rFonts w:asciiTheme="minorHAnsi" w:hAnsiTheme="minorHAnsi"/>
                <w:sz w:val="22"/>
                <w:szCs w:val="22"/>
              </w:rPr>
              <w:t xml:space="preserve"> tube.</w:t>
            </w:r>
          </w:p>
        </w:tc>
        <w:tc>
          <w:tcPr>
            <w:tcW w:w="3060" w:type="dxa"/>
            <w:tcBorders>
              <w:top w:val="single" w:sz="6" w:space="0" w:color="auto"/>
              <w:bottom w:val="single" w:sz="6" w:space="0" w:color="auto"/>
              <w:right w:val="single" w:sz="6" w:space="0" w:color="auto"/>
            </w:tcBorders>
          </w:tcPr>
          <w:p w14:paraId="2CB2D1DF" w14:textId="77777777" w:rsidR="00395EB9" w:rsidRPr="00037CFE" w:rsidRDefault="00395EB9" w:rsidP="00063292">
            <w:pPr>
              <w:pStyle w:val="TableText"/>
              <w:rPr>
                <w:rFonts w:asciiTheme="minorHAnsi" w:hAnsiTheme="minorHAnsi"/>
                <w:sz w:val="18"/>
                <w:szCs w:val="18"/>
              </w:rPr>
            </w:pPr>
            <w:r w:rsidRPr="00037CFE">
              <w:rPr>
                <w:rFonts w:asciiTheme="minorHAnsi" w:hAnsiTheme="minorHAnsi"/>
                <w:sz w:val="18"/>
                <w:szCs w:val="18"/>
              </w:rPr>
              <w:t>Plasma or reagent may be added to the tubes in any order.</w:t>
            </w:r>
          </w:p>
        </w:tc>
      </w:tr>
      <w:tr w:rsidR="00395EB9" w:rsidRPr="00037CFE" w14:paraId="3D935AA2" w14:textId="77777777" w:rsidTr="00063292">
        <w:trPr>
          <w:cantSplit/>
        </w:trPr>
        <w:tc>
          <w:tcPr>
            <w:tcW w:w="1260" w:type="dxa"/>
            <w:tcBorders>
              <w:top w:val="single" w:sz="6" w:space="0" w:color="auto"/>
              <w:left w:val="single" w:sz="6" w:space="0" w:color="auto"/>
              <w:bottom w:val="single" w:sz="6" w:space="0" w:color="auto"/>
              <w:right w:val="single" w:sz="6" w:space="0" w:color="auto"/>
            </w:tcBorders>
          </w:tcPr>
          <w:p w14:paraId="613812DD" w14:textId="77777777" w:rsidR="00395EB9" w:rsidRPr="00037CFE" w:rsidRDefault="00395EB9" w:rsidP="00063292">
            <w:pPr>
              <w:pStyle w:val="TableText"/>
              <w:jc w:val="center"/>
              <w:rPr>
                <w:rFonts w:asciiTheme="minorHAnsi" w:hAnsiTheme="minorHAnsi"/>
                <w:sz w:val="22"/>
                <w:szCs w:val="22"/>
              </w:rPr>
            </w:pPr>
            <w:r w:rsidRPr="00037CFE">
              <w:rPr>
                <w:rFonts w:asciiTheme="minorHAnsi" w:hAnsiTheme="minorHAnsi"/>
                <w:sz w:val="22"/>
                <w:szCs w:val="22"/>
              </w:rPr>
              <w:t>3</w:t>
            </w:r>
          </w:p>
        </w:tc>
        <w:tc>
          <w:tcPr>
            <w:tcW w:w="5040" w:type="dxa"/>
            <w:tcBorders>
              <w:top w:val="single" w:sz="6" w:space="0" w:color="auto"/>
              <w:bottom w:val="single" w:sz="6" w:space="0" w:color="auto"/>
              <w:right w:val="single" w:sz="6" w:space="0" w:color="auto"/>
            </w:tcBorders>
          </w:tcPr>
          <w:p w14:paraId="3F3883B3" w14:textId="77777777" w:rsidR="00395EB9" w:rsidRPr="00037CFE" w:rsidRDefault="00395EB9" w:rsidP="00063292">
            <w:pPr>
              <w:pStyle w:val="TableText"/>
              <w:rPr>
                <w:rFonts w:asciiTheme="minorHAnsi" w:hAnsiTheme="minorHAnsi"/>
                <w:sz w:val="22"/>
                <w:szCs w:val="22"/>
              </w:rPr>
            </w:pPr>
            <w:r w:rsidRPr="00037CFE">
              <w:rPr>
                <w:rFonts w:asciiTheme="minorHAnsi" w:hAnsiTheme="minorHAnsi"/>
                <w:sz w:val="22"/>
                <w:szCs w:val="22"/>
              </w:rPr>
              <w:t>Mix gently and centrifuge the test tubes.</w:t>
            </w:r>
          </w:p>
        </w:tc>
        <w:tc>
          <w:tcPr>
            <w:tcW w:w="3060" w:type="dxa"/>
            <w:tcBorders>
              <w:top w:val="single" w:sz="6" w:space="0" w:color="auto"/>
              <w:bottom w:val="single" w:sz="6" w:space="0" w:color="auto"/>
              <w:right w:val="single" w:sz="6" w:space="0" w:color="auto"/>
            </w:tcBorders>
          </w:tcPr>
          <w:p w14:paraId="76213494" w14:textId="77777777" w:rsidR="00395EB9" w:rsidRPr="00037CFE" w:rsidRDefault="00395EB9" w:rsidP="00063292">
            <w:pPr>
              <w:pStyle w:val="TableText"/>
              <w:rPr>
                <w:rFonts w:asciiTheme="minorHAnsi" w:hAnsiTheme="minorHAnsi"/>
                <w:sz w:val="18"/>
                <w:szCs w:val="18"/>
              </w:rPr>
            </w:pPr>
            <w:r w:rsidRPr="00037CFE">
              <w:rPr>
                <w:rFonts w:asciiTheme="minorHAnsi" w:hAnsiTheme="minorHAnsi"/>
                <w:sz w:val="18"/>
                <w:szCs w:val="18"/>
              </w:rPr>
              <w:t>Use saline calibration time.</w:t>
            </w:r>
          </w:p>
          <w:p w14:paraId="72EB07B3" w14:textId="77777777" w:rsidR="00395EB9" w:rsidRPr="00037CFE" w:rsidRDefault="00395EB9" w:rsidP="00063292">
            <w:pPr>
              <w:pStyle w:val="TableText"/>
              <w:rPr>
                <w:rFonts w:asciiTheme="minorHAnsi" w:hAnsiTheme="minorHAnsi"/>
                <w:sz w:val="18"/>
                <w:szCs w:val="18"/>
              </w:rPr>
            </w:pPr>
            <w:r w:rsidRPr="00037CFE">
              <w:rPr>
                <w:rFonts w:asciiTheme="minorHAnsi" w:hAnsiTheme="minorHAnsi"/>
                <w:sz w:val="18"/>
                <w:szCs w:val="18"/>
              </w:rPr>
              <w:t>Spin at same time as red cell typing</w:t>
            </w:r>
          </w:p>
        </w:tc>
      </w:tr>
      <w:tr w:rsidR="00395EB9" w:rsidRPr="00037CFE" w14:paraId="42EF1D51" w14:textId="77777777" w:rsidTr="00063292">
        <w:trPr>
          <w:cantSplit/>
        </w:trPr>
        <w:tc>
          <w:tcPr>
            <w:tcW w:w="9360" w:type="dxa"/>
            <w:gridSpan w:val="3"/>
            <w:tcBorders>
              <w:top w:val="single" w:sz="6" w:space="0" w:color="auto"/>
              <w:left w:val="single" w:sz="6" w:space="0" w:color="auto"/>
              <w:right w:val="single" w:sz="6" w:space="0" w:color="auto"/>
            </w:tcBorders>
          </w:tcPr>
          <w:p w14:paraId="5908D563" w14:textId="77777777" w:rsidR="00395EB9" w:rsidRPr="00037CFE" w:rsidRDefault="00395EB9" w:rsidP="00063292">
            <w:pPr>
              <w:pStyle w:val="TableText"/>
              <w:jc w:val="center"/>
              <w:rPr>
                <w:rFonts w:asciiTheme="minorHAnsi" w:hAnsiTheme="minorHAnsi"/>
                <w:b/>
                <w:sz w:val="22"/>
                <w:szCs w:val="22"/>
              </w:rPr>
            </w:pPr>
            <w:r w:rsidRPr="00037CFE">
              <w:rPr>
                <w:rFonts w:asciiTheme="minorHAnsi" w:hAnsiTheme="minorHAnsi"/>
                <w:b/>
                <w:sz w:val="22"/>
                <w:szCs w:val="22"/>
              </w:rPr>
              <w:t>CRITICAL STEP</w:t>
            </w:r>
          </w:p>
        </w:tc>
      </w:tr>
      <w:tr w:rsidR="00395EB9" w:rsidRPr="00037CFE" w14:paraId="20626629" w14:textId="77777777" w:rsidTr="00063292">
        <w:trPr>
          <w:cantSplit/>
        </w:trPr>
        <w:tc>
          <w:tcPr>
            <w:tcW w:w="1260" w:type="dxa"/>
            <w:tcBorders>
              <w:top w:val="single" w:sz="6" w:space="0" w:color="auto"/>
              <w:left w:val="single" w:sz="6" w:space="0" w:color="auto"/>
              <w:bottom w:val="single" w:sz="4" w:space="0" w:color="auto"/>
              <w:right w:val="single" w:sz="6" w:space="0" w:color="auto"/>
            </w:tcBorders>
          </w:tcPr>
          <w:p w14:paraId="6A448AE8" w14:textId="77777777" w:rsidR="00395EB9" w:rsidRPr="00037CFE" w:rsidRDefault="00395EB9" w:rsidP="00063292">
            <w:pPr>
              <w:pStyle w:val="TableText"/>
              <w:jc w:val="center"/>
              <w:rPr>
                <w:rFonts w:asciiTheme="minorHAnsi" w:hAnsiTheme="minorHAnsi"/>
                <w:sz w:val="22"/>
                <w:szCs w:val="22"/>
              </w:rPr>
            </w:pPr>
            <w:r w:rsidRPr="00037CFE">
              <w:rPr>
                <w:rFonts w:asciiTheme="minorHAnsi" w:hAnsiTheme="minorHAnsi"/>
                <w:sz w:val="22"/>
                <w:szCs w:val="22"/>
              </w:rPr>
              <w:t>4</w:t>
            </w:r>
          </w:p>
        </w:tc>
        <w:tc>
          <w:tcPr>
            <w:tcW w:w="5040" w:type="dxa"/>
            <w:tcBorders>
              <w:top w:val="single" w:sz="6" w:space="0" w:color="auto"/>
              <w:bottom w:val="single" w:sz="4" w:space="0" w:color="auto"/>
              <w:right w:val="single" w:sz="6" w:space="0" w:color="auto"/>
            </w:tcBorders>
          </w:tcPr>
          <w:p w14:paraId="6291E85B" w14:textId="77777777" w:rsidR="00395EB9" w:rsidRPr="00037CFE" w:rsidRDefault="00395EB9" w:rsidP="00063292">
            <w:pPr>
              <w:pStyle w:val="TableText"/>
              <w:rPr>
                <w:rFonts w:asciiTheme="minorHAnsi" w:hAnsiTheme="minorHAnsi"/>
                <w:sz w:val="22"/>
                <w:szCs w:val="22"/>
              </w:rPr>
            </w:pPr>
            <w:r w:rsidRPr="00037CFE">
              <w:rPr>
                <w:rFonts w:asciiTheme="minorHAnsi" w:hAnsiTheme="minorHAnsi"/>
                <w:sz w:val="22"/>
                <w:szCs w:val="22"/>
              </w:rPr>
              <w:t>Resuspend and read for agglutination/hemolysis.  Grade and record test results immediately.</w:t>
            </w:r>
          </w:p>
        </w:tc>
        <w:tc>
          <w:tcPr>
            <w:tcW w:w="3060" w:type="dxa"/>
            <w:tcBorders>
              <w:top w:val="single" w:sz="6" w:space="0" w:color="auto"/>
              <w:bottom w:val="single" w:sz="4" w:space="0" w:color="auto"/>
              <w:right w:val="single" w:sz="6" w:space="0" w:color="auto"/>
            </w:tcBorders>
          </w:tcPr>
          <w:p w14:paraId="128BD17D" w14:textId="77777777" w:rsidR="00395EB9" w:rsidRPr="00037CFE" w:rsidRDefault="00395EB9" w:rsidP="00063292">
            <w:pPr>
              <w:pStyle w:val="TableText"/>
              <w:rPr>
                <w:rFonts w:asciiTheme="minorHAnsi" w:hAnsiTheme="minorHAnsi"/>
                <w:sz w:val="18"/>
                <w:szCs w:val="18"/>
              </w:rPr>
            </w:pPr>
            <w:r w:rsidRPr="00037CFE">
              <w:rPr>
                <w:rFonts w:asciiTheme="minorHAnsi" w:hAnsiTheme="minorHAnsi"/>
                <w:sz w:val="18"/>
                <w:szCs w:val="18"/>
              </w:rPr>
              <w:t>May be read at the same time as red cell typings.</w:t>
            </w:r>
          </w:p>
          <w:p w14:paraId="18F06781" w14:textId="77777777" w:rsidR="00395EB9" w:rsidRPr="00037CFE" w:rsidRDefault="00395EB9" w:rsidP="00063292">
            <w:pPr>
              <w:pStyle w:val="TableText"/>
              <w:rPr>
                <w:rFonts w:asciiTheme="minorHAnsi" w:hAnsiTheme="minorHAnsi"/>
                <w:sz w:val="18"/>
                <w:szCs w:val="18"/>
              </w:rPr>
            </w:pPr>
            <w:r w:rsidRPr="00037CFE">
              <w:rPr>
                <w:rFonts w:asciiTheme="minorHAnsi" w:hAnsiTheme="minorHAnsi"/>
                <w:sz w:val="18"/>
                <w:szCs w:val="18"/>
              </w:rPr>
              <w:t xml:space="preserve">See </w:t>
            </w:r>
            <w:hyperlink r:id="rId14" w:history="1"/>
            <w:r>
              <w:rPr>
                <w:rFonts w:asciiTheme="minorHAnsi" w:hAnsiTheme="minorHAnsi"/>
                <w:sz w:val="18"/>
                <w:szCs w:val="18"/>
              </w:rPr>
              <w:t>BB.INTERP.1.0</w:t>
            </w:r>
          </w:p>
          <w:p w14:paraId="59BF7117" w14:textId="77777777" w:rsidR="00395EB9" w:rsidRPr="00037CFE" w:rsidRDefault="00395EB9" w:rsidP="00063292">
            <w:pPr>
              <w:pStyle w:val="TableText"/>
              <w:rPr>
                <w:rFonts w:asciiTheme="minorHAnsi" w:hAnsiTheme="minorHAnsi"/>
                <w:sz w:val="18"/>
                <w:szCs w:val="18"/>
              </w:rPr>
            </w:pPr>
            <w:r w:rsidRPr="00037CFE">
              <w:rPr>
                <w:rFonts w:asciiTheme="minorHAnsi" w:hAnsiTheme="minorHAnsi"/>
                <w:sz w:val="18"/>
                <w:szCs w:val="18"/>
              </w:rPr>
              <w:t>See Computer Steps.</w:t>
            </w:r>
          </w:p>
        </w:tc>
      </w:tr>
    </w:tbl>
    <w:p w14:paraId="79F5EE76" w14:textId="77777777" w:rsidR="00395EB9" w:rsidRDefault="00395EB9" w:rsidP="00395EB9">
      <w:pPr>
        <w:rPr>
          <w:rFonts w:cs="Calibri"/>
        </w:rPr>
      </w:pPr>
    </w:p>
    <w:p w14:paraId="6ACA0E37" w14:textId="77777777" w:rsidR="00395EB9" w:rsidRDefault="00395EB9" w:rsidP="00395EB9">
      <w:pPr>
        <w:rPr>
          <w:rFonts w:cs="Calibri"/>
        </w:rPr>
      </w:pPr>
    </w:p>
    <w:p w14:paraId="64903CCE" w14:textId="77777777" w:rsidR="00395EB9" w:rsidRPr="000234BB" w:rsidRDefault="00395EB9" w:rsidP="00395EB9">
      <w:pPr>
        <w:rPr>
          <w:rFonts w:cs="Calibri"/>
          <w:b/>
        </w:rPr>
      </w:pPr>
      <w:r w:rsidRPr="000234BB">
        <w:rPr>
          <w:rFonts w:cs="Calibri"/>
          <w:b/>
        </w:rPr>
        <w:t>REPORTING RESULTS</w:t>
      </w:r>
    </w:p>
    <w:p w14:paraId="0C79892D" w14:textId="77777777" w:rsidR="00395EB9" w:rsidRPr="00037CFE" w:rsidRDefault="00395EB9" w:rsidP="00395EB9">
      <w:pPr>
        <w:spacing w:after="0"/>
      </w:pPr>
      <w:r w:rsidRPr="00037CFE">
        <w:t>Interpretation</w:t>
      </w:r>
      <w:r w:rsidRPr="00037CFE">
        <w:tab/>
        <w:t>+ = agglutination    0 = no agglutination</w:t>
      </w:r>
      <w:r>
        <w:t xml:space="preserve">  NA = Not applicable</w:t>
      </w:r>
    </w:p>
    <w:p w14:paraId="2D902AC3" w14:textId="77777777" w:rsidR="00395EB9" w:rsidRPr="00037CFE" w:rsidRDefault="00395EB9" w:rsidP="00395EB9">
      <w:pPr>
        <w:spacing w:after="0"/>
        <w:jc w:val="center"/>
      </w:pPr>
    </w:p>
    <w:tbl>
      <w:tblPr>
        <w:tblW w:w="93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530"/>
        <w:gridCol w:w="1350"/>
        <w:gridCol w:w="1350"/>
        <w:gridCol w:w="1890"/>
        <w:gridCol w:w="1800"/>
      </w:tblGrid>
      <w:tr w:rsidR="00395EB9" w:rsidRPr="00037CFE" w14:paraId="17540919" w14:textId="77777777" w:rsidTr="00063292">
        <w:tc>
          <w:tcPr>
            <w:tcW w:w="1440" w:type="dxa"/>
          </w:tcPr>
          <w:p w14:paraId="0EC54326" w14:textId="77777777" w:rsidR="00395EB9" w:rsidRPr="00037CFE" w:rsidRDefault="00395EB9" w:rsidP="00063292">
            <w:pPr>
              <w:spacing w:after="0"/>
              <w:jc w:val="center"/>
            </w:pPr>
            <w:r w:rsidRPr="00037CFE">
              <w:t>Anti-A</w:t>
            </w:r>
          </w:p>
        </w:tc>
        <w:tc>
          <w:tcPr>
            <w:tcW w:w="1530" w:type="dxa"/>
          </w:tcPr>
          <w:p w14:paraId="40ADC725" w14:textId="77777777" w:rsidR="00395EB9" w:rsidRPr="00037CFE" w:rsidRDefault="00395EB9" w:rsidP="00063292">
            <w:pPr>
              <w:spacing w:after="0"/>
              <w:jc w:val="center"/>
            </w:pPr>
            <w:r w:rsidRPr="00037CFE">
              <w:t>Anti-B</w:t>
            </w:r>
          </w:p>
        </w:tc>
        <w:tc>
          <w:tcPr>
            <w:tcW w:w="1350" w:type="dxa"/>
          </w:tcPr>
          <w:p w14:paraId="65BDB513" w14:textId="77777777" w:rsidR="00395EB9" w:rsidRPr="00037CFE" w:rsidRDefault="00395EB9" w:rsidP="00063292">
            <w:pPr>
              <w:spacing w:after="0"/>
              <w:jc w:val="center"/>
            </w:pPr>
            <w:r w:rsidRPr="00037CFE">
              <w:t>A</w:t>
            </w:r>
            <w:r w:rsidRPr="00037CFE">
              <w:rPr>
                <w:vertAlign w:val="subscript"/>
              </w:rPr>
              <w:t>1</w:t>
            </w:r>
            <w:r w:rsidRPr="00037CFE">
              <w:t>Cells</w:t>
            </w:r>
          </w:p>
        </w:tc>
        <w:tc>
          <w:tcPr>
            <w:tcW w:w="1350" w:type="dxa"/>
          </w:tcPr>
          <w:p w14:paraId="39D8838D" w14:textId="77777777" w:rsidR="00395EB9" w:rsidRPr="00037CFE" w:rsidRDefault="00395EB9" w:rsidP="00063292">
            <w:pPr>
              <w:spacing w:after="0"/>
              <w:jc w:val="center"/>
            </w:pPr>
            <w:r w:rsidRPr="00037CFE">
              <w:t>B Cells</w:t>
            </w:r>
          </w:p>
        </w:tc>
        <w:tc>
          <w:tcPr>
            <w:tcW w:w="1890" w:type="dxa"/>
          </w:tcPr>
          <w:p w14:paraId="423B9668" w14:textId="77777777" w:rsidR="00395EB9" w:rsidRPr="00037CFE" w:rsidRDefault="00395EB9" w:rsidP="00063292">
            <w:pPr>
              <w:spacing w:after="0"/>
              <w:jc w:val="center"/>
            </w:pPr>
            <w:r>
              <w:t>Rh Control</w:t>
            </w:r>
          </w:p>
        </w:tc>
        <w:tc>
          <w:tcPr>
            <w:tcW w:w="1800" w:type="dxa"/>
          </w:tcPr>
          <w:p w14:paraId="0305F9FD" w14:textId="77777777" w:rsidR="00395EB9" w:rsidRPr="00037CFE" w:rsidRDefault="00395EB9" w:rsidP="00063292">
            <w:pPr>
              <w:spacing w:after="0"/>
              <w:jc w:val="center"/>
            </w:pPr>
            <w:r w:rsidRPr="00037CFE">
              <w:t>Group*</w:t>
            </w:r>
          </w:p>
        </w:tc>
      </w:tr>
      <w:tr w:rsidR="00395EB9" w:rsidRPr="00037CFE" w14:paraId="3C59068B" w14:textId="77777777" w:rsidTr="00063292">
        <w:tc>
          <w:tcPr>
            <w:tcW w:w="1440" w:type="dxa"/>
          </w:tcPr>
          <w:p w14:paraId="0DEDC1AE" w14:textId="77777777" w:rsidR="00395EB9" w:rsidRPr="00037CFE" w:rsidRDefault="00395EB9" w:rsidP="00063292">
            <w:pPr>
              <w:spacing w:after="0"/>
              <w:jc w:val="center"/>
            </w:pPr>
            <w:r w:rsidRPr="00037CFE">
              <w:t>0</w:t>
            </w:r>
          </w:p>
        </w:tc>
        <w:tc>
          <w:tcPr>
            <w:tcW w:w="1530" w:type="dxa"/>
          </w:tcPr>
          <w:p w14:paraId="752BE02A" w14:textId="77777777" w:rsidR="00395EB9" w:rsidRPr="00037CFE" w:rsidRDefault="00395EB9" w:rsidP="00063292">
            <w:pPr>
              <w:spacing w:after="0"/>
              <w:jc w:val="center"/>
            </w:pPr>
            <w:r w:rsidRPr="00037CFE">
              <w:t>0</w:t>
            </w:r>
          </w:p>
        </w:tc>
        <w:tc>
          <w:tcPr>
            <w:tcW w:w="1350" w:type="dxa"/>
          </w:tcPr>
          <w:p w14:paraId="2F438EB0" w14:textId="77777777" w:rsidR="00395EB9" w:rsidRPr="00037CFE" w:rsidRDefault="00395EB9" w:rsidP="00063292">
            <w:pPr>
              <w:spacing w:after="0"/>
              <w:jc w:val="center"/>
            </w:pPr>
            <w:r w:rsidRPr="00037CFE">
              <w:t>+</w:t>
            </w:r>
          </w:p>
        </w:tc>
        <w:tc>
          <w:tcPr>
            <w:tcW w:w="1350" w:type="dxa"/>
          </w:tcPr>
          <w:p w14:paraId="4DC5D146" w14:textId="77777777" w:rsidR="00395EB9" w:rsidRPr="00037CFE" w:rsidRDefault="00395EB9" w:rsidP="00063292">
            <w:pPr>
              <w:spacing w:after="0"/>
              <w:jc w:val="center"/>
            </w:pPr>
            <w:r w:rsidRPr="00037CFE">
              <w:t>+</w:t>
            </w:r>
          </w:p>
        </w:tc>
        <w:tc>
          <w:tcPr>
            <w:tcW w:w="1890" w:type="dxa"/>
          </w:tcPr>
          <w:p w14:paraId="38FA5461" w14:textId="77777777" w:rsidR="00395EB9" w:rsidRPr="00037CFE" w:rsidRDefault="00395EB9" w:rsidP="00063292">
            <w:pPr>
              <w:spacing w:after="0"/>
              <w:jc w:val="center"/>
            </w:pPr>
            <w:r>
              <w:t>NA</w:t>
            </w:r>
          </w:p>
        </w:tc>
        <w:tc>
          <w:tcPr>
            <w:tcW w:w="1800" w:type="dxa"/>
          </w:tcPr>
          <w:p w14:paraId="7683E0EE" w14:textId="77777777" w:rsidR="00395EB9" w:rsidRPr="00037CFE" w:rsidRDefault="00395EB9" w:rsidP="00063292">
            <w:pPr>
              <w:spacing w:after="0"/>
              <w:jc w:val="center"/>
            </w:pPr>
            <w:r w:rsidRPr="00037CFE">
              <w:t>O</w:t>
            </w:r>
          </w:p>
        </w:tc>
      </w:tr>
      <w:tr w:rsidR="00395EB9" w:rsidRPr="00037CFE" w14:paraId="362A5CBB" w14:textId="77777777" w:rsidTr="00063292">
        <w:tc>
          <w:tcPr>
            <w:tcW w:w="1440" w:type="dxa"/>
          </w:tcPr>
          <w:p w14:paraId="3E5CD48B" w14:textId="77777777" w:rsidR="00395EB9" w:rsidRPr="00037CFE" w:rsidRDefault="00395EB9" w:rsidP="00063292">
            <w:pPr>
              <w:spacing w:after="0"/>
              <w:jc w:val="center"/>
            </w:pPr>
            <w:r w:rsidRPr="00037CFE">
              <w:t>+</w:t>
            </w:r>
          </w:p>
        </w:tc>
        <w:tc>
          <w:tcPr>
            <w:tcW w:w="1530" w:type="dxa"/>
          </w:tcPr>
          <w:p w14:paraId="0A52AE5E" w14:textId="77777777" w:rsidR="00395EB9" w:rsidRPr="00037CFE" w:rsidRDefault="00395EB9" w:rsidP="00063292">
            <w:pPr>
              <w:spacing w:after="0"/>
              <w:jc w:val="center"/>
            </w:pPr>
            <w:r w:rsidRPr="00037CFE">
              <w:t>0</w:t>
            </w:r>
          </w:p>
        </w:tc>
        <w:tc>
          <w:tcPr>
            <w:tcW w:w="1350" w:type="dxa"/>
          </w:tcPr>
          <w:p w14:paraId="20F805C5" w14:textId="77777777" w:rsidR="00395EB9" w:rsidRPr="00037CFE" w:rsidRDefault="00395EB9" w:rsidP="00063292">
            <w:pPr>
              <w:spacing w:after="0"/>
              <w:jc w:val="center"/>
            </w:pPr>
            <w:r w:rsidRPr="00037CFE">
              <w:t>0</w:t>
            </w:r>
          </w:p>
        </w:tc>
        <w:tc>
          <w:tcPr>
            <w:tcW w:w="1350" w:type="dxa"/>
          </w:tcPr>
          <w:p w14:paraId="66022431" w14:textId="77777777" w:rsidR="00395EB9" w:rsidRPr="00037CFE" w:rsidRDefault="00395EB9" w:rsidP="00063292">
            <w:pPr>
              <w:spacing w:after="0"/>
              <w:jc w:val="center"/>
            </w:pPr>
            <w:r w:rsidRPr="00037CFE">
              <w:t>+</w:t>
            </w:r>
          </w:p>
        </w:tc>
        <w:tc>
          <w:tcPr>
            <w:tcW w:w="1890" w:type="dxa"/>
          </w:tcPr>
          <w:p w14:paraId="7B334C88" w14:textId="77777777" w:rsidR="00395EB9" w:rsidRPr="00037CFE" w:rsidRDefault="00395EB9" w:rsidP="00063292">
            <w:pPr>
              <w:spacing w:after="0"/>
              <w:jc w:val="center"/>
            </w:pPr>
            <w:r>
              <w:t>NA</w:t>
            </w:r>
          </w:p>
        </w:tc>
        <w:tc>
          <w:tcPr>
            <w:tcW w:w="1800" w:type="dxa"/>
          </w:tcPr>
          <w:p w14:paraId="7A0BEA59" w14:textId="77777777" w:rsidR="00395EB9" w:rsidRPr="00037CFE" w:rsidRDefault="00395EB9" w:rsidP="00063292">
            <w:pPr>
              <w:spacing w:after="0"/>
              <w:jc w:val="center"/>
            </w:pPr>
            <w:r w:rsidRPr="00037CFE">
              <w:t>A</w:t>
            </w:r>
          </w:p>
        </w:tc>
      </w:tr>
      <w:tr w:rsidR="00395EB9" w:rsidRPr="00037CFE" w14:paraId="7C0A9BC4" w14:textId="77777777" w:rsidTr="00063292">
        <w:tc>
          <w:tcPr>
            <w:tcW w:w="1440" w:type="dxa"/>
          </w:tcPr>
          <w:p w14:paraId="12344A47" w14:textId="77777777" w:rsidR="00395EB9" w:rsidRPr="00037CFE" w:rsidRDefault="00395EB9" w:rsidP="00063292">
            <w:pPr>
              <w:spacing w:after="0"/>
              <w:jc w:val="center"/>
            </w:pPr>
            <w:r w:rsidRPr="00037CFE">
              <w:t>0</w:t>
            </w:r>
          </w:p>
        </w:tc>
        <w:tc>
          <w:tcPr>
            <w:tcW w:w="1530" w:type="dxa"/>
          </w:tcPr>
          <w:p w14:paraId="7B123F2F" w14:textId="77777777" w:rsidR="00395EB9" w:rsidRPr="00037CFE" w:rsidRDefault="00395EB9" w:rsidP="00063292">
            <w:pPr>
              <w:spacing w:after="0"/>
              <w:jc w:val="center"/>
            </w:pPr>
            <w:r w:rsidRPr="00037CFE">
              <w:t>+</w:t>
            </w:r>
          </w:p>
        </w:tc>
        <w:tc>
          <w:tcPr>
            <w:tcW w:w="1350" w:type="dxa"/>
          </w:tcPr>
          <w:p w14:paraId="060EF386" w14:textId="77777777" w:rsidR="00395EB9" w:rsidRPr="00037CFE" w:rsidRDefault="00395EB9" w:rsidP="00063292">
            <w:pPr>
              <w:spacing w:after="0"/>
              <w:jc w:val="center"/>
            </w:pPr>
            <w:r w:rsidRPr="00037CFE">
              <w:t>+</w:t>
            </w:r>
          </w:p>
        </w:tc>
        <w:tc>
          <w:tcPr>
            <w:tcW w:w="1350" w:type="dxa"/>
          </w:tcPr>
          <w:p w14:paraId="06A1227E" w14:textId="77777777" w:rsidR="00395EB9" w:rsidRPr="00037CFE" w:rsidRDefault="00395EB9" w:rsidP="00063292">
            <w:pPr>
              <w:spacing w:after="0"/>
              <w:jc w:val="center"/>
            </w:pPr>
            <w:r w:rsidRPr="00037CFE">
              <w:t>0</w:t>
            </w:r>
          </w:p>
        </w:tc>
        <w:tc>
          <w:tcPr>
            <w:tcW w:w="1890" w:type="dxa"/>
          </w:tcPr>
          <w:p w14:paraId="6EB4E1D6" w14:textId="77777777" w:rsidR="00395EB9" w:rsidRPr="00037CFE" w:rsidRDefault="00395EB9" w:rsidP="00063292">
            <w:pPr>
              <w:spacing w:after="0"/>
              <w:jc w:val="center"/>
            </w:pPr>
            <w:r>
              <w:t>NA</w:t>
            </w:r>
          </w:p>
        </w:tc>
        <w:tc>
          <w:tcPr>
            <w:tcW w:w="1800" w:type="dxa"/>
          </w:tcPr>
          <w:p w14:paraId="2C48B313" w14:textId="77777777" w:rsidR="00395EB9" w:rsidRPr="00037CFE" w:rsidRDefault="00395EB9" w:rsidP="00063292">
            <w:pPr>
              <w:spacing w:after="0"/>
              <w:jc w:val="center"/>
            </w:pPr>
            <w:r w:rsidRPr="00037CFE">
              <w:t>B</w:t>
            </w:r>
          </w:p>
        </w:tc>
      </w:tr>
      <w:tr w:rsidR="00395EB9" w:rsidRPr="00037CFE" w14:paraId="59B7CA74" w14:textId="77777777" w:rsidTr="00063292">
        <w:tc>
          <w:tcPr>
            <w:tcW w:w="1440" w:type="dxa"/>
          </w:tcPr>
          <w:p w14:paraId="3E06B36D" w14:textId="77777777" w:rsidR="00395EB9" w:rsidRPr="00037CFE" w:rsidRDefault="00395EB9" w:rsidP="00063292">
            <w:pPr>
              <w:spacing w:after="0"/>
              <w:jc w:val="center"/>
            </w:pPr>
            <w:r w:rsidRPr="00037CFE">
              <w:t>+</w:t>
            </w:r>
          </w:p>
        </w:tc>
        <w:tc>
          <w:tcPr>
            <w:tcW w:w="1530" w:type="dxa"/>
          </w:tcPr>
          <w:p w14:paraId="221E34F1" w14:textId="77777777" w:rsidR="00395EB9" w:rsidRPr="00037CFE" w:rsidRDefault="00395EB9" w:rsidP="00063292">
            <w:pPr>
              <w:spacing w:after="0"/>
              <w:jc w:val="center"/>
            </w:pPr>
            <w:r w:rsidRPr="00037CFE">
              <w:t>+</w:t>
            </w:r>
          </w:p>
        </w:tc>
        <w:tc>
          <w:tcPr>
            <w:tcW w:w="1350" w:type="dxa"/>
          </w:tcPr>
          <w:p w14:paraId="7BE1BAF1" w14:textId="77777777" w:rsidR="00395EB9" w:rsidRPr="00037CFE" w:rsidRDefault="00395EB9" w:rsidP="00063292">
            <w:pPr>
              <w:spacing w:after="0"/>
              <w:jc w:val="center"/>
            </w:pPr>
            <w:r w:rsidRPr="00037CFE">
              <w:t>0</w:t>
            </w:r>
          </w:p>
        </w:tc>
        <w:tc>
          <w:tcPr>
            <w:tcW w:w="1350" w:type="dxa"/>
          </w:tcPr>
          <w:p w14:paraId="1DCDB500" w14:textId="77777777" w:rsidR="00395EB9" w:rsidRPr="00037CFE" w:rsidRDefault="00395EB9" w:rsidP="00063292">
            <w:pPr>
              <w:spacing w:after="0"/>
              <w:jc w:val="center"/>
            </w:pPr>
            <w:r w:rsidRPr="00037CFE">
              <w:t>0</w:t>
            </w:r>
          </w:p>
        </w:tc>
        <w:tc>
          <w:tcPr>
            <w:tcW w:w="1890" w:type="dxa"/>
          </w:tcPr>
          <w:p w14:paraId="77A587CE" w14:textId="77777777" w:rsidR="00395EB9" w:rsidRPr="006F5CEF" w:rsidRDefault="00395EB9" w:rsidP="00063292">
            <w:pPr>
              <w:pStyle w:val="ListParagraph"/>
              <w:spacing w:after="0"/>
              <w:ind w:left="413"/>
            </w:pPr>
            <w:r>
              <w:t xml:space="preserve">      O*</w:t>
            </w:r>
          </w:p>
        </w:tc>
        <w:tc>
          <w:tcPr>
            <w:tcW w:w="1800" w:type="dxa"/>
          </w:tcPr>
          <w:p w14:paraId="2457DCA1" w14:textId="77777777" w:rsidR="00395EB9" w:rsidRPr="00037CFE" w:rsidRDefault="00395EB9" w:rsidP="00063292">
            <w:pPr>
              <w:spacing w:after="0"/>
              <w:jc w:val="center"/>
            </w:pPr>
            <w:r w:rsidRPr="00037CFE">
              <w:t>AB</w:t>
            </w:r>
          </w:p>
        </w:tc>
      </w:tr>
    </w:tbl>
    <w:p w14:paraId="7ADEA64B" w14:textId="77777777" w:rsidR="00395EB9" w:rsidRPr="006F5CEF" w:rsidRDefault="00395EB9" w:rsidP="00395EB9">
      <w:pPr>
        <w:pStyle w:val="ListParagraph"/>
        <w:ind w:left="553"/>
        <w:rPr>
          <w:rFonts w:cs="Calibri"/>
        </w:rPr>
      </w:pPr>
      <w:r>
        <w:t>*</w:t>
      </w:r>
      <w:r w:rsidRPr="006F5CEF">
        <w:t>If pt is Rh positive</w:t>
      </w:r>
    </w:p>
    <w:p w14:paraId="4A9E8980" w14:textId="77777777" w:rsidR="00395EB9" w:rsidRPr="000234BB" w:rsidRDefault="00395EB9" w:rsidP="00395EB9">
      <w:pPr>
        <w:rPr>
          <w:rFonts w:cs="Calibri"/>
          <w:b/>
        </w:rPr>
      </w:pPr>
      <w:r w:rsidRPr="000234BB">
        <w:rPr>
          <w:rFonts w:cs="Calibri"/>
          <w:b/>
        </w:rPr>
        <w:t>PROCEDURE NOTES</w:t>
      </w:r>
      <w:r>
        <w:rPr>
          <w:rFonts w:cs="Calibri"/>
          <w:b/>
        </w:rPr>
        <w:t>*</w:t>
      </w:r>
    </w:p>
    <w:p w14:paraId="3F0DCFE3" w14:textId="77777777" w:rsidR="00395EB9" w:rsidRPr="00A36870" w:rsidRDefault="00395EB9" w:rsidP="00395EB9">
      <w:pPr>
        <w:numPr>
          <w:ilvl w:val="0"/>
          <w:numId w:val="2"/>
        </w:numPr>
        <w:spacing w:after="0" w:line="240" w:lineRule="auto"/>
        <w:rPr>
          <w:sz w:val="24"/>
          <w:szCs w:val="24"/>
        </w:rPr>
      </w:pPr>
      <w:r w:rsidRPr="00A36870">
        <w:rPr>
          <w:sz w:val="24"/>
          <w:szCs w:val="24"/>
        </w:rPr>
        <w:t>If pattern of reactivity does not match any of those shown, proceed to Resolution of ABO Discrepancies procedure</w:t>
      </w:r>
      <w:r>
        <w:rPr>
          <w:sz w:val="24"/>
          <w:szCs w:val="24"/>
        </w:rPr>
        <w:t xml:space="preserve"> BB.ABORH.3.0</w:t>
      </w:r>
      <w:r w:rsidRPr="00A36870">
        <w:rPr>
          <w:sz w:val="24"/>
          <w:szCs w:val="24"/>
        </w:rPr>
        <w:t>.</w:t>
      </w:r>
    </w:p>
    <w:p w14:paraId="0FED0FE2" w14:textId="77777777" w:rsidR="00395EB9" w:rsidRPr="00A36870" w:rsidRDefault="00395EB9" w:rsidP="00395EB9">
      <w:pPr>
        <w:numPr>
          <w:ilvl w:val="0"/>
          <w:numId w:val="2"/>
        </w:numPr>
        <w:spacing w:after="0" w:line="240" w:lineRule="auto"/>
        <w:rPr>
          <w:sz w:val="24"/>
          <w:szCs w:val="24"/>
        </w:rPr>
      </w:pPr>
      <w:r w:rsidRPr="00A36870">
        <w:rPr>
          <w:sz w:val="24"/>
          <w:szCs w:val="24"/>
        </w:rPr>
        <w:t>Discrepancies must be resolved prior to interpretation and selection of blood components for transfusion. If transfusion is necessary before resolution, the patient should receive group 0 red cells and group AB plasma.</w:t>
      </w:r>
    </w:p>
    <w:p w14:paraId="14871178" w14:textId="77777777" w:rsidR="00395EB9" w:rsidRPr="00037CFE" w:rsidRDefault="00395EB9" w:rsidP="00395EB9">
      <w:pPr>
        <w:numPr>
          <w:ilvl w:val="0"/>
          <w:numId w:val="2"/>
        </w:numPr>
        <w:spacing w:after="0" w:line="240" w:lineRule="auto"/>
        <w:rPr>
          <w:sz w:val="24"/>
          <w:szCs w:val="24"/>
        </w:rPr>
      </w:pPr>
      <w:r w:rsidRPr="00037CFE">
        <w:rPr>
          <w:sz w:val="24"/>
          <w:szCs w:val="24"/>
        </w:rPr>
        <w:t xml:space="preserve">If results of current ABO grouping disagree with previous patient results, the discrepancy must be investigated.   See </w:t>
      </w:r>
      <w:r>
        <w:rPr>
          <w:sz w:val="24"/>
          <w:szCs w:val="24"/>
        </w:rPr>
        <w:t>BB.ABORH.4.0</w:t>
      </w:r>
    </w:p>
    <w:p w14:paraId="1CB5DD32" w14:textId="77777777" w:rsidR="00395EB9" w:rsidRPr="000857B0" w:rsidRDefault="00395EB9" w:rsidP="00395EB9">
      <w:pPr>
        <w:rPr>
          <w:rFonts w:cs="Calibri"/>
        </w:rPr>
      </w:pPr>
    </w:p>
    <w:p w14:paraId="07F38E46" w14:textId="77777777" w:rsidR="00395EB9" w:rsidRPr="000234BB" w:rsidRDefault="00395EB9" w:rsidP="00395EB9">
      <w:pPr>
        <w:rPr>
          <w:rFonts w:cs="Calibri"/>
          <w:b/>
        </w:rPr>
      </w:pPr>
      <w:r w:rsidRPr="000234BB">
        <w:rPr>
          <w:rFonts w:cs="Calibri"/>
          <w:b/>
        </w:rPr>
        <w:t>LIMITATIONS</w:t>
      </w:r>
    </w:p>
    <w:p w14:paraId="25A5D55E" w14:textId="77777777" w:rsidR="00395EB9" w:rsidRPr="00A36870" w:rsidRDefault="00395EB9" w:rsidP="00395EB9">
      <w:pPr>
        <w:numPr>
          <w:ilvl w:val="0"/>
          <w:numId w:val="3"/>
        </w:numPr>
        <w:spacing w:after="0" w:line="240" w:lineRule="auto"/>
        <w:rPr>
          <w:b/>
          <w:sz w:val="24"/>
          <w:szCs w:val="24"/>
        </w:rPr>
      </w:pPr>
      <w:r w:rsidRPr="00A36870">
        <w:rPr>
          <w:sz w:val="24"/>
          <w:szCs w:val="24"/>
        </w:rPr>
        <w:t>Some subgroups of A and B antigen may not be detected by the Anti-A and Anti-B reagents</w:t>
      </w:r>
      <w:r w:rsidRPr="00A36870">
        <w:rPr>
          <w:b/>
          <w:sz w:val="24"/>
          <w:szCs w:val="24"/>
        </w:rPr>
        <w:t>.</w:t>
      </w:r>
    </w:p>
    <w:p w14:paraId="65F74AFE" w14:textId="77777777" w:rsidR="00395EB9" w:rsidRPr="00A36870" w:rsidRDefault="00395EB9" w:rsidP="00395EB9">
      <w:pPr>
        <w:numPr>
          <w:ilvl w:val="0"/>
          <w:numId w:val="3"/>
        </w:numPr>
        <w:spacing w:after="0" w:line="240" w:lineRule="auto"/>
        <w:rPr>
          <w:sz w:val="24"/>
          <w:szCs w:val="24"/>
        </w:rPr>
      </w:pPr>
      <w:r w:rsidRPr="00A36870">
        <w:rPr>
          <w:sz w:val="24"/>
          <w:szCs w:val="24"/>
        </w:rPr>
        <w:t xml:space="preserve">Incubating the tubes at room temperature for 5-15 minutes may enhance weak reactions in serum grouping.  </w:t>
      </w:r>
    </w:p>
    <w:p w14:paraId="5B04D5ED" w14:textId="77777777" w:rsidR="00395EB9" w:rsidRPr="00A36870" w:rsidRDefault="00395EB9" w:rsidP="00395EB9">
      <w:pPr>
        <w:numPr>
          <w:ilvl w:val="0"/>
          <w:numId w:val="3"/>
        </w:numPr>
        <w:spacing w:after="0" w:line="240" w:lineRule="auto"/>
        <w:rPr>
          <w:sz w:val="24"/>
          <w:szCs w:val="24"/>
        </w:rPr>
      </w:pPr>
      <w:r w:rsidRPr="00A36870">
        <w:rPr>
          <w:sz w:val="24"/>
          <w:szCs w:val="24"/>
        </w:rPr>
        <w:t>Serum grouping performed on serum of an infant may give misleading results until the infant is approximately 6 months of age.  Antibodies found in an infant’s circulation prior to this time are usually of maternal origin.</w:t>
      </w:r>
    </w:p>
    <w:p w14:paraId="638FD543" w14:textId="77777777" w:rsidR="00395EB9" w:rsidRPr="00A36870" w:rsidRDefault="00395EB9" w:rsidP="00395EB9">
      <w:pPr>
        <w:numPr>
          <w:ilvl w:val="0"/>
          <w:numId w:val="3"/>
        </w:numPr>
        <w:spacing w:after="0" w:line="240" w:lineRule="auto"/>
        <w:rPr>
          <w:sz w:val="24"/>
          <w:szCs w:val="24"/>
        </w:rPr>
      </w:pPr>
      <w:r w:rsidRPr="00A36870">
        <w:rPr>
          <w:sz w:val="24"/>
          <w:szCs w:val="24"/>
        </w:rPr>
        <w:t>In older adults, serum antibodies may not be present in high enough levels to be detected with this test.</w:t>
      </w:r>
    </w:p>
    <w:p w14:paraId="1FF56853" w14:textId="77777777" w:rsidR="00395EB9" w:rsidRPr="00A36870" w:rsidRDefault="00395EB9" w:rsidP="00395EB9">
      <w:pPr>
        <w:numPr>
          <w:ilvl w:val="0"/>
          <w:numId w:val="3"/>
        </w:numPr>
        <w:spacing w:after="0" w:line="240" w:lineRule="auto"/>
        <w:rPr>
          <w:sz w:val="24"/>
          <w:szCs w:val="24"/>
        </w:rPr>
      </w:pPr>
      <w:r w:rsidRPr="00A36870">
        <w:rPr>
          <w:sz w:val="24"/>
          <w:szCs w:val="24"/>
        </w:rPr>
        <w:t>Manufacturer’s direction circulars should be consulted for performance characteristics and limitations.</w:t>
      </w:r>
    </w:p>
    <w:p w14:paraId="24AFEABB" w14:textId="77777777" w:rsidR="00395EB9" w:rsidRPr="000857B0" w:rsidRDefault="00395EB9" w:rsidP="00395EB9">
      <w:pPr>
        <w:rPr>
          <w:rFonts w:cs="Calibri"/>
        </w:rPr>
      </w:pPr>
    </w:p>
    <w:p w14:paraId="0BCCD2B7" w14:textId="77777777" w:rsidR="00395EB9" w:rsidRPr="000857B0" w:rsidRDefault="00395EB9" w:rsidP="00395EB9">
      <w:pPr>
        <w:rPr>
          <w:rFonts w:cs="Calibri"/>
        </w:rPr>
      </w:pPr>
    </w:p>
    <w:p w14:paraId="4BBC7498" w14:textId="77777777" w:rsidR="00395EB9" w:rsidRDefault="00395EB9" w:rsidP="00395EB9">
      <w:pPr>
        <w:rPr>
          <w:rFonts w:cs="Calibri"/>
          <w:b/>
        </w:rPr>
      </w:pPr>
    </w:p>
    <w:p w14:paraId="17D1DB50" w14:textId="77777777" w:rsidR="00395EB9" w:rsidRDefault="00395EB9" w:rsidP="00395EB9">
      <w:pPr>
        <w:rPr>
          <w:rFonts w:cs="Calibri"/>
          <w:b/>
        </w:rPr>
      </w:pPr>
    </w:p>
    <w:p w14:paraId="68D75BB6" w14:textId="77777777" w:rsidR="00395EB9" w:rsidRDefault="00395EB9" w:rsidP="00395EB9">
      <w:pPr>
        <w:rPr>
          <w:rFonts w:cs="Calibri"/>
          <w:b/>
        </w:rPr>
      </w:pPr>
    </w:p>
    <w:p w14:paraId="28E6322E" w14:textId="77777777" w:rsidR="00395EB9" w:rsidRPr="000234BB" w:rsidRDefault="00395EB9" w:rsidP="00395EB9">
      <w:pPr>
        <w:rPr>
          <w:rFonts w:cs="Calibri"/>
          <w:b/>
        </w:rPr>
      </w:pPr>
      <w:r w:rsidRPr="000234BB">
        <w:rPr>
          <w:rFonts w:cs="Calibri"/>
          <w:b/>
        </w:rPr>
        <w:t>REFERENCES</w:t>
      </w:r>
    </w:p>
    <w:p w14:paraId="221FD91E" w14:textId="77777777" w:rsidR="00395EB9" w:rsidRPr="00037CFE" w:rsidRDefault="00395EB9" w:rsidP="00395EB9">
      <w:pPr>
        <w:pStyle w:val="BlockText"/>
        <w:rPr>
          <w:rFonts w:asciiTheme="minorHAnsi" w:hAnsiTheme="minorHAnsi"/>
          <w:sz w:val="22"/>
          <w:szCs w:val="22"/>
        </w:rPr>
      </w:pPr>
      <w:r w:rsidRPr="00037CFE">
        <w:rPr>
          <w:rFonts w:asciiTheme="minorHAnsi" w:hAnsiTheme="minorHAnsi"/>
          <w:sz w:val="22"/>
          <w:szCs w:val="22"/>
        </w:rPr>
        <w:t>Manufacturer’s direction circulars for Anti-A, Anti-B, and A</w:t>
      </w:r>
      <w:r w:rsidRPr="00037CFE">
        <w:rPr>
          <w:rFonts w:asciiTheme="minorHAnsi" w:hAnsiTheme="minorHAnsi"/>
          <w:sz w:val="22"/>
          <w:szCs w:val="22"/>
          <w:vertAlign w:val="subscript"/>
        </w:rPr>
        <w:t>1</w:t>
      </w:r>
      <w:r w:rsidRPr="00037CFE">
        <w:rPr>
          <w:rFonts w:asciiTheme="minorHAnsi" w:hAnsiTheme="minorHAnsi"/>
          <w:sz w:val="22"/>
          <w:szCs w:val="22"/>
        </w:rPr>
        <w:t xml:space="preserve"> and B Reagent Cells.</w:t>
      </w:r>
    </w:p>
    <w:p w14:paraId="3AD91589" w14:textId="77777777" w:rsidR="00395EB9" w:rsidRPr="00037CFE" w:rsidRDefault="00395EB9" w:rsidP="00395EB9">
      <w:pPr>
        <w:pStyle w:val="BlockText"/>
        <w:rPr>
          <w:rFonts w:asciiTheme="minorHAnsi" w:hAnsiTheme="minorHAnsi"/>
          <w:sz w:val="22"/>
          <w:szCs w:val="22"/>
        </w:rPr>
      </w:pPr>
      <w:r w:rsidRPr="00037CFE">
        <w:rPr>
          <w:rFonts w:asciiTheme="minorHAnsi" w:hAnsiTheme="minorHAnsi"/>
          <w:sz w:val="22"/>
          <w:szCs w:val="22"/>
        </w:rPr>
        <w:t>Technical Manual, American Association of Blood Banks, Current Edition.</w:t>
      </w:r>
    </w:p>
    <w:p w14:paraId="351C071B" w14:textId="77777777" w:rsidR="00395EB9" w:rsidRPr="00037CFE" w:rsidRDefault="00395EB9" w:rsidP="00395EB9">
      <w:pPr>
        <w:pStyle w:val="BlockText"/>
        <w:rPr>
          <w:rFonts w:asciiTheme="minorHAnsi" w:hAnsiTheme="minorHAnsi"/>
          <w:sz w:val="22"/>
          <w:szCs w:val="22"/>
        </w:rPr>
      </w:pPr>
      <w:r w:rsidRPr="00037CFE">
        <w:rPr>
          <w:rFonts w:asciiTheme="minorHAnsi" w:hAnsiTheme="minorHAnsi"/>
          <w:sz w:val="22"/>
          <w:szCs w:val="22"/>
        </w:rPr>
        <w:t>Standards for Blood Banks and Transfusion Services, Current Edition</w:t>
      </w:r>
    </w:p>
    <w:p w14:paraId="0F496496" w14:textId="77777777" w:rsidR="00395EB9" w:rsidRPr="00037CFE" w:rsidRDefault="00395EB9" w:rsidP="00395EB9">
      <w:pPr>
        <w:rPr>
          <w:rFonts w:asciiTheme="minorHAnsi" w:hAnsiTheme="minorHAnsi"/>
        </w:rPr>
      </w:pPr>
      <w:r w:rsidRPr="00037CFE">
        <w:rPr>
          <w:rFonts w:asciiTheme="minorHAnsi" w:hAnsiTheme="minorHAnsi"/>
        </w:rPr>
        <w:t>CAP Checklist</w:t>
      </w:r>
    </w:p>
    <w:p w14:paraId="0DA496CD" w14:textId="77777777" w:rsidR="00395EB9" w:rsidRDefault="00395EB9" w:rsidP="00395EB9">
      <w:r>
        <w:t>WRITTEN BY: Beth Hughes, MT(ASCP)</w:t>
      </w:r>
    </w:p>
    <w:p w14:paraId="7E39F4CF" w14:textId="77777777" w:rsidR="00395EB9" w:rsidRDefault="00395EB9" w:rsidP="00395EB9">
      <w:r>
        <w:t>IMPLEMENTATION DATE: January 2000</w:t>
      </w:r>
    </w:p>
    <w:p w14:paraId="1071AE33" w14:textId="77777777" w:rsidR="00395EB9" w:rsidRPr="00C95262" w:rsidRDefault="00395EB9" w:rsidP="00395EB9">
      <w:pPr>
        <w:rPr>
          <w:b/>
        </w:rPr>
      </w:pPr>
    </w:p>
    <w:p w14:paraId="74349DE3" w14:textId="77777777" w:rsidR="00395EB9" w:rsidRPr="00C95262" w:rsidRDefault="00395EB9" w:rsidP="00395EB9">
      <w:pPr>
        <w:rPr>
          <w:b/>
        </w:rPr>
      </w:pPr>
      <w:r w:rsidRPr="00C95262">
        <w:rPr>
          <w:b/>
        </w:rPr>
        <w:t>COMPUTER STEPS</w:t>
      </w:r>
    </w:p>
    <w:p w14:paraId="2199F29F" w14:textId="77777777" w:rsidR="00395EB9" w:rsidRPr="00C95262" w:rsidRDefault="00395EB9" w:rsidP="00395EB9">
      <w:pPr>
        <w:pStyle w:val="Header"/>
        <w:numPr>
          <w:ilvl w:val="0"/>
          <w:numId w:val="6"/>
        </w:numPr>
        <w:rPr>
          <w:rFonts w:asciiTheme="minorHAnsi" w:hAnsiTheme="minorHAnsi"/>
          <w:b/>
          <w:bCs/>
        </w:rPr>
      </w:pPr>
      <w:r w:rsidRPr="00C95262">
        <w:rPr>
          <w:rFonts w:asciiTheme="minorHAnsi" w:hAnsiTheme="minorHAnsi"/>
          <w:b/>
          <w:bCs/>
        </w:rPr>
        <w:t>Entering Initial ABO Results</w:t>
      </w:r>
    </w:p>
    <w:p w14:paraId="29FD79A2" w14:textId="77777777" w:rsidR="00395EB9" w:rsidRPr="00C95262" w:rsidRDefault="00395EB9" w:rsidP="00395EB9">
      <w:pPr>
        <w:pStyle w:val="Header"/>
        <w:rPr>
          <w:rFonts w:asciiTheme="minorHAnsi" w:hAnsiTheme="minorHAnsi"/>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412"/>
        <w:gridCol w:w="3488"/>
        <w:gridCol w:w="3488"/>
      </w:tblGrid>
      <w:tr w:rsidR="00395EB9" w:rsidRPr="00C95262" w14:paraId="6BA045E3" w14:textId="77777777" w:rsidTr="00063292">
        <w:tc>
          <w:tcPr>
            <w:tcW w:w="1170" w:type="dxa"/>
          </w:tcPr>
          <w:p w14:paraId="7C2FF458" w14:textId="77777777" w:rsidR="00395EB9" w:rsidRPr="00C95262" w:rsidRDefault="00395EB9" w:rsidP="00063292">
            <w:pPr>
              <w:pStyle w:val="Heading6"/>
              <w:jc w:val="center"/>
              <w:rPr>
                <w:rFonts w:asciiTheme="minorHAnsi" w:hAnsiTheme="minorHAnsi"/>
                <w:b/>
                <w:i w:val="0"/>
              </w:rPr>
            </w:pPr>
            <w:r w:rsidRPr="00C95262">
              <w:rPr>
                <w:rFonts w:asciiTheme="minorHAnsi" w:hAnsiTheme="minorHAnsi"/>
                <w:b/>
                <w:i w:val="0"/>
              </w:rPr>
              <w:t>Step</w:t>
            </w:r>
          </w:p>
        </w:tc>
        <w:tc>
          <w:tcPr>
            <w:tcW w:w="1412" w:type="dxa"/>
          </w:tcPr>
          <w:p w14:paraId="56BDD286" w14:textId="77777777" w:rsidR="00395EB9" w:rsidRPr="00C95262" w:rsidRDefault="00395EB9" w:rsidP="00063292">
            <w:pPr>
              <w:pStyle w:val="TableHeaderText"/>
              <w:rPr>
                <w:rFonts w:asciiTheme="minorHAnsi" w:hAnsiTheme="minorHAnsi"/>
                <w:sz w:val="22"/>
                <w:szCs w:val="22"/>
              </w:rPr>
            </w:pPr>
            <w:r w:rsidRPr="00C95262">
              <w:rPr>
                <w:rFonts w:asciiTheme="minorHAnsi" w:hAnsiTheme="minorHAnsi"/>
                <w:sz w:val="22"/>
                <w:szCs w:val="22"/>
              </w:rPr>
              <w:t>Menu Selection</w:t>
            </w:r>
          </w:p>
        </w:tc>
        <w:tc>
          <w:tcPr>
            <w:tcW w:w="3488" w:type="dxa"/>
          </w:tcPr>
          <w:p w14:paraId="4B423093" w14:textId="77777777" w:rsidR="00395EB9" w:rsidRPr="00C95262" w:rsidRDefault="00395EB9" w:rsidP="00063292">
            <w:pPr>
              <w:spacing w:after="0"/>
              <w:jc w:val="center"/>
              <w:rPr>
                <w:rFonts w:asciiTheme="minorHAnsi" w:hAnsiTheme="minorHAnsi"/>
                <w:b/>
              </w:rPr>
            </w:pPr>
            <w:r w:rsidRPr="00C95262">
              <w:rPr>
                <w:rFonts w:asciiTheme="minorHAnsi" w:hAnsiTheme="minorHAnsi"/>
                <w:b/>
              </w:rPr>
              <w:t>Action</w:t>
            </w:r>
          </w:p>
        </w:tc>
        <w:tc>
          <w:tcPr>
            <w:tcW w:w="3488" w:type="dxa"/>
          </w:tcPr>
          <w:p w14:paraId="454E65B2" w14:textId="77777777" w:rsidR="00395EB9" w:rsidRPr="00C95262" w:rsidRDefault="00395EB9" w:rsidP="00063292">
            <w:pPr>
              <w:spacing w:after="0"/>
              <w:jc w:val="center"/>
              <w:rPr>
                <w:rFonts w:asciiTheme="minorHAnsi" w:hAnsiTheme="minorHAnsi"/>
                <w:b/>
                <w:sz w:val="18"/>
                <w:szCs w:val="18"/>
              </w:rPr>
            </w:pPr>
            <w:r w:rsidRPr="00C95262">
              <w:rPr>
                <w:rFonts w:asciiTheme="minorHAnsi" w:hAnsiTheme="minorHAnsi"/>
                <w:b/>
                <w:sz w:val="18"/>
                <w:szCs w:val="18"/>
              </w:rPr>
              <w:t>Notes</w:t>
            </w:r>
          </w:p>
        </w:tc>
      </w:tr>
      <w:tr w:rsidR="00395EB9" w:rsidRPr="00C95262" w14:paraId="65B14BC3" w14:textId="77777777" w:rsidTr="00063292">
        <w:tc>
          <w:tcPr>
            <w:tcW w:w="1170" w:type="dxa"/>
          </w:tcPr>
          <w:p w14:paraId="7EA608B3" w14:textId="77777777" w:rsidR="00395EB9" w:rsidRPr="00C95262" w:rsidRDefault="00395EB9" w:rsidP="00063292">
            <w:pPr>
              <w:spacing w:after="0"/>
              <w:jc w:val="center"/>
              <w:rPr>
                <w:rFonts w:asciiTheme="minorHAnsi" w:hAnsiTheme="minorHAnsi"/>
              </w:rPr>
            </w:pPr>
            <w:r w:rsidRPr="00C95262">
              <w:rPr>
                <w:rFonts w:asciiTheme="minorHAnsi" w:hAnsiTheme="minorHAnsi"/>
              </w:rPr>
              <w:t>1</w:t>
            </w:r>
          </w:p>
        </w:tc>
        <w:tc>
          <w:tcPr>
            <w:tcW w:w="1412" w:type="dxa"/>
          </w:tcPr>
          <w:p w14:paraId="42A8C951" w14:textId="77777777" w:rsidR="00395EB9" w:rsidRPr="00C95262" w:rsidRDefault="00395EB9" w:rsidP="00063292">
            <w:pPr>
              <w:spacing w:after="0"/>
              <w:jc w:val="center"/>
              <w:rPr>
                <w:rFonts w:asciiTheme="minorHAnsi" w:hAnsiTheme="minorHAnsi"/>
              </w:rPr>
            </w:pPr>
            <w:r w:rsidRPr="00C95262">
              <w:rPr>
                <w:rFonts w:asciiTheme="minorHAnsi" w:hAnsiTheme="minorHAnsi"/>
              </w:rPr>
              <w:t>Blood Order Processing</w:t>
            </w:r>
          </w:p>
        </w:tc>
        <w:tc>
          <w:tcPr>
            <w:tcW w:w="3488" w:type="dxa"/>
          </w:tcPr>
          <w:p w14:paraId="603FFFDE" w14:textId="77777777" w:rsidR="00395EB9" w:rsidRPr="00C95262" w:rsidRDefault="00395EB9" w:rsidP="00063292">
            <w:pPr>
              <w:pStyle w:val="TableText"/>
              <w:rPr>
                <w:rFonts w:asciiTheme="minorHAnsi" w:hAnsiTheme="minorHAnsi"/>
                <w:bCs/>
                <w:sz w:val="22"/>
                <w:szCs w:val="22"/>
              </w:rPr>
            </w:pPr>
            <w:r w:rsidRPr="00C95262">
              <w:rPr>
                <w:rFonts w:asciiTheme="minorHAnsi" w:hAnsiTheme="minorHAnsi"/>
                <w:bCs/>
                <w:sz w:val="22"/>
                <w:szCs w:val="22"/>
              </w:rPr>
              <w:t>Enter patient’s MR# in the “Value” field and select appropriate patient.</w:t>
            </w:r>
          </w:p>
        </w:tc>
        <w:tc>
          <w:tcPr>
            <w:tcW w:w="3488" w:type="dxa"/>
          </w:tcPr>
          <w:p w14:paraId="1247C084" w14:textId="77777777" w:rsidR="00395EB9" w:rsidRPr="00C95262" w:rsidRDefault="00395EB9" w:rsidP="00063292">
            <w:pPr>
              <w:pStyle w:val="TableText"/>
              <w:rPr>
                <w:rFonts w:asciiTheme="minorHAnsi" w:hAnsiTheme="minorHAnsi"/>
                <w:bCs/>
                <w:sz w:val="18"/>
                <w:szCs w:val="18"/>
              </w:rPr>
            </w:pPr>
            <w:r w:rsidRPr="00C95262">
              <w:rPr>
                <w:rFonts w:asciiTheme="minorHAnsi" w:hAnsiTheme="minorHAnsi"/>
                <w:bCs/>
                <w:sz w:val="18"/>
                <w:szCs w:val="18"/>
              </w:rPr>
              <w:t>M# must be entered from patient’s specimen tube.</w:t>
            </w:r>
          </w:p>
        </w:tc>
      </w:tr>
      <w:tr w:rsidR="00395EB9" w:rsidRPr="00C95262" w14:paraId="23F37B30" w14:textId="77777777" w:rsidTr="00063292">
        <w:tc>
          <w:tcPr>
            <w:tcW w:w="1170" w:type="dxa"/>
          </w:tcPr>
          <w:p w14:paraId="5DB46070" w14:textId="77777777" w:rsidR="00395EB9" w:rsidRPr="00C95262" w:rsidRDefault="00395EB9" w:rsidP="00063292">
            <w:pPr>
              <w:spacing w:after="0"/>
              <w:jc w:val="center"/>
              <w:rPr>
                <w:rFonts w:asciiTheme="minorHAnsi" w:hAnsiTheme="minorHAnsi"/>
              </w:rPr>
            </w:pPr>
            <w:r w:rsidRPr="00C95262">
              <w:rPr>
                <w:rFonts w:asciiTheme="minorHAnsi" w:hAnsiTheme="minorHAnsi"/>
              </w:rPr>
              <w:t>2</w:t>
            </w:r>
          </w:p>
        </w:tc>
        <w:tc>
          <w:tcPr>
            <w:tcW w:w="1412" w:type="dxa"/>
          </w:tcPr>
          <w:p w14:paraId="6BE49867" w14:textId="77777777" w:rsidR="00395EB9" w:rsidRPr="00C95262" w:rsidRDefault="00395EB9" w:rsidP="00063292">
            <w:pPr>
              <w:spacing w:after="0"/>
              <w:jc w:val="center"/>
              <w:rPr>
                <w:rFonts w:asciiTheme="minorHAnsi" w:hAnsiTheme="minorHAnsi"/>
              </w:rPr>
            </w:pPr>
          </w:p>
        </w:tc>
        <w:tc>
          <w:tcPr>
            <w:tcW w:w="3488" w:type="dxa"/>
          </w:tcPr>
          <w:p w14:paraId="3BB7A0F4" w14:textId="77777777" w:rsidR="00395EB9" w:rsidRPr="00C95262" w:rsidRDefault="00395EB9" w:rsidP="00063292">
            <w:pPr>
              <w:pStyle w:val="TableHeaderText"/>
              <w:jc w:val="left"/>
              <w:rPr>
                <w:rFonts w:asciiTheme="minorHAnsi" w:hAnsiTheme="minorHAnsi"/>
                <w:b w:val="0"/>
                <w:sz w:val="22"/>
                <w:szCs w:val="22"/>
              </w:rPr>
            </w:pPr>
            <w:r w:rsidRPr="00C95262">
              <w:rPr>
                <w:rFonts w:asciiTheme="minorHAnsi" w:hAnsiTheme="minorHAnsi"/>
                <w:b w:val="0"/>
                <w:sz w:val="22"/>
                <w:szCs w:val="22"/>
              </w:rPr>
              <w:t xml:space="preserve">Select </w:t>
            </w:r>
            <w:r w:rsidRPr="00C95262">
              <w:rPr>
                <w:rFonts w:asciiTheme="minorHAnsi" w:hAnsiTheme="minorHAnsi"/>
                <w:bCs/>
                <w:sz w:val="22"/>
                <w:szCs w:val="22"/>
              </w:rPr>
              <w:t>Order Selection</w:t>
            </w:r>
            <w:r w:rsidRPr="00C95262">
              <w:rPr>
                <w:rFonts w:asciiTheme="minorHAnsi" w:hAnsiTheme="minorHAnsi"/>
                <w:b w:val="0"/>
                <w:sz w:val="22"/>
                <w:szCs w:val="22"/>
              </w:rPr>
              <w:t xml:space="preserve"> tab.</w:t>
            </w:r>
          </w:p>
        </w:tc>
        <w:tc>
          <w:tcPr>
            <w:tcW w:w="3488" w:type="dxa"/>
          </w:tcPr>
          <w:p w14:paraId="0EA67C19" w14:textId="77777777" w:rsidR="00395EB9" w:rsidRPr="00C95262" w:rsidRDefault="00395EB9" w:rsidP="00063292">
            <w:pPr>
              <w:pStyle w:val="TableHeaderText"/>
              <w:jc w:val="left"/>
              <w:rPr>
                <w:rFonts w:asciiTheme="minorHAnsi" w:hAnsiTheme="minorHAnsi"/>
                <w:b w:val="0"/>
                <w:sz w:val="18"/>
                <w:szCs w:val="18"/>
              </w:rPr>
            </w:pPr>
          </w:p>
        </w:tc>
      </w:tr>
      <w:tr w:rsidR="00395EB9" w:rsidRPr="00C95262" w14:paraId="10F1609B" w14:textId="77777777" w:rsidTr="00063292">
        <w:trPr>
          <w:trHeight w:val="305"/>
        </w:trPr>
        <w:tc>
          <w:tcPr>
            <w:tcW w:w="1170" w:type="dxa"/>
          </w:tcPr>
          <w:p w14:paraId="4EC9AB71" w14:textId="77777777" w:rsidR="00395EB9" w:rsidRPr="00C95262" w:rsidRDefault="00395EB9" w:rsidP="00063292">
            <w:pPr>
              <w:spacing w:after="0"/>
              <w:jc w:val="center"/>
              <w:rPr>
                <w:rFonts w:asciiTheme="minorHAnsi" w:hAnsiTheme="minorHAnsi"/>
              </w:rPr>
            </w:pPr>
            <w:r w:rsidRPr="00C95262">
              <w:rPr>
                <w:rFonts w:asciiTheme="minorHAnsi" w:hAnsiTheme="minorHAnsi"/>
              </w:rPr>
              <w:t>3</w:t>
            </w:r>
          </w:p>
        </w:tc>
        <w:tc>
          <w:tcPr>
            <w:tcW w:w="1412" w:type="dxa"/>
          </w:tcPr>
          <w:p w14:paraId="29C2E113" w14:textId="77777777" w:rsidR="00395EB9" w:rsidRPr="00C95262" w:rsidRDefault="00395EB9" w:rsidP="00063292">
            <w:pPr>
              <w:spacing w:after="0"/>
              <w:jc w:val="center"/>
              <w:rPr>
                <w:rFonts w:asciiTheme="minorHAnsi" w:hAnsiTheme="minorHAnsi"/>
              </w:rPr>
            </w:pPr>
          </w:p>
        </w:tc>
        <w:tc>
          <w:tcPr>
            <w:tcW w:w="3488" w:type="dxa"/>
          </w:tcPr>
          <w:p w14:paraId="34415345" w14:textId="77777777" w:rsidR="00395EB9" w:rsidRPr="00C95262" w:rsidRDefault="00395EB9" w:rsidP="00063292">
            <w:pPr>
              <w:pStyle w:val="BlockText"/>
              <w:rPr>
                <w:rFonts w:asciiTheme="minorHAnsi" w:hAnsiTheme="minorHAnsi"/>
                <w:sz w:val="22"/>
                <w:szCs w:val="22"/>
              </w:rPr>
            </w:pPr>
            <w:r w:rsidRPr="00C95262">
              <w:rPr>
                <w:rFonts w:asciiTheme="minorHAnsi" w:hAnsiTheme="minorHAnsi"/>
                <w:sz w:val="22"/>
                <w:szCs w:val="22"/>
              </w:rPr>
              <w:t>Select accession number.</w:t>
            </w:r>
          </w:p>
        </w:tc>
        <w:tc>
          <w:tcPr>
            <w:tcW w:w="3488" w:type="dxa"/>
          </w:tcPr>
          <w:p w14:paraId="49244ED7" w14:textId="77777777" w:rsidR="00395EB9" w:rsidRPr="00C95262" w:rsidRDefault="00395EB9" w:rsidP="00063292">
            <w:pPr>
              <w:pStyle w:val="BlockText"/>
              <w:rPr>
                <w:rFonts w:asciiTheme="minorHAnsi" w:hAnsiTheme="minorHAnsi"/>
                <w:sz w:val="18"/>
                <w:szCs w:val="18"/>
              </w:rPr>
            </w:pPr>
          </w:p>
        </w:tc>
      </w:tr>
      <w:tr w:rsidR="00395EB9" w:rsidRPr="00C95262" w14:paraId="368B0AF4" w14:textId="77777777" w:rsidTr="00063292">
        <w:tc>
          <w:tcPr>
            <w:tcW w:w="1170" w:type="dxa"/>
          </w:tcPr>
          <w:p w14:paraId="1713CD43" w14:textId="77777777" w:rsidR="00395EB9" w:rsidRPr="00C95262" w:rsidRDefault="00395EB9" w:rsidP="00063292">
            <w:pPr>
              <w:spacing w:after="0"/>
              <w:jc w:val="center"/>
              <w:rPr>
                <w:rFonts w:asciiTheme="minorHAnsi" w:hAnsiTheme="minorHAnsi"/>
              </w:rPr>
            </w:pPr>
            <w:r w:rsidRPr="00C95262">
              <w:rPr>
                <w:rFonts w:asciiTheme="minorHAnsi" w:hAnsiTheme="minorHAnsi"/>
              </w:rPr>
              <w:t>4</w:t>
            </w:r>
          </w:p>
        </w:tc>
        <w:tc>
          <w:tcPr>
            <w:tcW w:w="1412" w:type="dxa"/>
          </w:tcPr>
          <w:p w14:paraId="6DB64A98" w14:textId="77777777" w:rsidR="00395EB9" w:rsidRPr="00C95262" w:rsidRDefault="00395EB9" w:rsidP="00063292">
            <w:pPr>
              <w:spacing w:after="0"/>
              <w:jc w:val="center"/>
              <w:rPr>
                <w:rFonts w:asciiTheme="minorHAnsi" w:hAnsiTheme="minorHAnsi"/>
              </w:rPr>
            </w:pPr>
            <w:r w:rsidRPr="00C95262">
              <w:rPr>
                <w:rFonts w:asciiTheme="minorHAnsi" w:hAnsiTheme="minorHAnsi"/>
              </w:rPr>
              <w:t xml:space="preserve">Patient Specimen </w:t>
            </w:r>
          </w:p>
        </w:tc>
        <w:tc>
          <w:tcPr>
            <w:tcW w:w="3488" w:type="dxa"/>
          </w:tcPr>
          <w:p w14:paraId="05589F76" w14:textId="77777777" w:rsidR="00395EB9" w:rsidRPr="00C95262" w:rsidRDefault="00395EB9" w:rsidP="00063292">
            <w:pPr>
              <w:pStyle w:val="TableText"/>
              <w:rPr>
                <w:rFonts w:asciiTheme="minorHAnsi" w:hAnsiTheme="minorHAnsi"/>
                <w:sz w:val="22"/>
                <w:szCs w:val="22"/>
              </w:rPr>
            </w:pPr>
            <w:r w:rsidRPr="00C95262">
              <w:rPr>
                <w:rFonts w:asciiTheme="minorHAnsi" w:hAnsiTheme="minorHAnsi"/>
                <w:sz w:val="22"/>
                <w:szCs w:val="22"/>
              </w:rPr>
              <w:t>Click on ABORH result field.</w:t>
            </w:r>
          </w:p>
        </w:tc>
        <w:tc>
          <w:tcPr>
            <w:tcW w:w="3488" w:type="dxa"/>
          </w:tcPr>
          <w:p w14:paraId="33EA1742" w14:textId="77777777" w:rsidR="00395EB9" w:rsidRPr="00C95262" w:rsidRDefault="00395EB9" w:rsidP="00063292">
            <w:pPr>
              <w:pStyle w:val="TableText"/>
              <w:rPr>
                <w:rFonts w:asciiTheme="minorHAnsi" w:hAnsiTheme="minorHAnsi"/>
                <w:sz w:val="18"/>
                <w:szCs w:val="18"/>
              </w:rPr>
            </w:pPr>
          </w:p>
        </w:tc>
      </w:tr>
      <w:tr w:rsidR="00395EB9" w:rsidRPr="00C95262" w14:paraId="1F8310F4" w14:textId="77777777" w:rsidTr="00063292">
        <w:tc>
          <w:tcPr>
            <w:tcW w:w="1170" w:type="dxa"/>
          </w:tcPr>
          <w:p w14:paraId="0F301387" w14:textId="77777777" w:rsidR="00395EB9" w:rsidRPr="00C95262" w:rsidRDefault="00395EB9" w:rsidP="00063292">
            <w:pPr>
              <w:spacing w:after="0"/>
              <w:jc w:val="center"/>
              <w:rPr>
                <w:rFonts w:asciiTheme="minorHAnsi" w:hAnsiTheme="minorHAnsi"/>
              </w:rPr>
            </w:pPr>
            <w:r w:rsidRPr="00C95262">
              <w:rPr>
                <w:rFonts w:asciiTheme="minorHAnsi" w:hAnsiTheme="minorHAnsi"/>
              </w:rPr>
              <w:t>5</w:t>
            </w:r>
          </w:p>
        </w:tc>
        <w:tc>
          <w:tcPr>
            <w:tcW w:w="1412" w:type="dxa"/>
          </w:tcPr>
          <w:p w14:paraId="4269D033" w14:textId="77777777" w:rsidR="00395EB9" w:rsidRPr="00C95262" w:rsidRDefault="00395EB9" w:rsidP="00063292">
            <w:pPr>
              <w:spacing w:after="0"/>
              <w:jc w:val="center"/>
              <w:rPr>
                <w:rFonts w:asciiTheme="minorHAnsi" w:hAnsiTheme="minorHAnsi"/>
              </w:rPr>
            </w:pPr>
          </w:p>
        </w:tc>
        <w:tc>
          <w:tcPr>
            <w:tcW w:w="3488" w:type="dxa"/>
          </w:tcPr>
          <w:p w14:paraId="70650A2B" w14:textId="77777777" w:rsidR="00395EB9" w:rsidRPr="00C95262" w:rsidRDefault="00395EB9" w:rsidP="00063292">
            <w:pPr>
              <w:spacing w:after="0"/>
              <w:rPr>
                <w:rFonts w:asciiTheme="minorHAnsi" w:hAnsiTheme="minorHAnsi"/>
              </w:rPr>
            </w:pPr>
            <w:r w:rsidRPr="00C95262">
              <w:rPr>
                <w:rFonts w:asciiTheme="minorHAnsi" w:hAnsiTheme="minorHAnsi"/>
              </w:rPr>
              <w:t xml:space="preserve">Press the </w:t>
            </w:r>
            <w:r w:rsidRPr="00C95262">
              <w:rPr>
                <w:rFonts w:asciiTheme="minorHAnsi" w:hAnsiTheme="minorHAnsi"/>
                <w:b/>
                <w:bCs/>
              </w:rPr>
              <w:t>Home</w:t>
            </w:r>
            <w:r w:rsidRPr="00C95262">
              <w:rPr>
                <w:rFonts w:asciiTheme="minorHAnsi" w:hAnsiTheme="minorHAnsi"/>
              </w:rPr>
              <w:t xml:space="preserve"> key. </w:t>
            </w:r>
          </w:p>
        </w:tc>
        <w:tc>
          <w:tcPr>
            <w:tcW w:w="3488" w:type="dxa"/>
          </w:tcPr>
          <w:p w14:paraId="6F44050F" w14:textId="77777777" w:rsidR="00395EB9" w:rsidRPr="00C95262" w:rsidRDefault="00395EB9" w:rsidP="00063292">
            <w:pPr>
              <w:spacing w:after="0"/>
              <w:rPr>
                <w:rFonts w:asciiTheme="minorHAnsi" w:hAnsiTheme="minorHAnsi"/>
                <w:sz w:val="18"/>
                <w:szCs w:val="18"/>
              </w:rPr>
            </w:pPr>
            <w:r w:rsidRPr="00C95262">
              <w:rPr>
                <w:rFonts w:asciiTheme="minorHAnsi" w:hAnsiTheme="minorHAnsi"/>
                <w:sz w:val="18"/>
                <w:szCs w:val="18"/>
              </w:rPr>
              <w:t>Cursor moves to reaction result entry field.</w:t>
            </w:r>
          </w:p>
        </w:tc>
      </w:tr>
      <w:tr w:rsidR="00395EB9" w:rsidRPr="00C95262" w14:paraId="6B149882" w14:textId="77777777" w:rsidTr="00063292">
        <w:tc>
          <w:tcPr>
            <w:tcW w:w="1170" w:type="dxa"/>
          </w:tcPr>
          <w:p w14:paraId="022E27E7" w14:textId="77777777" w:rsidR="00395EB9" w:rsidRPr="00C95262" w:rsidRDefault="00395EB9" w:rsidP="00063292">
            <w:pPr>
              <w:spacing w:after="0"/>
              <w:jc w:val="center"/>
              <w:rPr>
                <w:rFonts w:asciiTheme="minorHAnsi" w:hAnsiTheme="minorHAnsi"/>
              </w:rPr>
            </w:pPr>
            <w:r w:rsidRPr="00C95262">
              <w:rPr>
                <w:rFonts w:asciiTheme="minorHAnsi" w:hAnsiTheme="minorHAnsi"/>
              </w:rPr>
              <w:t>6</w:t>
            </w:r>
          </w:p>
        </w:tc>
        <w:tc>
          <w:tcPr>
            <w:tcW w:w="1412" w:type="dxa"/>
          </w:tcPr>
          <w:p w14:paraId="3FBD726E" w14:textId="77777777" w:rsidR="00395EB9" w:rsidRPr="00C95262" w:rsidRDefault="00395EB9" w:rsidP="00063292">
            <w:pPr>
              <w:spacing w:after="0"/>
              <w:jc w:val="center"/>
              <w:rPr>
                <w:rFonts w:asciiTheme="minorHAnsi" w:hAnsiTheme="minorHAnsi"/>
              </w:rPr>
            </w:pPr>
          </w:p>
        </w:tc>
        <w:tc>
          <w:tcPr>
            <w:tcW w:w="3488" w:type="dxa"/>
          </w:tcPr>
          <w:p w14:paraId="61DBB190" w14:textId="77777777" w:rsidR="00395EB9" w:rsidRPr="00C95262" w:rsidRDefault="00395EB9" w:rsidP="00063292">
            <w:pPr>
              <w:spacing w:after="100" w:afterAutospacing="1"/>
              <w:rPr>
                <w:rFonts w:asciiTheme="minorHAnsi" w:hAnsiTheme="minorHAnsi"/>
              </w:rPr>
            </w:pPr>
            <w:r w:rsidRPr="00C95262">
              <w:rPr>
                <w:rFonts w:asciiTheme="minorHAnsi" w:hAnsiTheme="minorHAnsi"/>
              </w:rPr>
              <w:t>Enter reaction results under appropriate test.</w:t>
            </w:r>
          </w:p>
        </w:tc>
        <w:tc>
          <w:tcPr>
            <w:tcW w:w="3488" w:type="dxa"/>
          </w:tcPr>
          <w:p w14:paraId="4437DCB8" w14:textId="77777777" w:rsidR="00395EB9" w:rsidRPr="00C95262" w:rsidRDefault="00395EB9" w:rsidP="00063292">
            <w:pPr>
              <w:spacing w:after="0"/>
              <w:rPr>
                <w:rFonts w:asciiTheme="minorHAnsi" w:hAnsiTheme="minorHAnsi"/>
                <w:sz w:val="18"/>
                <w:szCs w:val="18"/>
              </w:rPr>
            </w:pPr>
            <w:r w:rsidRPr="00C95262">
              <w:rPr>
                <w:rFonts w:asciiTheme="minorHAnsi" w:hAnsiTheme="minorHAnsi"/>
                <w:sz w:val="18"/>
                <w:szCs w:val="18"/>
              </w:rPr>
              <w:t>Enter reactions into the computer as tests are read.</w:t>
            </w:r>
          </w:p>
          <w:p w14:paraId="2E1B5EE7" w14:textId="77777777" w:rsidR="00395EB9" w:rsidRPr="00C95262" w:rsidRDefault="00395EB9" w:rsidP="00063292">
            <w:pPr>
              <w:spacing w:after="0"/>
              <w:rPr>
                <w:rFonts w:asciiTheme="minorHAnsi" w:hAnsiTheme="minorHAnsi"/>
                <w:sz w:val="18"/>
                <w:szCs w:val="18"/>
              </w:rPr>
            </w:pPr>
            <w:r w:rsidRPr="00C95262">
              <w:rPr>
                <w:rFonts w:asciiTheme="minorHAnsi" w:hAnsiTheme="minorHAnsi"/>
                <w:sz w:val="18"/>
                <w:szCs w:val="18"/>
              </w:rPr>
              <w:t>Cursor moves to Interp result field.</w:t>
            </w:r>
          </w:p>
        </w:tc>
      </w:tr>
      <w:tr w:rsidR="00395EB9" w:rsidRPr="00C95262" w14:paraId="10226D9F" w14:textId="77777777" w:rsidTr="00063292">
        <w:tc>
          <w:tcPr>
            <w:tcW w:w="1170" w:type="dxa"/>
          </w:tcPr>
          <w:p w14:paraId="102BB634" w14:textId="77777777" w:rsidR="00395EB9" w:rsidRPr="00C95262" w:rsidRDefault="00395EB9" w:rsidP="00063292">
            <w:pPr>
              <w:spacing w:after="0"/>
              <w:jc w:val="center"/>
              <w:rPr>
                <w:rFonts w:asciiTheme="minorHAnsi" w:hAnsiTheme="minorHAnsi"/>
              </w:rPr>
            </w:pPr>
            <w:r w:rsidRPr="00C95262">
              <w:rPr>
                <w:rFonts w:asciiTheme="minorHAnsi" w:hAnsiTheme="minorHAnsi"/>
              </w:rPr>
              <w:t>7</w:t>
            </w:r>
          </w:p>
        </w:tc>
        <w:tc>
          <w:tcPr>
            <w:tcW w:w="1412" w:type="dxa"/>
          </w:tcPr>
          <w:p w14:paraId="77F9AFD8" w14:textId="77777777" w:rsidR="00395EB9" w:rsidRPr="00C95262" w:rsidRDefault="00395EB9" w:rsidP="00063292">
            <w:pPr>
              <w:spacing w:after="0"/>
              <w:jc w:val="center"/>
              <w:rPr>
                <w:rFonts w:asciiTheme="minorHAnsi" w:hAnsiTheme="minorHAnsi"/>
              </w:rPr>
            </w:pPr>
            <w:r w:rsidRPr="00C95262">
              <w:rPr>
                <w:rFonts w:asciiTheme="minorHAnsi" w:hAnsiTheme="minorHAnsi"/>
              </w:rPr>
              <w:t>Interp</w:t>
            </w:r>
          </w:p>
        </w:tc>
        <w:tc>
          <w:tcPr>
            <w:tcW w:w="3488" w:type="dxa"/>
          </w:tcPr>
          <w:p w14:paraId="40DBF232" w14:textId="77777777" w:rsidR="00395EB9" w:rsidRPr="00C95262" w:rsidRDefault="00395EB9" w:rsidP="00063292">
            <w:pPr>
              <w:spacing w:after="0"/>
              <w:rPr>
                <w:rFonts w:asciiTheme="minorHAnsi" w:hAnsiTheme="minorHAnsi"/>
              </w:rPr>
            </w:pPr>
            <w:r w:rsidRPr="00C95262">
              <w:rPr>
                <w:rFonts w:asciiTheme="minorHAnsi" w:hAnsiTheme="minorHAnsi"/>
              </w:rPr>
              <w:t>Enter Interpretation under “INTERP”</w:t>
            </w:r>
          </w:p>
          <w:p w14:paraId="50E74466" w14:textId="77777777" w:rsidR="00395EB9" w:rsidRPr="00C95262" w:rsidRDefault="00395EB9" w:rsidP="00063292">
            <w:pPr>
              <w:pStyle w:val="Header"/>
              <w:rPr>
                <w:rFonts w:asciiTheme="minorHAnsi" w:hAnsiTheme="minorHAnsi"/>
              </w:rPr>
            </w:pPr>
            <w:r w:rsidRPr="00C95262">
              <w:rPr>
                <w:rFonts w:asciiTheme="minorHAnsi" w:hAnsiTheme="minorHAnsi"/>
                <w:u w:val="single"/>
              </w:rPr>
              <w:t xml:space="preserve">Key </w:t>
            </w:r>
            <w:r w:rsidRPr="00C95262">
              <w:rPr>
                <w:rFonts w:asciiTheme="minorHAnsi" w:hAnsiTheme="minorHAnsi"/>
              </w:rPr>
              <w:t xml:space="preserve">    </w:t>
            </w:r>
            <w:r w:rsidRPr="00C95262">
              <w:rPr>
                <w:rFonts w:asciiTheme="minorHAnsi" w:hAnsiTheme="minorHAnsi"/>
                <w:u w:val="single"/>
              </w:rPr>
              <w:t>Interpretation</w:t>
            </w:r>
          </w:p>
          <w:p w14:paraId="5337EDE5" w14:textId="77777777" w:rsidR="00395EB9" w:rsidRPr="00C95262" w:rsidRDefault="00395EB9" w:rsidP="00063292">
            <w:pPr>
              <w:spacing w:after="0"/>
              <w:rPr>
                <w:rFonts w:asciiTheme="minorHAnsi" w:hAnsiTheme="minorHAnsi"/>
              </w:rPr>
            </w:pPr>
            <w:r w:rsidRPr="00C95262">
              <w:rPr>
                <w:rFonts w:asciiTheme="minorHAnsi" w:hAnsiTheme="minorHAnsi"/>
              </w:rPr>
              <w:t>A             A</w:t>
            </w:r>
          </w:p>
          <w:p w14:paraId="23AE592A" w14:textId="77777777" w:rsidR="00395EB9" w:rsidRPr="00C95262" w:rsidRDefault="00395EB9" w:rsidP="00063292">
            <w:pPr>
              <w:spacing w:after="0"/>
              <w:rPr>
                <w:rFonts w:asciiTheme="minorHAnsi" w:hAnsiTheme="minorHAnsi"/>
              </w:rPr>
            </w:pPr>
            <w:r w:rsidRPr="00C95262">
              <w:rPr>
                <w:rFonts w:asciiTheme="minorHAnsi" w:hAnsiTheme="minorHAnsi"/>
              </w:rPr>
              <w:t>B             B</w:t>
            </w:r>
          </w:p>
          <w:p w14:paraId="729F541B" w14:textId="77777777" w:rsidR="00395EB9" w:rsidRPr="00C95262" w:rsidRDefault="00395EB9" w:rsidP="00063292">
            <w:pPr>
              <w:pStyle w:val="TableText"/>
              <w:rPr>
                <w:rFonts w:asciiTheme="minorHAnsi" w:hAnsiTheme="minorHAnsi"/>
                <w:sz w:val="22"/>
                <w:szCs w:val="22"/>
              </w:rPr>
            </w:pPr>
            <w:r w:rsidRPr="00C95262">
              <w:rPr>
                <w:rFonts w:asciiTheme="minorHAnsi" w:hAnsiTheme="minorHAnsi"/>
                <w:sz w:val="22"/>
                <w:szCs w:val="22"/>
              </w:rPr>
              <w:t>O             O</w:t>
            </w:r>
          </w:p>
          <w:p w14:paraId="656A8452" w14:textId="77777777" w:rsidR="00395EB9" w:rsidRPr="00C95262" w:rsidRDefault="00395EB9" w:rsidP="00063292">
            <w:pPr>
              <w:pStyle w:val="TableText"/>
              <w:rPr>
                <w:rFonts w:asciiTheme="minorHAnsi" w:hAnsiTheme="minorHAnsi"/>
                <w:sz w:val="22"/>
                <w:szCs w:val="22"/>
              </w:rPr>
            </w:pPr>
            <w:r w:rsidRPr="00C95262">
              <w:rPr>
                <w:rFonts w:asciiTheme="minorHAnsi" w:hAnsiTheme="minorHAnsi"/>
                <w:sz w:val="22"/>
                <w:szCs w:val="22"/>
              </w:rPr>
              <w:t>X            AB</w:t>
            </w:r>
          </w:p>
          <w:p w14:paraId="42632903" w14:textId="77777777" w:rsidR="00395EB9" w:rsidRPr="00C95262" w:rsidRDefault="00395EB9" w:rsidP="00063292">
            <w:pPr>
              <w:pStyle w:val="TableText"/>
              <w:rPr>
                <w:rFonts w:asciiTheme="minorHAnsi" w:hAnsiTheme="minorHAnsi"/>
                <w:sz w:val="22"/>
                <w:szCs w:val="22"/>
              </w:rPr>
            </w:pPr>
            <w:r w:rsidRPr="00C95262">
              <w:rPr>
                <w:rFonts w:asciiTheme="minorHAnsi" w:hAnsiTheme="minorHAnsi"/>
                <w:sz w:val="22"/>
                <w:szCs w:val="22"/>
              </w:rPr>
              <w:t>P             Positive</w:t>
            </w:r>
          </w:p>
          <w:p w14:paraId="71292F27" w14:textId="77777777" w:rsidR="00395EB9" w:rsidRPr="00C95262" w:rsidRDefault="00395EB9" w:rsidP="00063292">
            <w:pPr>
              <w:pStyle w:val="TableText"/>
              <w:rPr>
                <w:rFonts w:asciiTheme="minorHAnsi" w:hAnsiTheme="minorHAnsi"/>
                <w:sz w:val="22"/>
                <w:szCs w:val="22"/>
              </w:rPr>
            </w:pPr>
            <w:r w:rsidRPr="00C95262">
              <w:rPr>
                <w:rFonts w:asciiTheme="minorHAnsi" w:hAnsiTheme="minorHAnsi"/>
                <w:sz w:val="22"/>
                <w:szCs w:val="22"/>
              </w:rPr>
              <w:t>N            Negative</w:t>
            </w:r>
          </w:p>
          <w:p w14:paraId="5402EDEB" w14:textId="77777777" w:rsidR="00395EB9" w:rsidRPr="00C95262" w:rsidRDefault="00395EB9" w:rsidP="00063292">
            <w:pPr>
              <w:pStyle w:val="TableText"/>
              <w:rPr>
                <w:rFonts w:asciiTheme="minorHAnsi" w:hAnsiTheme="minorHAnsi"/>
                <w:sz w:val="22"/>
                <w:szCs w:val="22"/>
              </w:rPr>
            </w:pPr>
            <w:r w:rsidRPr="00C95262">
              <w:rPr>
                <w:rFonts w:asciiTheme="minorHAnsi" w:hAnsiTheme="minorHAnsi"/>
                <w:sz w:val="22"/>
                <w:szCs w:val="22"/>
              </w:rPr>
              <w:t>ND         Not Done</w:t>
            </w:r>
          </w:p>
        </w:tc>
        <w:tc>
          <w:tcPr>
            <w:tcW w:w="3488" w:type="dxa"/>
          </w:tcPr>
          <w:p w14:paraId="0F6E28DD" w14:textId="77777777" w:rsidR="00395EB9" w:rsidRPr="00C95262" w:rsidRDefault="00395EB9" w:rsidP="00063292">
            <w:pPr>
              <w:spacing w:after="0"/>
              <w:rPr>
                <w:rFonts w:asciiTheme="minorHAnsi" w:hAnsiTheme="minorHAnsi"/>
                <w:sz w:val="18"/>
                <w:szCs w:val="18"/>
              </w:rPr>
            </w:pPr>
            <w:r w:rsidRPr="00C95262">
              <w:rPr>
                <w:rFonts w:asciiTheme="minorHAnsi" w:hAnsiTheme="minorHAnsi"/>
                <w:sz w:val="18"/>
                <w:szCs w:val="18"/>
              </w:rPr>
              <w:t>Interp result is automatically posted to the ABR Result field.</w:t>
            </w:r>
          </w:p>
        </w:tc>
      </w:tr>
      <w:tr w:rsidR="00395EB9" w:rsidRPr="00C95262" w14:paraId="7E7984BC" w14:textId="77777777" w:rsidTr="00063292">
        <w:tc>
          <w:tcPr>
            <w:tcW w:w="1170" w:type="dxa"/>
          </w:tcPr>
          <w:p w14:paraId="13D41D3E" w14:textId="77777777" w:rsidR="00395EB9" w:rsidRPr="00C95262" w:rsidRDefault="00395EB9" w:rsidP="00063292">
            <w:pPr>
              <w:spacing w:after="0"/>
              <w:jc w:val="center"/>
              <w:rPr>
                <w:rFonts w:asciiTheme="minorHAnsi" w:hAnsiTheme="minorHAnsi"/>
              </w:rPr>
            </w:pPr>
            <w:r w:rsidRPr="00C95262">
              <w:rPr>
                <w:rFonts w:asciiTheme="minorHAnsi" w:hAnsiTheme="minorHAnsi"/>
              </w:rPr>
              <w:t>8</w:t>
            </w:r>
          </w:p>
        </w:tc>
        <w:tc>
          <w:tcPr>
            <w:tcW w:w="1412" w:type="dxa"/>
          </w:tcPr>
          <w:p w14:paraId="4B729B01" w14:textId="77777777" w:rsidR="00395EB9" w:rsidRPr="00C95262" w:rsidRDefault="00395EB9" w:rsidP="00063292">
            <w:pPr>
              <w:spacing w:after="0"/>
              <w:jc w:val="center"/>
              <w:rPr>
                <w:rFonts w:asciiTheme="minorHAnsi" w:hAnsiTheme="minorHAnsi"/>
              </w:rPr>
            </w:pPr>
          </w:p>
        </w:tc>
        <w:tc>
          <w:tcPr>
            <w:tcW w:w="3488" w:type="dxa"/>
          </w:tcPr>
          <w:p w14:paraId="06B15A25" w14:textId="77777777" w:rsidR="00395EB9" w:rsidRPr="00C95262" w:rsidRDefault="00395EB9" w:rsidP="00063292">
            <w:pPr>
              <w:spacing w:after="0"/>
              <w:rPr>
                <w:rFonts w:asciiTheme="minorHAnsi" w:hAnsiTheme="minorHAnsi"/>
              </w:rPr>
            </w:pPr>
            <w:r w:rsidRPr="00C95262">
              <w:rPr>
                <w:rFonts w:asciiTheme="minorHAnsi" w:hAnsiTheme="minorHAnsi"/>
              </w:rPr>
              <w:t xml:space="preserve">Click on </w:t>
            </w:r>
            <w:r w:rsidRPr="00C95262">
              <w:rPr>
                <w:rFonts w:asciiTheme="minorHAnsi" w:hAnsiTheme="minorHAnsi"/>
                <w:b/>
                <w:bCs/>
              </w:rPr>
              <w:t>Save</w:t>
            </w:r>
            <w:r w:rsidRPr="00C95262">
              <w:rPr>
                <w:rFonts w:asciiTheme="minorHAnsi" w:hAnsiTheme="minorHAnsi"/>
              </w:rPr>
              <w:t xml:space="preserve"> button or proceed to subsequent testing.</w:t>
            </w:r>
          </w:p>
        </w:tc>
        <w:tc>
          <w:tcPr>
            <w:tcW w:w="3488" w:type="dxa"/>
          </w:tcPr>
          <w:p w14:paraId="5CDBFCAE" w14:textId="77777777" w:rsidR="00395EB9" w:rsidRPr="00C95262" w:rsidRDefault="00395EB9" w:rsidP="00063292">
            <w:pPr>
              <w:spacing w:after="0"/>
              <w:rPr>
                <w:rFonts w:asciiTheme="minorHAnsi" w:hAnsiTheme="minorHAnsi"/>
                <w:sz w:val="18"/>
                <w:szCs w:val="18"/>
              </w:rPr>
            </w:pPr>
          </w:p>
        </w:tc>
      </w:tr>
    </w:tbl>
    <w:p w14:paraId="16E62539" w14:textId="77777777" w:rsidR="00395EB9" w:rsidRPr="00C95262" w:rsidRDefault="00395EB9" w:rsidP="00395EB9">
      <w:pPr>
        <w:spacing w:after="0"/>
        <w:rPr>
          <w:rFonts w:asciiTheme="minorHAnsi" w:hAnsiTheme="minorHAnsi"/>
          <w:b/>
        </w:rPr>
      </w:pPr>
    </w:p>
    <w:p w14:paraId="01AD918A" w14:textId="77777777" w:rsidR="00224E3F" w:rsidRDefault="00224E3F" w:rsidP="00395EB9"/>
    <w:sectPr w:rsidR="00224E3F" w:rsidSect="006F2F0B">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D918D" w14:textId="77777777" w:rsidR="00CE4C75" w:rsidRDefault="00CE4C75" w:rsidP="00E14E6E">
      <w:pPr>
        <w:spacing w:after="0" w:line="240" w:lineRule="auto"/>
      </w:pPr>
      <w:r>
        <w:separator/>
      </w:r>
    </w:p>
  </w:endnote>
  <w:endnote w:type="continuationSeparator" w:id="0">
    <w:p w14:paraId="01AD918E" w14:textId="77777777" w:rsidR="00CE4C75" w:rsidRDefault="00CE4C75"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D9190" w14:textId="07E46EA9" w:rsidR="00CE4C75" w:rsidRDefault="00CE4C75"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4-01-15T00:00:00Z">
          <w:dateFormat w:val="M/d/yyyy"/>
          <w:lid w:val="en-US"/>
          <w:storeMappedDataAs w:val="dateTime"/>
          <w:calendar w:val="gregorian"/>
        </w:date>
      </w:sdtPr>
      <w:sdtEndPr/>
      <w:sdtContent>
        <w:r w:rsidR="00395EB9">
          <w:rPr>
            <w:rFonts w:asciiTheme="minorHAnsi" w:hAnsiTheme="minorHAnsi" w:cstheme="minorHAnsi"/>
            <w:color w:val="808080" w:themeColor="background1" w:themeShade="80"/>
            <w:sz w:val="20"/>
            <w:szCs w:val="20"/>
          </w:rPr>
          <w:t>1/15/2014</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F9711C">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fldSimple w:instr=" NUMPAGES  \* Arabic  \* MERGEFORMAT ">
      <w:r w:rsidR="00F9711C">
        <w:rPr>
          <w:noProof/>
        </w:rPr>
        <w:t>4</w:t>
      </w:r>
    </w:fldSimple>
  </w:p>
  <w:p w14:paraId="01AD9191" w14:textId="7CE9D3D2" w:rsidR="00CE4C75" w:rsidRPr="002573D1" w:rsidRDefault="00CE4C75">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F9711C">
          <w:rPr>
            <w:rFonts w:asciiTheme="minorHAnsi" w:hAnsiTheme="minorHAnsi" w:cstheme="minorHAnsi"/>
            <w:color w:val="808080" w:themeColor="background1" w:themeShade="80"/>
            <w:sz w:val="20"/>
            <w:szCs w:val="20"/>
          </w:rPr>
          <w:t>Document Version: 6.0</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D918B" w14:textId="77777777" w:rsidR="00CE4C75" w:rsidRDefault="00CE4C75" w:rsidP="00E14E6E">
      <w:pPr>
        <w:spacing w:after="0" w:line="240" w:lineRule="auto"/>
      </w:pPr>
      <w:r>
        <w:separator/>
      </w:r>
    </w:p>
  </w:footnote>
  <w:footnote w:type="continuationSeparator" w:id="0">
    <w:p w14:paraId="01AD918C" w14:textId="77777777" w:rsidR="00CE4C75" w:rsidRDefault="00CE4C75"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D918F" w14:textId="77777777" w:rsidR="00CE4C75" w:rsidRDefault="00CE4C75">
    <w:pPr>
      <w:pStyle w:val="Header"/>
    </w:pPr>
    <w:r>
      <w:rPr>
        <w:noProof/>
      </w:rPr>
      <w:drawing>
        <wp:inline distT="0" distB="0" distL="0" distR="0" wp14:anchorId="01AD9192" wp14:editId="01AD9193">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t>ABO BLOOD GROUP TESTING</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3F53"/>
    <w:multiLevelType w:val="hybridMultilevel"/>
    <w:tmpl w:val="A44A4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5399A"/>
    <w:multiLevelType w:val="hybridMultilevel"/>
    <w:tmpl w:val="5D4A7C96"/>
    <w:lvl w:ilvl="0" w:tplc="7FE4E1AE">
      <w:numFmt w:val="bullet"/>
      <w:lvlText w:val=""/>
      <w:lvlJc w:val="left"/>
      <w:pPr>
        <w:ind w:left="553" w:hanging="360"/>
      </w:pPr>
      <w:rPr>
        <w:rFonts w:ascii="Symbol" w:eastAsia="Calibri" w:hAnsi="Symbol" w:cs="Calibri" w:hint="default"/>
      </w:rPr>
    </w:lvl>
    <w:lvl w:ilvl="1" w:tplc="04090003" w:tentative="1">
      <w:start w:val="1"/>
      <w:numFmt w:val="bullet"/>
      <w:lvlText w:val="o"/>
      <w:lvlJc w:val="left"/>
      <w:pPr>
        <w:ind w:left="1273" w:hanging="360"/>
      </w:pPr>
      <w:rPr>
        <w:rFonts w:ascii="Courier New" w:hAnsi="Courier New" w:cs="Courier New" w:hint="default"/>
      </w:rPr>
    </w:lvl>
    <w:lvl w:ilvl="2" w:tplc="04090005" w:tentative="1">
      <w:start w:val="1"/>
      <w:numFmt w:val="bullet"/>
      <w:lvlText w:val=""/>
      <w:lvlJc w:val="left"/>
      <w:pPr>
        <w:ind w:left="1993" w:hanging="360"/>
      </w:pPr>
      <w:rPr>
        <w:rFonts w:ascii="Wingdings" w:hAnsi="Wingdings" w:hint="default"/>
      </w:rPr>
    </w:lvl>
    <w:lvl w:ilvl="3" w:tplc="04090001" w:tentative="1">
      <w:start w:val="1"/>
      <w:numFmt w:val="bullet"/>
      <w:lvlText w:val=""/>
      <w:lvlJc w:val="left"/>
      <w:pPr>
        <w:ind w:left="2713" w:hanging="360"/>
      </w:pPr>
      <w:rPr>
        <w:rFonts w:ascii="Symbol" w:hAnsi="Symbol" w:hint="default"/>
      </w:rPr>
    </w:lvl>
    <w:lvl w:ilvl="4" w:tplc="04090003" w:tentative="1">
      <w:start w:val="1"/>
      <w:numFmt w:val="bullet"/>
      <w:lvlText w:val="o"/>
      <w:lvlJc w:val="left"/>
      <w:pPr>
        <w:ind w:left="3433" w:hanging="360"/>
      </w:pPr>
      <w:rPr>
        <w:rFonts w:ascii="Courier New" w:hAnsi="Courier New" w:cs="Courier New" w:hint="default"/>
      </w:rPr>
    </w:lvl>
    <w:lvl w:ilvl="5" w:tplc="04090005" w:tentative="1">
      <w:start w:val="1"/>
      <w:numFmt w:val="bullet"/>
      <w:lvlText w:val=""/>
      <w:lvlJc w:val="left"/>
      <w:pPr>
        <w:ind w:left="4153" w:hanging="360"/>
      </w:pPr>
      <w:rPr>
        <w:rFonts w:ascii="Wingdings" w:hAnsi="Wingdings" w:hint="default"/>
      </w:rPr>
    </w:lvl>
    <w:lvl w:ilvl="6" w:tplc="04090001" w:tentative="1">
      <w:start w:val="1"/>
      <w:numFmt w:val="bullet"/>
      <w:lvlText w:val=""/>
      <w:lvlJc w:val="left"/>
      <w:pPr>
        <w:ind w:left="4873" w:hanging="360"/>
      </w:pPr>
      <w:rPr>
        <w:rFonts w:ascii="Symbol" w:hAnsi="Symbol" w:hint="default"/>
      </w:rPr>
    </w:lvl>
    <w:lvl w:ilvl="7" w:tplc="04090003" w:tentative="1">
      <w:start w:val="1"/>
      <w:numFmt w:val="bullet"/>
      <w:lvlText w:val="o"/>
      <w:lvlJc w:val="left"/>
      <w:pPr>
        <w:ind w:left="5593" w:hanging="360"/>
      </w:pPr>
      <w:rPr>
        <w:rFonts w:ascii="Courier New" w:hAnsi="Courier New" w:cs="Courier New" w:hint="default"/>
      </w:rPr>
    </w:lvl>
    <w:lvl w:ilvl="8" w:tplc="04090005" w:tentative="1">
      <w:start w:val="1"/>
      <w:numFmt w:val="bullet"/>
      <w:lvlText w:val=""/>
      <w:lvlJc w:val="left"/>
      <w:pPr>
        <w:ind w:left="6313" w:hanging="360"/>
      </w:pPr>
      <w:rPr>
        <w:rFonts w:ascii="Wingdings" w:hAnsi="Wingdings" w:hint="default"/>
      </w:rPr>
    </w:lvl>
  </w:abstractNum>
  <w:abstractNum w:abstractNumId="2">
    <w:nsid w:val="24B3122C"/>
    <w:multiLevelType w:val="hybridMultilevel"/>
    <w:tmpl w:val="A57C1A06"/>
    <w:lvl w:ilvl="0" w:tplc="04090019">
      <w:start w:val="1"/>
      <w:numFmt w:val="lowerLetter"/>
      <w:lvlText w:val="%1."/>
      <w:lvlJc w:val="left"/>
      <w:pPr>
        <w:tabs>
          <w:tab w:val="num" w:pos="810"/>
        </w:tabs>
        <w:ind w:left="810" w:hanging="360"/>
      </w:pPr>
      <w:rPr>
        <w:rFonts w:hint="default"/>
      </w:rPr>
    </w:lvl>
    <w:lvl w:ilvl="1" w:tplc="B6BCF4D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290F60"/>
    <w:multiLevelType w:val="hybridMultilevel"/>
    <w:tmpl w:val="29B0C40E"/>
    <w:lvl w:ilvl="0" w:tplc="9DA08420">
      <w:start w:val="1"/>
      <w:numFmt w:val="lowerLetter"/>
      <w:lvlText w:val="%1."/>
      <w:lvlJc w:val="left"/>
      <w:pPr>
        <w:tabs>
          <w:tab w:val="num" w:pos="465"/>
        </w:tabs>
        <w:ind w:left="465" w:hanging="465"/>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B9D5052"/>
    <w:multiLevelType w:val="hybridMultilevel"/>
    <w:tmpl w:val="CCF44D7E"/>
    <w:lvl w:ilvl="0" w:tplc="F30E0F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7E31C8"/>
    <w:multiLevelType w:val="hybridMultilevel"/>
    <w:tmpl w:val="586809E0"/>
    <w:lvl w:ilvl="0" w:tplc="E5CEA6A4">
      <w:numFmt w:val="decimal"/>
      <w:lvlText w:val="%1-"/>
      <w:lvlJc w:val="left"/>
      <w:pPr>
        <w:ind w:left="413" w:hanging="36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6">
    <w:nsid w:val="35D853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8A5733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7"/>
  </w:num>
  <w:num w:numId="3">
    <w:abstractNumId w:val="6"/>
  </w:num>
  <w:num w:numId="4">
    <w:abstractNumId w:val="3"/>
  </w:num>
  <w:num w:numId="5">
    <w:abstractNumId w:val="2"/>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5F"/>
    <w:rsid w:val="00037CFE"/>
    <w:rsid w:val="00110D3A"/>
    <w:rsid w:val="00120252"/>
    <w:rsid w:val="00142CBE"/>
    <w:rsid w:val="00224E3F"/>
    <w:rsid w:val="002573D1"/>
    <w:rsid w:val="0026140C"/>
    <w:rsid w:val="00263B4E"/>
    <w:rsid w:val="00282833"/>
    <w:rsid w:val="00321645"/>
    <w:rsid w:val="00395EB9"/>
    <w:rsid w:val="003D0B27"/>
    <w:rsid w:val="00432149"/>
    <w:rsid w:val="004C7B0A"/>
    <w:rsid w:val="005600F1"/>
    <w:rsid w:val="005869F0"/>
    <w:rsid w:val="006D40EB"/>
    <w:rsid w:val="006F2F0B"/>
    <w:rsid w:val="006F5CEF"/>
    <w:rsid w:val="00766038"/>
    <w:rsid w:val="007D60DE"/>
    <w:rsid w:val="0080356C"/>
    <w:rsid w:val="00811EB2"/>
    <w:rsid w:val="008626E1"/>
    <w:rsid w:val="008A0912"/>
    <w:rsid w:val="0097450D"/>
    <w:rsid w:val="00AC1E83"/>
    <w:rsid w:val="00BE5F26"/>
    <w:rsid w:val="00BF7B90"/>
    <w:rsid w:val="00C767BC"/>
    <w:rsid w:val="00C95262"/>
    <w:rsid w:val="00CE4C75"/>
    <w:rsid w:val="00E14E6E"/>
    <w:rsid w:val="00E152C3"/>
    <w:rsid w:val="00E30F5F"/>
    <w:rsid w:val="00F9711C"/>
    <w:rsid w:val="00FF2D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01AD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5F"/>
    <w:rPr>
      <w:rFonts w:ascii="Calibri" w:eastAsia="Calibri" w:hAnsi="Calibri" w:cs="Times New Roman"/>
    </w:rPr>
  </w:style>
  <w:style w:type="paragraph" w:styleId="Heading3">
    <w:name w:val="heading 3"/>
    <w:basedOn w:val="Normal"/>
    <w:next w:val="Normal"/>
    <w:link w:val="Heading3Char"/>
    <w:uiPriority w:val="9"/>
    <w:semiHidden/>
    <w:unhideWhenUsed/>
    <w:qFormat/>
    <w:rsid w:val="00C95262"/>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C9526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037CFE"/>
    <w:pPr>
      <w:keepNext/>
      <w:spacing w:after="0" w:line="240" w:lineRule="auto"/>
      <w:outlineLvl w:val="6"/>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BlockText">
    <w:name w:val="Block Text"/>
    <w:basedOn w:val="Normal"/>
    <w:rsid w:val="00811EB2"/>
    <w:pPr>
      <w:spacing w:after="0" w:line="240" w:lineRule="auto"/>
    </w:pPr>
    <w:rPr>
      <w:rFonts w:ascii="Times New Roman" w:eastAsia="Times New Roman" w:hAnsi="Times New Roman"/>
      <w:sz w:val="24"/>
      <w:szCs w:val="20"/>
    </w:rPr>
  </w:style>
  <w:style w:type="character" w:customStyle="1" w:styleId="Heading7Char">
    <w:name w:val="Heading 7 Char"/>
    <w:basedOn w:val="DefaultParagraphFont"/>
    <w:link w:val="Heading7"/>
    <w:rsid w:val="00037CFE"/>
    <w:rPr>
      <w:rFonts w:ascii="Times New Roman" w:eastAsia="Times New Roman" w:hAnsi="Times New Roman" w:cs="Times New Roman"/>
      <w:b/>
      <w:sz w:val="24"/>
      <w:szCs w:val="20"/>
    </w:rPr>
  </w:style>
  <w:style w:type="paragraph" w:customStyle="1" w:styleId="TableHeaderText">
    <w:name w:val="Table Header Text"/>
    <w:basedOn w:val="TableText"/>
    <w:rsid w:val="00037CFE"/>
    <w:pPr>
      <w:jc w:val="center"/>
    </w:pPr>
    <w:rPr>
      <w:b/>
    </w:rPr>
  </w:style>
  <w:style w:type="paragraph" w:customStyle="1" w:styleId="TableText">
    <w:name w:val="Table Text"/>
    <w:basedOn w:val="Normal"/>
    <w:rsid w:val="00037CFE"/>
    <w:pPr>
      <w:spacing w:after="0" w:line="240" w:lineRule="auto"/>
    </w:pPr>
    <w:rPr>
      <w:rFonts w:ascii="Times New Roman" w:eastAsia="Times New Roman" w:hAnsi="Times New Roman"/>
      <w:sz w:val="24"/>
      <w:szCs w:val="20"/>
    </w:rPr>
  </w:style>
  <w:style w:type="character" w:styleId="Hyperlink">
    <w:name w:val="Hyperlink"/>
    <w:basedOn w:val="DefaultParagraphFont"/>
    <w:rsid w:val="00037CFE"/>
    <w:rPr>
      <w:color w:val="0000FF"/>
      <w:u w:val="single"/>
    </w:rPr>
  </w:style>
  <w:style w:type="character" w:customStyle="1" w:styleId="Heading3Char">
    <w:name w:val="Heading 3 Char"/>
    <w:basedOn w:val="DefaultParagraphFont"/>
    <w:link w:val="Heading3"/>
    <w:uiPriority w:val="9"/>
    <w:semiHidden/>
    <w:rsid w:val="00C95262"/>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C95262"/>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C95262"/>
    <w:pPr>
      <w:spacing w:after="0" w:line="240" w:lineRule="auto"/>
    </w:pPr>
    <w:rPr>
      <w:rFonts w:ascii="Times New Roman" w:eastAsia="Times New Roman" w:hAnsi="Times New Roman"/>
      <w:b/>
      <w:bCs/>
      <w:sz w:val="24"/>
      <w:szCs w:val="20"/>
    </w:rPr>
  </w:style>
  <w:style w:type="character" w:customStyle="1" w:styleId="BodyTextChar">
    <w:name w:val="Body Text Char"/>
    <w:basedOn w:val="DefaultParagraphFont"/>
    <w:link w:val="BodyText"/>
    <w:rsid w:val="00C95262"/>
    <w:rPr>
      <w:rFonts w:ascii="Times New Roman" w:eastAsia="Times New Roman" w:hAnsi="Times New Roman" w:cs="Times New Roman"/>
      <w:b/>
      <w:bCs/>
      <w:sz w:val="24"/>
      <w:szCs w:val="20"/>
    </w:rPr>
  </w:style>
  <w:style w:type="paragraph" w:styleId="ListParagraph">
    <w:name w:val="List Paragraph"/>
    <w:basedOn w:val="Normal"/>
    <w:uiPriority w:val="34"/>
    <w:qFormat/>
    <w:rsid w:val="00C952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5F"/>
    <w:rPr>
      <w:rFonts w:ascii="Calibri" w:eastAsia="Calibri" w:hAnsi="Calibri" w:cs="Times New Roman"/>
    </w:rPr>
  </w:style>
  <w:style w:type="paragraph" w:styleId="Heading3">
    <w:name w:val="heading 3"/>
    <w:basedOn w:val="Normal"/>
    <w:next w:val="Normal"/>
    <w:link w:val="Heading3Char"/>
    <w:uiPriority w:val="9"/>
    <w:semiHidden/>
    <w:unhideWhenUsed/>
    <w:qFormat/>
    <w:rsid w:val="00C95262"/>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C9526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037CFE"/>
    <w:pPr>
      <w:keepNext/>
      <w:spacing w:after="0" w:line="240" w:lineRule="auto"/>
      <w:outlineLvl w:val="6"/>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BlockText">
    <w:name w:val="Block Text"/>
    <w:basedOn w:val="Normal"/>
    <w:rsid w:val="00811EB2"/>
    <w:pPr>
      <w:spacing w:after="0" w:line="240" w:lineRule="auto"/>
    </w:pPr>
    <w:rPr>
      <w:rFonts w:ascii="Times New Roman" w:eastAsia="Times New Roman" w:hAnsi="Times New Roman"/>
      <w:sz w:val="24"/>
      <w:szCs w:val="20"/>
    </w:rPr>
  </w:style>
  <w:style w:type="character" w:customStyle="1" w:styleId="Heading7Char">
    <w:name w:val="Heading 7 Char"/>
    <w:basedOn w:val="DefaultParagraphFont"/>
    <w:link w:val="Heading7"/>
    <w:rsid w:val="00037CFE"/>
    <w:rPr>
      <w:rFonts w:ascii="Times New Roman" w:eastAsia="Times New Roman" w:hAnsi="Times New Roman" w:cs="Times New Roman"/>
      <w:b/>
      <w:sz w:val="24"/>
      <w:szCs w:val="20"/>
    </w:rPr>
  </w:style>
  <w:style w:type="paragraph" w:customStyle="1" w:styleId="TableHeaderText">
    <w:name w:val="Table Header Text"/>
    <w:basedOn w:val="TableText"/>
    <w:rsid w:val="00037CFE"/>
    <w:pPr>
      <w:jc w:val="center"/>
    </w:pPr>
    <w:rPr>
      <w:b/>
    </w:rPr>
  </w:style>
  <w:style w:type="paragraph" w:customStyle="1" w:styleId="TableText">
    <w:name w:val="Table Text"/>
    <w:basedOn w:val="Normal"/>
    <w:rsid w:val="00037CFE"/>
    <w:pPr>
      <w:spacing w:after="0" w:line="240" w:lineRule="auto"/>
    </w:pPr>
    <w:rPr>
      <w:rFonts w:ascii="Times New Roman" w:eastAsia="Times New Roman" w:hAnsi="Times New Roman"/>
      <w:sz w:val="24"/>
      <w:szCs w:val="20"/>
    </w:rPr>
  </w:style>
  <w:style w:type="character" w:styleId="Hyperlink">
    <w:name w:val="Hyperlink"/>
    <w:basedOn w:val="DefaultParagraphFont"/>
    <w:rsid w:val="00037CFE"/>
    <w:rPr>
      <w:color w:val="0000FF"/>
      <w:u w:val="single"/>
    </w:rPr>
  </w:style>
  <w:style w:type="character" w:customStyle="1" w:styleId="Heading3Char">
    <w:name w:val="Heading 3 Char"/>
    <w:basedOn w:val="DefaultParagraphFont"/>
    <w:link w:val="Heading3"/>
    <w:uiPriority w:val="9"/>
    <w:semiHidden/>
    <w:rsid w:val="00C95262"/>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C95262"/>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C95262"/>
    <w:pPr>
      <w:spacing w:after="0" w:line="240" w:lineRule="auto"/>
    </w:pPr>
    <w:rPr>
      <w:rFonts w:ascii="Times New Roman" w:eastAsia="Times New Roman" w:hAnsi="Times New Roman"/>
      <w:b/>
      <w:bCs/>
      <w:sz w:val="24"/>
      <w:szCs w:val="20"/>
    </w:rPr>
  </w:style>
  <w:style w:type="character" w:customStyle="1" w:styleId="BodyTextChar">
    <w:name w:val="Body Text Char"/>
    <w:basedOn w:val="DefaultParagraphFont"/>
    <w:link w:val="BodyText"/>
    <w:rsid w:val="00C95262"/>
    <w:rPr>
      <w:rFonts w:ascii="Times New Roman" w:eastAsia="Times New Roman" w:hAnsi="Times New Roman" w:cs="Times New Roman"/>
      <w:b/>
      <w:bCs/>
      <w:sz w:val="24"/>
      <w:szCs w:val="20"/>
    </w:rPr>
  </w:style>
  <w:style w:type="paragraph" w:styleId="ListParagraph">
    <w:name w:val="List Paragraph"/>
    <w:basedOn w:val="Normal"/>
    <w:uiPriority w:val="34"/>
    <w:qFormat/>
    <w:rsid w:val="00C95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C.%20%20Reading%20and%20Interpreting%20of%20reaction%201.1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2E7E54"/>
    <w:rsid w:val="00200547"/>
    <w:rsid w:val="00282FE9"/>
    <w:rsid w:val="002B6C93"/>
    <w:rsid w:val="002E7E54"/>
    <w:rsid w:val="004130BE"/>
    <w:rsid w:val="00791C15"/>
    <w:rsid w:val="00D63726"/>
    <w:rsid w:val="00FD02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F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2014-01-15T05:00:00+00:00</Effective_x0020_Date>
    <Locations xmlns="7bb6ae39-40b3-4b4f-9ace-18387bc29df9">
      <Value>1</Value>
      <Value>2</Value>
      <Value>3</Value>
      <Value>4</Value>
      <Value>5</Value>
      <Value>6</Value>
      <Value>7</Value>
      <Value>8</Value>
      <Value>9</Value>
      <Value>10</Value>
      <Value>11</Value>
      <Value>12</Value>
      <Value>13</Value>
      <Value>20</Value>
      <Value>18</Value>
      <Value>19</Value>
      <Value>22</Value>
      <Value>24</Value>
      <Value>25</Value>
      <Value>26</Value>
      <Value>27</Value>
    </Locations>
    <Disposal_x0020_Approved_x0020_Date xmlns="7bb6ae39-40b3-4b4f-9ace-18387bc29df9" xsi:nil="true"/>
    <Owner xmlns="7bb6ae39-40b3-4b4f-9ace-18387bc29df9">
      <UserInfo>
        <DisplayName>Coors, Kim</DisplayName>
        <AccountId>33</AccountId>
        <AccountType/>
      </UserInfo>
    </Owner>
    <DLCPolicyLabelClientValue xmlns="862cb136-aef3-45d6-820f-9c9bc07b493d">Document Version: {_UIVersionString}</DLCPolicyLabelClientValue>
    <OrigGuid xmlns="7bb6ae39-40b3-4b4f-9ace-18387bc29df9" xsi:nil="true"/>
    <Revision_x0020_Notes xmlns="7bb6ae39-40b3-4b4f-9ace-18387bc29df9">Conversion to Sharepoint</Revision_x0020_Notes>
    <Disposal_x0020_Approved xmlns="7bb6ae39-40b3-4b4f-9ace-18387bc29df9">false</Disposal_x0020_Approved>
    <PublishedVer xmlns="7bb6ae39-40b3-4b4f-9ace-18387bc29df9" xsi:nil="true"/>
    <Procedure_x0020_Number xmlns="7bb6ae39-40b3-4b4f-9ace-18387bc29df9">BB.ABO/RH.1.0</Procedure_x0020_Number>
    <Implementation_x0020_Date xmlns="7bb6ae39-40b3-4b4f-9ace-18387bc29df9">2014-01-01T05:00:00+00:00</Implementation_x0020_Date>
    <retired xmlns="7bb6ae39-40b3-4b4f-9ace-18387bc29df9">false</retired>
    <Departments xmlns="7bb6ae39-40b3-4b4f-9ace-18387bc29df9">
      <Value>5</Value>
    </Departments>
    <DLCPolicyLabelLock xmlns="862cb136-aef3-45d6-820f-9c9bc07b493d" xsi:nil="true"/>
    <Next_x0020_Review_x0020_Date xmlns="7bb6ae39-40b3-4b4f-9ace-18387bc29df9">2016-04-01T04:00:00+00:00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Coors, Kim</DisplayName>
        <AccountId>33</AccountId>
        <AccountType/>
      </UserInfo>
    </SOP_x0020_Author>
    <dueDate xmlns="862cb136-aef3-45d6-820f-9c9bc07b493d" xsi:nil="true"/>
    <DLCPolicyLabelValue xmlns="862cb136-aef3-45d6-820f-9c9bc07b493d">Document Version: 6.0</DLCPolicyLabelValue>
    <PeriodicReviewCheckStatus xmlns="862cb136-aef3-45d6-820f-9c9bc07b493d">false</PeriodicReviewCheckStatus>
    <Effective_x0020_Date_x0020_Status xmlns="862cb136-aef3-45d6-820f-9c9bc07b493d" xsi:nil="true"/>
    <Retired_x0020_Date xmlns="862cb136-aef3-45d6-820f-9c9bc07b493d">2012-04-17T18:22:24+00:00</Retired_x0020_Date>
    <DisableReview xmlns="862cb136-aef3-45d6-820f-9c9bc07b493d">0</DisableReview>
  </documentManagement>
</p:properties>
</file>

<file path=customXml/item4.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57" ma:contentTypeDescription="A standard content type for SOP's. Inherits from Document." ma:contentTypeScope="" ma:versionID="9b77cbba851d9f1f3484c4979d6c53fa">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1a1845a3fbbceaab129b320b42afbd6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internalName="Revision_x0020_Notes0">
      <xsd:simpleType>
        <xsd:restriction base="dms:Note">
          <xsd:maxLength value="255"/>
        </xsd:restriction>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internalName="Locations_x0020_Quickpar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internalName="dueDat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internalName="Effective_x0020_Date_x0020_Status">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default="[today]"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internalName="DisableR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2.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3.xml><?xml version="1.0" encoding="utf-8"?>
<ds:datastoreItem xmlns:ds="http://schemas.openxmlformats.org/officeDocument/2006/customXml" ds:itemID="{1B8DD281-542C-4D20-B238-0D3B1C8DA2A4}">
  <ds:schemaRefs>
    <ds:schemaRef ds:uri="http://purl.org/dc/elements/1.1/"/>
    <ds:schemaRef ds:uri="7bb6ae39-40b3-4b4f-9ace-18387bc29df9"/>
    <ds:schemaRef ds:uri="http://purl.org/dc/dcmitype/"/>
    <ds:schemaRef ds:uri="http://schemas.microsoft.com/office/2006/metadata/properties"/>
    <ds:schemaRef ds:uri="http://schemas.microsoft.com/office/2006/documentManagement/types"/>
    <ds:schemaRef ds:uri="http://schemas.microsoft.com/office/infopath/2007/PartnerControls"/>
    <ds:schemaRef ds:uri="862cb136-aef3-45d6-820f-9c9bc07b493d"/>
    <ds:schemaRef ds:uri="http://purl.org/dc/terms/"/>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11E7AC25-FB2F-4040-B632-73C7EBE46CA5}">
  <ds:schemaRefs>
    <ds:schemaRef ds:uri="office.server.policy"/>
  </ds:schemaRefs>
</ds:datastoreItem>
</file>

<file path=customXml/itemProps5.xml><?xml version="1.0" encoding="utf-8"?>
<ds:datastoreItem xmlns:ds="http://schemas.openxmlformats.org/officeDocument/2006/customXml" ds:itemID="{1FD61E63-729D-4D6A-BEB2-3FB494C27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CE6821-B8CD-4DF6-A5BD-580F87B56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ABO BLOOD GROUP TESTING</vt:lpstr>
    </vt:vector>
  </TitlesOfParts>
  <Company>MACL</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 BLOOD GROUP TESTING</dc:title>
  <dc:subject/>
  <dc:creator> </dc:creator>
  <cp:keywords/>
  <dc:description/>
  <cp:lastModifiedBy> </cp:lastModifiedBy>
  <cp:revision>2</cp:revision>
  <dcterms:created xsi:type="dcterms:W3CDTF">2014-05-05T15:09:00Z</dcterms:created>
  <dcterms:modified xsi:type="dcterms:W3CDTF">2014-05-05T15:09:00Z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ies>
</file>