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EB0" w:rsidRDefault="00103EB0">
      <w:r>
        <w:rPr>
          <w:noProof/>
        </w:rPr>
        <w:drawing>
          <wp:inline distT="0" distB="0" distL="0" distR="0" wp14:anchorId="72603029" wp14:editId="691E885A">
            <wp:extent cx="3552825" cy="2672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2904" cy="2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EB0" w:rsidRPr="00F60BFF" w:rsidRDefault="00103EB0">
      <w:pPr>
        <w:rPr>
          <w:rFonts w:ascii="Arial Narrow" w:hAnsi="Arial Narrow"/>
        </w:rPr>
      </w:pPr>
      <w:r w:rsidRPr="00F60BFF">
        <w:rPr>
          <w:rFonts w:ascii="Arial Narrow" w:hAnsi="Arial Narrow"/>
        </w:rPr>
        <w:t xml:space="preserve">You are evaluating this urine on the </w:t>
      </w:r>
      <w:proofErr w:type="spellStart"/>
      <w:proofErr w:type="gramStart"/>
      <w:r w:rsidRPr="00F60BFF">
        <w:rPr>
          <w:rFonts w:ascii="Arial Narrow" w:hAnsi="Arial Narrow"/>
        </w:rPr>
        <w:t>iQ</w:t>
      </w:r>
      <w:proofErr w:type="spellEnd"/>
      <w:proofErr w:type="gramEnd"/>
      <w:r w:rsidRPr="00F60BFF">
        <w:rPr>
          <w:rFonts w:ascii="Arial Narrow" w:hAnsi="Arial Narrow"/>
        </w:rPr>
        <w:t xml:space="preserve"> bench.  The following is correct</w:t>
      </w:r>
    </w:p>
    <w:p w:rsidR="00103EB0" w:rsidRPr="00F60BFF" w:rsidRDefault="00103EB0" w:rsidP="00103EB0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 w:rsidRPr="00F60BFF">
        <w:rPr>
          <w:rFonts w:ascii="Arial Narrow" w:hAnsi="Arial Narrow"/>
        </w:rPr>
        <w:t>Assuming all the editing was correct, this should be accepted and verified. No further work-up is necessary.</w:t>
      </w:r>
    </w:p>
    <w:p w:rsidR="00EF4261" w:rsidRPr="00F60BFF" w:rsidRDefault="00103EB0" w:rsidP="00103EB0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 w:rsidRPr="00F60BFF">
        <w:rPr>
          <w:rFonts w:ascii="Arial Narrow" w:hAnsi="Arial Narrow"/>
        </w:rPr>
        <w:t xml:space="preserve">This specimen should not have been run through the </w:t>
      </w:r>
      <w:proofErr w:type="spellStart"/>
      <w:proofErr w:type="gramStart"/>
      <w:r w:rsidRPr="00F60BFF">
        <w:rPr>
          <w:rFonts w:ascii="Arial Narrow" w:hAnsi="Arial Narrow"/>
        </w:rPr>
        <w:t>iQ</w:t>
      </w:r>
      <w:proofErr w:type="spellEnd"/>
      <w:proofErr w:type="gramEnd"/>
      <w:r w:rsidR="00EF4261" w:rsidRPr="00F60BFF">
        <w:rPr>
          <w:rFonts w:ascii="Arial Narrow" w:hAnsi="Arial Narrow"/>
        </w:rPr>
        <w:t>.</w:t>
      </w:r>
    </w:p>
    <w:p w:rsidR="00EF4261" w:rsidRPr="00F60BFF" w:rsidRDefault="00EF4261" w:rsidP="00103EB0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 w:rsidRPr="00F60BFF">
        <w:rPr>
          <w:rFonts w:ascii="Arial Narrow" w:hAnsi="Arial Narrow"/>
        </w:rPr>
        <w:t>The clean rack (</w:t>
      </w:r>
      <w:proofErr w:type="spellStart"/>
      <w:r w:rsidRPr="00F60BFF">
        <w:rPr>
          <w:rFonts w:ascii="Arial Narrow" w:hAnsi="Arial Narrow"/>
        </w:rPr>
        <w:t>ie</w:t>
      </w:r>
      <w:proofErr w:type="spellEnd"/>
      <w:r w:rsidRPr="00F60BFF">
        <w:rPr>
          <w:rFonts w:ascii="Arial Narrow" w:hAnsi="Arial Narrow"/>
        </w:rPr>
        <w:t xml:space="preserve"> </w:t>
      </w:r>
      <w:r w:rsidR="00F60BFF" w:rsidRPr="00F60BFF">
        <w:rPr>
          <w:rFonts w:ascii="Arial Narrow" w:hAnsi="Arial Narrow"/>
        </w:rPr>
        <w:t>c</w:t>
      </w:r>
      <w:r w:rsidRPr="00F60BFF">
        <w:rPr>
          <w:rFonts w:ascii="Arial Narrow" w:hAnsi="Arial Narrow"/>
        </w:rPr>
        <w:t>leanser, diluent, diluent</w:t>
      </w:r>
      <w:r w:rsidR="00F60BFF">
        <w:rPr>
          <w:rFonts w:ascii="Arial Narrow" w:hAnsi="Arial Narrow"/>
        </w:rPr>
        <w:t xml:space="preserve"> on </w:t>
      </w:r>
      <w:proofErr w:type="spellStart"/>
      <w:proofErr w:type="gramStart"/>
      <w:r w:rsidR="00F60BFF">
        <w:rPr>
          <w:rFonts w:ascii="Arial Narrow" w:hAnsi="Arial Narrow"/>
        </w:rPr>
        <w:t>iQ</w:t>
      </w:r>
      <w:proofErr w:type="spellEnd"/>
      <w:proofErr w:type="gramEnd"/>
      <w:r w:rsidR="00F60BFF">
        <w:rPr>
          <w:rFonts w:ascii="Arial Narrow" w:hAnsi="Arial Narrow"/>
        </w:rPr>
        <w:t xml:space="preserve"> QC rack</w:t>
      </w:r>
      <w:r w:rsidRPr="00F60BFF">
        <w:rPr>
          <w:rFonts w:ascii="Arial Narrow" w:hAnsi="Arial Narrow"/>
        </w:rPr>
        <w:t>) should be run.</w:t>
      </w:r>
    </w:p>
    <w:p w:rsidR="00103EB0" w:rsidRDefault="00EF4261" w:rsidP="00103EB0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 w:rsidRPr="00F60BFF">
        <w:rPr>
          <w:rFonts w:ascii="Arial Narrow" w:hAnsi="Arial Narrow"/>
        </w:rPr>
        <w:t xml:space="preserve">The dipstick results are not consistent with the </w:t>
      </w:r>
      <w:proofErr w:type="spellStart"/>
      <w:proofErr w:type="gramStart"/>
      <w:r w:rsidRPr="00F60BFF">
        <w:rPr>
          <w:rFonts w:ascii="Arial Narrow" w:hAnsi="Arial Narrow"/>
        </w:rPr>
        <w:t>iQ</w:t>
      </w:r>
      <w:proofErr w:type="spellEnd"/>
      <w:proofErr w:type="gramEnd"/>
      <w:r w:rsidR="00D32945">
        <w:rPr>
          <w:rFonts w:ascii="Arial Narrow" w:hAnsi="Arial Narrow"/>
        </w:rPr>
        <w:t xml:space="preserve"> results</w:t>
      </w:r>
      <w:r w:rsidRPr="00F60BFF">
        <w:rPr>
          <w:rFonts w:ascii="Arial Narrow" w:hAnsi="Arial Narrow"/>
        </w:rPr>
        <w:t xml:space="preserve">, a manual micro should be performed and manual micro reported.  </w:t>
      </w:r>
      <w:r w:rsidR="00103EB0" w:rsidRPr="00F60BFF">
        <w:rPr>
          <w:rFonts w:ascii="Arial Narrow" w:hAnsi="Arial Narrow"/>
        </w:rPr>
        <w:t xml:space="preserve">  </w:t>
      </w:r>
    </w:p>
    <w:p w:rsidR="00F60BFF" w:rsidRDefault="00F60BFF" w:rsidP="00103EB0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This specimen should be deleted from the work list.</w:t>
      </w:r>
    </w:p>
    <w:p w:rsidR="00F60BFF" w:rsidRPr="00F60BFF" w:rsidRDefault="00F60BFF" w:rsidP="00103EB0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According to the manufacturer cloudy, turbid, bloody or </w:t>
      </w:r>
      <w:proofErr w:type="spellStart"/>
      <w:r>
        <w:rPr>
          <w:rFonts w:ascii="Arial Narrow" w:hAnsi="Arial Narrow"/>
        </w:rPr>
        <w:t>mucoid</w:t>
      </w:r>
      <w:proofErr w:type="spellEnd"/>
      <w:r>
        <w:rPr>
          <w:rFonts w:ascii="Arial Narrow" w:hAnsi="Arial Narrow"/>
        </w:rPr>
        <w:t xml:space="preserve"> specimens should not be run through the analyzer undiluted.  </w:t>
      </w:r>
    </w:p>
    <w:p w:rsidR="00103EB0" w:rsidRDefault="0043128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DF1354" wp14:editId="08F5345E">
                <wp:simplePos x="0" y="0"/>
                <wp:positionH relativeFrom="column">
                  <wp:posOffset>3213735</wp:posOffset>
                </wp:positionH>
                <wp:positionV relativeFrom="paragraph">
                  <wp:posOffset>2698115</wp:posOffset>
                </wp:positionV>
                <wp:extent cx="776288" cy="104775"/>
                <wp:effectExtent l="0" t="0" r="508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8" cy="104775"/>
                        </a:xfrm>
                        <a:prstGeom prst="rect">
                          <a:avLst/>
                        </a:prstGeom>
                        <a:solidFill>
                          <a:srgbClr val="C5FFF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85EE9" id="Rectangle 3" o:spid="_x0000_s1026" style="position:absolute;margin-left:253.05pt;margin-top:212.45pt;width:61.1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" fillcolor="#c5fff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3F8D05" wp14:editId="0B11FCC5">
                <wp:simplePos x="0" y="0"/>
                <wp:positionH relativeFrom="column">
                  <wp:posOffset>3214052</wp:posOffset>
                </wp:positionH>
                <wp:positionV relativeFrom="paragraph">
                  <wp:posOffset>2520950</wp:posOffset>
                </wp:positionV>
                <wp:extent cx="561657" cy="45719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657" cy="45719"/>
                        </a:xfrm>
                        <a:prstGeom prst="rect">
                          <a:avLst/>
                        </a:prstGeom>
                        <a:solidFill>
                          <a:srgbClr val="C5FFF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946A5" id="Rectangle 9" o:spid="_x0000_s1026" style="position:absolute;margin-left:253.05pt;margin-top:198.5pt;width:44.2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" fillcolor="#c5fff9" stroked="f"/>
            </w:pict>
          </mc:Fallback>
        </mc:AlternateContent>
      </w:r>
      <w:r w:rsidR="00A47D04">
        <w:rPr>
          <w:noProof/>
        </w:rPr>
        <w:drawing>
          <wp:inline distT="0" distB="0" distL="0" distR="0" wp14:anchorId="2E98D72E" wp14:editId="2E80D0B3">
            <wp:extent cx="4261411" cy="320516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5" t="-860" r="-555" b="862"/>
                    <a:stretch/>
                  </pic:blipFill>
                  <pic:spPr>
                    <a:xfrm>
                      <a:off x="0" y="0"/>
                      <a:ext cx="4307946" cy="324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945" w:rsidRPr="00F60BFF" w:rsidRDefault="00D32945" w:rsidP="00D32945">
      <w:pPr>
        <w:rPr>
          <w:rFonts w:ascii="Arial Narrow" w:hAnsi="Arial Narrow"/>
        </w:rPr>
      </w:pPr>
      <w:r w:rsidRPr="00F60BFF">
        <w:rPr>
          <w:rFonts w:ascii="Arial Narrow" w:hAnsi="Arial Narrow"/>
        </w:rPr>
        <w:t xml:space="preserve">You are evaluating this urine on the </w:t>
      </w:r>
      <w:proofErr w:type="spellStart"/>
      <w:proofErr w:type="gramStart"/>
      <w:r w:rsidRPr="00F60BFF">
        <w:rPr>
          <w:rFonts w:ascii="Arial Narrow" w:hAnsi="Arial Narrow"/>
        </w:rPr>
        <w:t>iQ</w:t>
      </w:r>
      <w:proofErr w:type="spellEnd"/>
      <w:proofErr w:type="gramEnd"/>
      <w:r w:rsidRPr="00F60BFF">
        <w:rPr>
          <w:rFonts w:ascii="Arial Narrow" w:hAnsi="Arial Narrow"/>
        </w:rPr>
        <w:t xml:space="preserve"> bench.  The following is correct</w:t>
      </w:r>
    </w:p>
    <w:p w:rsidR="00103EB0" w:rsidRDefault="00D32945" w:rsidP="00D32945">
      <w:pPr>
        <w:pStyle w:val="ListParagraph"/>
        <w:numPr>
          <w:ilvl w:val="0"/>
          <w:numId w:val="5"/>
        </w:numPr>
      </w:pPr>
      <w:r>
        <w:t>According to the “Suggested Bacteria Grading Chart” bacteria are likely 3+ to 4+ present.</w:t>
      </w:r>
    </w:p>
    <w:p w:rsidR="00D32945" w:rsidRDefault="00D32945" w:rsidP="00D32945">
      <w:pPr>
        <w:pStyle w:val="ListParagraph"/>
        <w:numPr>
          <w:ilvl w:val="0"/>
          <w:numId w:val="5"/>
        </w:numPr>
      </w:pPr>
      <w:r>
        <w:t>The ASP count may be used to advice the grading of the bacteria.</w:t>
      </w:r>
    </w:p>
    <w:p w:rsidR="00431283" w:rsidRDefault="00431283" w:rsidP="00D32945">
      <w:pPr>
        <w:pStyle w:val="ListParagraph"/>
        <w:numPr>
          <w:ilvl w:val="0"/>
          <w:numId w:val="5"/>
        </w:numPr>
      </w:pPr>
      <w:r>
        <w:t>No obvious bacteria are present</w:t>
      </w:r>
    </w:p>
    <w:p w:rsidR="00D32945" w:rsidRDefault="00431283" w:rsidP="00D32945">
      <w:pPr>
        <w:pStyle w:val="ListParagraph"/>
        <w:numPr>
          <w:ilvl w:val="0"/>
          <w:numId w:val="5"/>
        </w:numPr>
      </w:pPr>
      <w:r>
        <w:t>Manual microscopy can be used to confirm if bacteria is present</w:t>
      </w:r>
    </w:p>
    <w:p w:rsidR="00431283" w:rsidRDefault="00431283" w:rsidP="00D32945">
      <w:pPr>
        <w:pStyle w:val="ListParagraph"/>
        <w:numPr>
          <w:ilvl w:val="0"/>
          <w:numId w:val="5"/>
        </w:numPr>
      </w:pPr>
      <w:r>
        <w:t xml:space="preserve">ASP count suggests 2+ bacteria </w:t>
      </w:r>
      <w:r w:rsidR="004162F9">
        <w:t>are</w:t>
      </w:r>
      <w:r>
        <w:t xml:space="preserve"> present. </w:t>
      </w:r>
    </w:p>
    <w:p w:rsidR="004162F9" w:rsidRDefault="004162F9" w:rsidP="00D32945">
      <w:pPr>
        <w:pStyle w:val="ListParagraph"/>
        <w:numPr>
          <w:ilvl w:val="0"/>
          <w:numId w:val="5"/>
        </w:numPr>
      </w:pPr>
      <w:r>
        <w:t xml:space="preserve">Obvious bacteria are present </w:t>
      </w:r>
    </w:p>
    <w:p w:rsidR="00103EB0" w:rsidRDefault="00BC7722">
      <w:r w:rsidRPr="00BC7722">
        <w:rPr>
          <w:noProof/>
        </w:rPr>
        <w:lastRenderedPageBreak/>
        <w:drawing>
          <wp:inline distT="0" distB="0" distL="0" distR="0">
            <wp:extent cx="5119688" cy="3839766"/>
            <wp:effectExtent l="0" t="0" r="5080" b="8890"/>
            <wp:docPr id="10" name="Picture 10" descr="C:\Users\o648129\Pictures\2016-03-03 3-3\unc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648129\Pictures\2016-03-03 3-3\uncl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45" cy="384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B0" w:rsidRDefault="00BC7722">
      <w:r>
        <w:t>You are in UNCL editing th</w:t>
      </w:r>
      <w:r w:rsidR="00A2528C">
        <w:t xml:space="preserve">e above </w:t>
      </w:r>
      <w:r>
        <w:t>urine, the following boxes should be placed into the following categories:</w:t>
      </w:r>
    </w:p>
    <w:p w:rsidR="00BC7722" w:rsidRDefault="00BC7722" w:rsidP="00BC7722">
      <w:pPr>
        <w:pStyle w:val="ListParagraph"/>
        <w:numPr>
          <w:ilvl w:val="0"/>
          <w:numId w:val="6"/>
        </w:numPr>
      </w:pPr>
      <w:r>
        <w:t>All WBC’s should be placed in the WBC category until &gt; 183 WBC/HPF are reached.</w:t>
      </w:r>
    </w:p>
    <w:p w:rsidR="00BC7722" w:rsidRDefault="00BC7722" w:rsidP="00BC7722">
      <w:pPr>
        <w:pStyle w:val="ListParagraph"/>
        <w:numPr>
          <w:ilvl w:val="0"/>
          <w:numId w:val="6"/>
        </w:numPr>
      </w:pPr>
      <w:r>
        <w:t>The SQEP should be placed in the SQEP category until &gt;2858/LPF are reached.</w:t>
      </w:r>
    </w:p>
    <w:p w:rsidR="00BC7722" w:rsidRDefault="00BC7722" w:rsidP="00BC7722">
      <w:pPr>
        <w:pStyle w:val="ListParagraph"/>
        <w:numPr>
          <w:ilvl w:val="0"/>
          <w:numId w:val="6"/>
        </w:numPr>
      </w:pPr>
      <w:r>
        <w:t>All hyaline casts should be placed in the HYAL category.</w:t>
      </w:r>
    </w:p>
    <w:p w:rsidR="00BC7722" w:rsidRDefault="00A2528C" w:rsidP="00BC7722">
      <w:pPr>
        <w:pStyle w:val="ListParagraph"/>
        <w:numPr>
          <w:ilvl w:val="0"/>
          <w:numId w:val="6"/>
        </w:numPr>
      </w:pPr>
      <w:r>
        <w:t>All RBC’s should be placed into the RBC category until &gt; 183 RBC/HPF are reached.</w:t>
      </w:r>
    </w:p>
    <w:p w:rsidR="00A2528C" w:rsidRDefault="00A2528C" w:rsidP="00A2528C">
      <w:pPr>
        <w:pStyle w:val="ListParagraph"/>
        <w:numPr>
          <w:ilvl w:val="0"/>
          <w:numId w:val="6"/>
        </w:numPr>
      </w:pPr>
      <w:r>
        <w:t>All clumps of WBC’s should be placed in the WBC category until &gt; 183 WBC/HPF are reached.</w:t>
      </w:r>
    </w:p>
    <w:p w:rsidR="00A2528C" w:rsidRDefault="00A2528C" w:rsidP="00A2528C">
      <w:pPr>
        <w:pStyle w:val="ListParagraph"/>
        <w:numPr>
          <w:ilvl w:val="0"/>
          <w:numId w:val="6"/>
        </w:numPr>
      </w:pPr>
      <w:r>
        <w:t xml:space="preserve">Any unusual findings such as waxy casts, cellular cast, cholesterol crystal, Trichomonas, Oval Fat Bodies, </w:t>
      </w:r>
      <w:proofErr w:type="spellStart"/>
      <w:r>
        <w:t>etc</w:t>
      </w:r>
      <w:proofErr w:type="spellEnd"/>
      <w:r>
        <w:t xml:space="preserve"> should be confirmed by manual microscopy.  </w:t>
      </w:r>
    </w:p>
    <w:p w:rsidR="00A2528C" w:rsidRDefault="00A2528C" w:rsidP="00A2528C"/>
    <w:p w:rsidR="00103EB0" w:rsidRDefault="00103EB0"/>
    <w:p w:rsidR="002C0E6C" w:rsidRPr="00FE16DA" w:rsidRDefault="002C0E6C" w:rsidP="002C0E6C">
      <w:pPr>
        <w:pStyle w:val="ListParagraph"/>
        <w:numPr>
          <w:ilvl w:val="0"/>
          <w:numId w:val="2"/>
        </w:numPr>
        <w:ind w:hanging="540"/>
        <w:rPr>
          <w:rFonts w:ascii="Arial Narrow" w:hAnsi="Arial Narrow"/>
          <w:color w:val="FF0000"/>
          <w:sz w:val="20"/>
          <w:szCs w:val="20"/>
          <w:u w:val="single"/>
        </w:rPr>
      </w:pPr>
      <w:r>
        <w:rPr>
          <w:rFonts w:ascii="Arial Narrow" w:hAnsi="Arial Narrow"/>
          <w:sz w:val="20"/>
          <w:szCs w:val="20"/>
        </w:rPr>
        <w:t xml:space="preserve">Why is it important to pay attention to the Lamina’s number when changing Lamina Jugs? </w:t>
      </w:r>
      <w:r w:rsidRPr="00FE16DA">
        <w:rPr>
          <w:rFonts w:ascii="Arial Narrow" w:hAnsi="Arial Narrow"/>
          <w:sz w:val="20"/>
          <w:szCs w:val="20"/>
        </w:rPr>
        <w:t>____________________________________________________________________________________________________________</w:t>
      </w:r>
    </w:p>
    <w:p w:rsidR="002C0E6C" w:rsidRPr="00FE16DA" w:rsidRDefault="002C0E6C" w:rsidP="002C0E6C">
      <w:pPr>
        <w:pStyle w:val="ListParagraph"/>
        <w:numPr>
          <w:ilvl w:val="0"/>
          <w:numId w:val="2"/>
        </w:numPr>
        <w:ind w:hanging="540"/>
        <w:rPr>
          <w:rFonts w:ascii="Arial Narrow" w:hAnsi="Arial Narrow"/>
          <w:sz w:val="20"/>
          <w:szCs w:val="20"/>
        </w:rPr>
      </w:pPr>
      <w:r w:rsidRPr="00FE16DA">
        <w:rPr>
          <w:rFonts w:ascii="Arial Narrow" w:hAnsi="Arial Narrow"/>
          <w:sz w:val="20"/>
          <w:szCs w:val="20"/>
        </w:rPr>
        <w:t>Where should the CLS document the corrective action required for control results outside acceptable range</w:t>
      </w:r>
      <w:r>
        <w:rPr>
          <w:rFonts w:ascii="Arial Narrow" w:hAnsi="Arial Narrow"/>
          <w:sz w:val="20"/>
          <w:szCs w:val="20"/>
        </w:rPr>
        <w:t xml:space="preserve"> on every instrument, meter and/or test in UA? ________</w:t>
      </w:r>
      <w:r w:rsidRPr="00FE16DA">
        <w:rPr>
          <w:rFonts w:ascii="Arial Narrow" w:hAnsi="Arial Narrow"/>
          <w:sz w:val="20"/>
          <w:szCs w:val="20"/>
        </w:rPr>
        <w:t>___________________________________________________________________________________</w:t>
      </w:r>
      <w:r>
        <w:rPr>
          <w:rFonts w:ascii="Arial Narrow" w:hAnsi="Arial Narrow"/>
          <w:sz w:val="20"/>
          <w:szCs w:val="20"/>
        </w:rPr>
        <w:t>______________</w:t>
      </w:r>
    </w:p>
    <w:p w:rsidR="002C0E6C" w:rsidRPr="001515BA" w:rsidRDefault="002C0E6C" w:rsidP="002C0E6C">
      <w:pPr>
        <w:pStyle w:val="ListParagraph"/>
        <w:numPr>
          <w:ilvl w:val="0"/>
          <w:numId w:val="2"/>
        </w:numPr>
        <w:ind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When and how many </w:t>
      </w:r>
      <w:proofErr w:type="spellStart"/>
      <w:r>
        <w:rPr>
          <w:rFonts w:ascii="Arial Narrow" w:hAnsi="Arial Narrow"/>
          <w:sz w:val="20"/>
          <w:szCs w:val="20"/>
        </w:rPr>
        <w:t>Aution</w:t>
      </w:r>
      <w:proofErr w:type="spellEnd"/>
      <w:r>
        <w:rPr>
          <w:rFonts w:ascii="Arial Narrow" w:hAnsi="Arial Narrow"/>
          <w:sz w:val="20"/>
          <w:szCs w:val="20"/>
        </w:rPr>
        <w:t xml:space="preserve"> test strips should be added to the hopper at one time?   </w:t>
      </w:r>
      <w:r>
        <w:rPr>
          <w:rFonts w:ascii="Arial Narrow" w:hAnsi="Arial Narrow"/>
          <w:color w:val="000000"/>
          <w:sz w:val="20"/>
          <w:szCs w:val="20"/>
        </w:rPr>
        <w:t>_______________________________________________________________________________________________________________</w:t>
      </w:r>
    </w:p>
    <w:p w:rsidR="002C0E6C" w:rsidRPr="0055007C" w:rsidRDefault="002C0E6C" w:rsidP="002C0E6C">
      <w:pPr>
        <w:pStyle w:val="ListParagraph"/>
        <w:numPr>
          <w:ilvl w:val="0"/>
          <w:numId w:val="2"/>
        </w:numPr>
        <w:ind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A highly colored urine (assume </w:t>
      </w:r>
      <w:proofErr w:type="spellStart"/>
      <w:r>
        <w:rPr>
          <w:rFonts w:ascii="Arial Narrow" w:hAnsi="Arial Narrow"/>
          <w:color w:val="000000"/>
          <w:sz w:val="20"/>
          <w:szCs w:val="20"/>
        </w:rPr>
        <w:t>Pyridium</w:t>
      </w:r>
      <w:proofErr w:type="spellEnd"/>
      <w:r>
        <w:rPr>
          <w:rFonts w:ascii="Arial Narrow" w:hAnsi="Arial Narrow"/>
          <w:color w:val="000000"/>
          <w:sz w:val="20"/>
          <w:szCs w:val="20"/>
        </w:rPr>
        <w:t>) is being processed and has a UAD only ordered.  What are your next steps? (address how to result the UAM results, when a UAM and C UR should be performed) 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0E6C" w:rsidRPr="000672B0" w:rsidRDefault="002C0E6C" w:rsidP="002C0E6C">
      <w:pPr>
        <w:pStyle w:val="ListParagraph"/>
        <w:numPr>
          <w:ilvl w:val="0"/>
          <w:numId w:val="2"/>
        </w:numPr>
        <w:ind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When resulting a UAD with a POS Prot. and a pH of </w:t>
      </w:r>
      <w:r w:rsidRPr="009E7766">
        <w:rPr>
          <w:rFonts w:ascii="Arial Narrow" w:hAnsi="Arial Narrow"/>
          <w:color w:val="000000"/>
          <w:sz w:val="20"/>
          <w:szCs w:val="20"/>
          <w:u w:val="single"/>
        </w:rPr>
        <w:t>&gt;</w:t>
      </w:r>
      <w:r>
        <w:rPr>
          <w:rFonts w:ascii="Arial Narrow" w:hAnsi="Arial Narrow"/>
          <w:color w:val="000000"/>
          <w:sz w:val="20"/>
          <w:szCs w:val="20"/>
        </w:rPr>
        <w:t xml:space="preserve"> 8, what are the next necessary steps? ________________________________________</w:t>
      </w:r>
    </w:p>
    <w:p w:rsidR="002C0E6C" w:rsidRPr="001515BA" w:rsidRDefault="002C0E6C" w:rsidP="002C0E6C">
      <w:pPr>
        <w:pStyle w:val="ListParagraph"/>
        <w:numPr>
          <w:ilvl w:val="0"/>
          <w:numId w:val="2"/>
        </w:numPr>
        <w:ind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lastRenderedPageBreak/>
        <w:t xml:space="preserve">Per the 2-19-13 decision of the Chiefs of Pathology, all urines that have a POS </w:t>
      </w:r>
      <w:proofErr w:type="spellStart"/>
      <w:r>
        <w:rPr>
          <w:rFonts w:ascii="Arial Narrow" w:hAnsi="Arial Narrow"/>
          <w:color w:val="000000"/>
          <w:sz w:val="20"/>
          <w:szCs w:val="20"/>
        </w:rPr>
        <w:t>Bili</w:t>
      </w:r>
      <w:proofErr w:type="spellEnd"/>
      <w:r>
        <w:rPr>
          <w:rFonts w:ascii="Arial Narrow" w:hAnsi="Arial Narrow"/>
          <w:color w:val="000000"/>
          <w:sz w:val="20"/>
          <w:szCs w:val="20"/>
        </w:rPr>
        <w:t xml:space="preserve"> that is NOT due to the color of the urine should be resulted as ______________ with a comment ________________ (template of comment). </w:t>
      </w:r>
    </w:p>
    <w:p w:rsidR="002C0E6C" w:rsidRDefault="002C0E6C" w:rsidP="002C0E6C">
      <w:pPr>
        <w:pStyle w:val="ListParagraph"/>
        <w:numPr>
          <w:ilvl w:val="0"/>
          <w:numId w:val="2"/>
        </w:numPr>
        <w:ind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After running a UAD/UAM through the AX/</w:t>
      </w:r>
      <w:proofErr w:type="spellStart"/>
      <w:r>
        <w:rPr>
          <w:rFonts w:ascii="Arial Narrow" w:hAnsi="Arial Narrow"/>
          <w:sz w:val="20"/>
          <w:szCs w:val="20"/>
        </w:rPr>
        <w:t>iQ</w:t>
      </w:r>
      <w:proofErr w:type="spellEnd"/>
      <w:r>
        <w:rPr>
          <w:rFonts w:ascii="Arial Narrow" w:hAnsi="Arial Narrow"/>
          <w:sz w:val="20"/>
          <w:szCs w:val="20"/>
        </w:rPr>
        <w:t xml:space="preserve"> on a 13 year old female, sperm is observed while editing the specimen on the </w:t>
      </w:r>
      <w:proofErr w:type="spellStart"/>
      <w:proofErr w:type="gramStart"/>
      <w:r>
        <w:rPr>
          <w:rFonts w:ascii="Arial Narrow" w:hAnsi="Arial Narrow"/>
          <w:sz w:val="20"/>
          <w:szCs w:val="20"/>
        </w:rPr>
        <w:t>iQ</w:t>
      </w:r>
      <w:proofErr w:type="spellEnd"/>
      <w:proofErr w:type="gramEnd"/>
      <w:r>
        <w:rPr>
          <w:rFonts w:ascii="Arial Narrow" w:hAnsi="Arial Narrow"/>
          <w:sz w:val="20"/>
          <w:szCs w:val="20"/>
        </w:rPr>
        <w:t>. What are the necessary next steps? 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0E6C" w:rsidRPr="00090A05" w:rsidRDefault="002C0E6C" w:rsidP="002C0E6C">
      <w:pPr>
        <w:pStyle w:val="ListParagraph"/>
        <w:numPr>
          <w:ilvl w:val="0"/>
          <w:numId w:val="2"/>
        </w:numPr>
        <w:ind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What does “ASP” refer to and what is it used for?  When should the “ASP” count be disregarded or used with “caution”? __________________________________________________________________________________________________________________</w:t>
      </w:r>
    </w:p>
    <w:p w:rsidR="002C0E6C" w:rsidRPr="00E47C97" w:rsidRDefault="002C0E6C" w:rsidP="002C0E6C">
      <w:pPr>
        <w:pStyle w:val="ListParagraph"/>
        <w:numPr>
          <w:ilvl w:val="0"/>
          <w:numId w:val="2"/>
        </w:numPr>
        <w:ind w:hanging="540"/>
        <w:rPr>
          <w:rFonts w:ascii="Arial Narrow" w:hAnsi="Arial Narrow"/>
          <w:sz w:val="20"/>
          <w:szCs w:val="20"/>
        </w:rPr>
      </w:pPr>
      <w:r w:rsidRPr="00E47C97">
        <w:rPr>
          <w:rFonts w:ascii="Arial Narrow" w:hAnsi="Arial Narrow"/>
          <w:sz w:val="20"/>
          <w:szCs w:val="20"/>
        </w:rPr>
        <w:t xml:space="preserve">The following categories do not transmit from </w:t>
      </w:r>
      <w:proofErr w:type="spellStart"/>
      <w:r w:rsidRPr="00E47C97">
        <w:rPr>
          <w:rFonts w:ascii="Arial Narrow" w:hAnsi="Arial Narrow"/>
          <w:sz w:val="20"/>
          <w:szCs w:val="20"/>
        </w:rPr>
        <w:t>iQ</w:t>
      </w:r>
      <w:proofErr w:type="spellEnd"/>
      <w:r w:rsidRPr="00E47C97">
        <w:rPr>
          <w:rFonts w:ascii="Arial Narrow" w:hAnsi="Arial Narrow"/>
          <w:sz w:val="20"/>
          <w:szCs w:val="20"/>
        </w:rPr>
        <w:t xml:space="preserve"> to RILIS so it is necessary to report manually or as a comment (circle all that applies)</w:t>
      </w:r>
    </w:p>
    <w:p w:rsidR="002C0E6C" w:rsidRDefault="002C0E6C" w:rsidP="002C0E6C">
      <w:pPr>
        <w:pStyle w:val="ListParagraph"/>
        <w:numPr>
          <w:ilvl w:val="0"/>
          <w:numId w:val="1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CELL (cell casts)</w:t>
      </w:r>
    </w:p>
    <w:p w:rsidR="002C0E6C" w:rsidRDefault="002C0E6C" w:rsidP="002C0E6C">
      <w:pPr>
        <w:pStyle w:val="ListParagraph"/>
        <w:numPr>
          <w:ilvl w:val="0"/>
          <w:numId w:val="1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BROAD CASTS</w:t>
      </w:r>
    </w:p>
    <w:p w:rsidR="002C0E6C" w:rsidRDefault="002C0E6C" w:rsidP="002C0E6C">
      <w:pPr>
        <w:pStyle w:val="ListParagraph"/>
        <w:numPr>
          <w:ilvl w:val="0"/>
          <w:numId w:val="1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EPIC CASTS</w:t>
      </w:r>
    </w:p>
    <w:p w:rsidR="002C0E6C" w:rsidRDefault="002C0E6C" w:rsidP="002C0E6C">
      <w:pPr>
        <w:pStyle w:val="ListParagraph"/>
        <w:numPr>
          <w:ilvl w:val="0"/>
          <w:numId w:val="1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CYST (</w:t>
      </w:r>
      <w:proofErr w:type="spellStart"/>
      <w:r>
        <w:rPr>
          <w:rFonts w:ascii="Arial Narrow" w:hAnsi="Arial Narrow"/>
          <w:sz w:val="20"/>
          <w:szCs w:val="20"/>
        </w:rPr>
        <w:t>cystine</w:t>
      </w:r>
      <w:proofErr w:type="spellEnd"/>
      <w:r>
        <w:rPr>
          <w:rFonts w:ascii="Arial Narrow" w:hAnsi="Arial Narrow"/>
          <w:sz w:val="20"/>
          <w:szCs w:val="20"/>
        </w:rPr>
        <w:t xml:space="preserve"> crystals)</w:t>
      </w:r>
    </w:p>
    <w:p w:rsidR="002C0E6C" w:rsidRDefault="002C0E6C" w:rsidP="002C0E6C">
      <w:pPr>
        <w:pStyle w:val="ListParagraph"/>
        <w:numPr>
          <w:ilvl w:val="0"/>
          <w:numId w:val="1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FAT/Oval Fat Bodies</w:t>
      </w:r>
    </w:p>
    <w:p w:rsidR="002C0E6C" w:rsidRDefault="002C0E6C" w:rsidP="002C0E6C">
      <w:pPr>
        <w:pStyle w:val="ListParagraph"/>
        <w:ind w:left="810"/>
        <w:rPr>
          <w:rFonts w:ascii="Arial Narrow" w:hAnsi="Arial Narrow"/>
          <w:sz w:val="20"/>
          <w:szCs w:val="20"/>
        </w:rPr>
      </w:pPr>
    </w:p>
    <w:p w:rsidR="00C91767" w:rsidRDefault="00C91767"/>
    <w:p w:rsidR="00A2528C" w:rsidRDefault="00A2528C"/>
    <w:p w:rsidR="00A2528C" w:rsidRDefault="00A2528C"/>
    <w:p w:rsidR="00A2528C" w:rsidRDefault="00A2528C"/>
    <w:p w:rsidR="00A2528C" w:rsidRPr="001515BA" w:rsidRDefault="00A2528C" w:rsidP="00A2528C">
      <w:pPr>
        <w:ind w:left="270"/>
        <w:rPr>
          <w:rFonts w:ascii="Arial Narrow" w:hAnsi="Arial Narrow"/>
          <w:b/>
          <w:sz w:val="20"/>
          <w:szCs w:val="20"/>
        </w:rPr>
      </w:pPr>
      <w:proofErr w:type="spellStart"/>
      <w:proofErr w:type="gramStart"/>
      <w:r w:rsidRPr="001515BA">
        <w:rPr>
          <w:rFonts w:ascii="Arial Narrow" w:hAnsi="Arial Narrow"/>
          <w:b/>
          <w:color w:val="000000"/>
          <w:sz w:val="20"/>
          <w:szCs w:val="20"/>
        </w:rPr>
        <w:t>iQ</w:t>
      </w:r>
      <w:proofErr w:type="spellEnd"/>
      <w:proofErr w:type="gramEnd"/>
      <w:r w:rsidRPr="001515BA">
        <w:rPr>
          <w:rFonts w:ascii="Arial Narrow" w:hAnsi="Arial Narrow"/>
          <w:b/>
          <w:color w:val="000000"/>
          <w:sz w:val="20"/>
          <w:szCs w:val="20"/>
        </w:rPr>
        <w:t>:</w:t>
      </w:r>
    </w:p>
    <w:p w:rsidR="00A2528C" w:rsidRPr="001515BA" w:rsidRDefault="00A2528C" w:rsidP="00A2528C">
      <w:pPr>
        <w:pStyle w:val="ListParagraph"/>
        <w:numPr>
          <w:ilvl w:val="0"/>
          <w:numId w:val="2"/>
        </w:numPr>
        <w:ind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>What particles should be accounted for in UNCL? __________________________________________________________________________________________________________________</w:t>
      </w:r>
    </w:p>
    <w:p w:rsidR="00A2528C" w:rsidRPr="001D6B2B" w:rsidRDefault="00A2528C" w:rsidP="00A2528C">
      <w:pPr>
        <w:pStyle w:val="ListParagraph"/>
        <w:numPr>
          <w:ilvl w:val="0"/>
          <w:numId w:val="2"/>
        </w:numPr>
        <w:ind w:hanging="540"/>
        <w:rPr>
          <w:rFonts w:ascii="Arial Narrow" w:hAnsi="Arial Narrow"/>
          <w:sz w:val="20"/>
          <w:szCs w:val="20"/>
        </w:rPr>
      </w:pPr>
      <w:r w:rsidRPr="00E47C97">
        <w:rPr>
          <w:rFonts w:ascii="Arial Narrow" w:hAnsi="Arial Narrow"/>
          <w:sz w:val="20"/>
          <w:szCs w:val="20"/>
        </w:rPr>
        <w:t xml:space="preserve">Motility </w:t>
      </w:r>
      <w:r>
        <w:rPr>
          <w:rFonts w:ascii="Arial Narrow" w:hAnsi="Arial Narrow"/>
          <w:sz w:val="20"/>
          <w:szCs w:val="20"/>
        </w:rPr>
        <w:t>can</w:t>
      </w:r>
      <w:r w:rsidRPr="00E47C97">
        <w:rPr>
          <w:rFonts w:ascii="Arial Narrow" w:hAnsi="Arial Narrow"/>
          <w:sz w:val="20"/>
          <w:szCs w:val="20"/>
        </w:rPr>
        <w:t xml:space="preserve">not be confirmed with the </w:t>
      </w:r>
      <w:proofErr w:type="spellStart"/>
      <w:proofErr w:type="gramStart"/>
      <w:r w:rsidRPr="00E47C97">
        <w:rPr>
          <w:rFonts w:ascii="Arial Narrow" w:hAnsi="Arial Narrow"/>
          <w:sz w:val="20"/>
          <w:szCs w:val="20"/>
        </w:rPr>
        <w:t>iQ</w:t>
      </w:r>
      <w:proofErr w:type="spellEnd"/>
      <w:proofErr w:type="gramEnd"/>
      <w:r w:rsidRPr="00E47C97">
        <w:rPr>
          <w:rFonts w:ascii="Arial Narrow" w:hAnsi="Arial Narrow"/>
          <w:sz w:val="20"/>
          <w:szCs w:val="20"/>
        </w:rPr>
        <w:t>.  If Trichomonas is suspected, specimen should be examined by slide microscopy. True or False</w:t>
      </w:r>
    </w:p>
    <w:p w:rsidR="00A2528C" w:rsidRDefault="00A2528C" w:rsidP="00A2528C">
      <w:pPr>
        <w:pStyle w:val="ListParagraph"/>
        <w:numPr>
          <w:ilvl w:val="0"/>
          <w:numId w:val="2"/>
        </w:numPr>
        <w:ind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When editing the </w:t>
      </w:r>
      <w:proofErr w:type="spellStart"/>
      <w:proofErr w:type="gramStart"/>
      <w:r>
        <w:rPr>
          <w:rFonts w:ascii="Arial Narrow" w:hAnsi="Arial Narrow"/>
          <w:sz w:val="20"/>
          <w:szCs w:val="20"/>
        </w:rPr>
        <w:t>iQ</w:t>
      </w:r>
      <w:proofErr w:type="spellEnd"/>
      <w:proofErr w:type="gramEnd"/>
      <w:r>
        <w:rPr>
          <w:rFonts w:ascii="Arial Narrow" w:hAnsi="Arial Narrow"/>
          <w:sz w:val="20"/>
          <w:szCs w:val="20"/>
        </w:rPr>
        <w:t>, it is required to place all WBC clumps into the WBC category.  True or False</w:t>
      </w:r>
    </w:p>
    <w:p w:rsidR="00A2528C" w:rsidRPr="009E7766" w:rsidRDefault="00A2528C" w:rsidP="00A2528C">
      <w:pPr>
        <w:pStyle w:val="ListParagraph"/>
        <w:numPr>
          <w:ilvl w:val="0"/>
          <w:numId w:val="2"/>
        </w:numPr>
        <w:ind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A cloudy specimen was accidently run through the </w:t>
      </w:r>
      <w:proofErr w:type="spellStart"/>
      <w:proofErr w:type="gramStart"/>
      <w:r>
        <w:rPr>
          <w:rFonts w:ascii="Arial Narrow" w:hAnsi="Arial Narrow"/>
          <w:color w:val="000000"/>
          <w:sz w:val="20"/>
          <w:szCs w:val="20"/>
        </w:rPr>
        <w:t>iQ</w:t>
      </w:r>
      <w:proofErr w:type="spellEnd"/>
      <w:proofErr w:type="gramEnd"/>
      <w:r>
        <w:rPr>
          <w:rFonts w:ascii="Arial Narrow" w:hAnsi="Arial Narrow"/>
          <w:color w:val="000000"/>
          <w:sz w:val="20"/>
          <w:szCs w:val="20"/>
        </w:rPr>
        <w:t>.  What should be done? ____________________________________________________</w:t>
      </w:r>
    </w:p>
    <w:p w:rsidR="0095536F" w:rsidRDefault="0095536F" w:rsidP="0095536F">
      <w:pPr>
        <w:ind w:left="270"/>
      </w:pPr>
      <w:r w:rsidRPr="0095536F">
        <w:rPr>
          <w:u w:val="single"/>
        </w:rPr>
        <w:t>Microscopic Review</w:t>
      </w:r>
      <w:r>
        <w:t>:  Q: What do you do if you the IQ200 indicates granular casts?</w:t>
      </w:r>
    </w:p>
    <w:p w:rsidR="0095536F" w:rsidRPr="0095536F" w:rsidRDefault="0095536F" w:rsidP="0095536F">
      <w:pPr>
        <w:pStyle w:val="ListParagraph"/>
        <w:ind w:left="810"/>
        <w:rPr>
          <w:color w:val="7030A0"/>
        </w:rPr>
      </w:pPr>
      <w:bookmarkStart w:id="0" w:name="_GoBack"/>
      <w:bookmarkEnd w:id="0"/>
      <w:r>
        <w:t xml:space="preserve">A: </w:t>
      </w:r>
      <w:r w:rsidRPr="0095536F">
        <w:rPr>
          <w:color w:val="7030A0"/>
        </w:rPr>
        <w:t>Perform review under microscope to confirm instrument reading</w:t>
      </w:r>
    </w:p>
    <w:p w:rsidR="00A2528C" w:rsidRDefault="00A2528C"/>
    <w:sectPr w:rsidR="00A2528C" w:rsidSect="004162F9">
      <w:pgSz w:w="12240" w:h="15840"/>
      <w:pgMar w:top="5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5545B"/>
    <w:multiLevelType w:val="hybridMultilevel"/>
    <w:tmpl w:val="027CB91A"/>
    <w:lvl w:ilvl="0" w:tplc="38046B9E">
      <w:start w:val="1"/>
      <w:numFmt w:val="upperLetter"/>
      <w:lvlText w:val="%1."/>
      <w:lvlJc w:val="left"/>
      <w:pPr>
        <w:ind w:left="81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2C27147C"/>
    <w:multiLevelType w:val="hybridMultilevel"/>
    <w:tmpl w:val="CBE0E7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E2888"/>
    <w:multiLevelType w:val="hybridMultilevel"/>
    <w:tmpl w:val="7D800196"/>
    <w:lvl w:ilvl="0" w:tplc="1B283F4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462A7D3F"/>
    <w:multiLevelType w:val="hybridMultilevel"/>
    <w:tmpl w:val="BA98E29C"/>
    <w:lvl w:ilvl="0" w:tplc="BA7CBE0E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4B6359A9"/>
    <w:multiLevelType w:val="hybridMultilevel"/>
    <w:tmpl w:val="7F0E9A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6169A8"/>
    <w:multiLevelType w:val="hybridMultilevel"/>
    <w:tmpl w:val="4C62E3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E6C"/>
    <w:rsid w:val="00103EB0"/>
    <w:rsid w:val="002C0E6C"/>
    <w:rsid w:val="00356D2C"/>
    <w:rsid w:val="004162F9"/>
    <w:rsid w:val="00431283"/>
    <w:rsid w:val="0095536F"/>
    <w:rsid w:val="00A06552"/>
    <w:rsid w:val="00A2528C"/>
    <w:rsid w:val="00A47D04"/>
    <w:rsid w:val="00BC7722"/>
    <w:rsid w:val="00C91767"/>
    <w:rsid w:val="00D32945"/>
    <w:rsid w:val="00EF4261"/>
    <w:rsid w:val="00F6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607B75-11CB-40A8-9CF5-86F731CC3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E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0E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2C0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Kaiser Permanente</Company>
  <LinksUpToDate>false</LinksUpToDate>
  <CharactersWithSpaces>4614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Muscatell</dc:creator>
  <cp:keywords/>
  <dc:description/>
  <cp:lastModifiedBy>Christine Muscatell</cp:lastModifiedBy>
  <cp:revision>6</cp:revision>
  <dcterms:created xsi:type="dcterms:W3CDTF">2016-01-21T21:27:00Z</dcterms:created>
  <dcterms:modified xsi:type="dcterms:W3CDTF">2017-03-17T20:15:00Z</dcterms:modified>
</cp:coreProperties>
</file>