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EC" w:rsidRDefault="002D5EEC" w:rsidP="002D5EEC">
      <w:r>
        <w:t>2013 Chemical Hygiene Plan Competency</w:t>
      </w:r>
    </w:p>
    <w:p w:rsidR="002D5EEC" w:rsidRDefault="002D5EEC" w:rsidP="002D5EEC"/>
    <w:p w:rsidR="002D5EEC" w:rsidRDefault="002D5EEC" w:rsidP="002D5EEC"/>
    <w:p w:rsidR="002D5EEC" w:rsidRDefault="002D5EEC" w:rsidP="002D5EEC">
      <w:r>
        <w:t>1.</w:t>
      </w:r>
      <w:r>
        <w:tab/>
        <w:t xml:space="preserve"> Who is responsible for ensuring that the Chemical Hygiene Plan (CHP) is updated every two years and posted to the Laboratory Website?</w:t>
      </w:r>
    </w:p>
    <w:p w:rsidR="002D5EEC" w:rsidRDefault="002D5EEC" w:rsidP="002D5EEC">
      <w:r>
        <w:t>a.</w:t>
      </w:r>
      <w:r>
        <w:tab/>
        <w:t>Lab Area Managers</w:t>
      </w:r>
    </w:p>
    <w:p w:rsidR="002D5EEC" w:rsidRDefault="002D5EEC" w:rsidP="002D5EEC">
      <w:r>
        <w:t>b.</w:t>
      </w:r>
      <w:r>
        <w:tab/>
        <w:t>MOL Supervisors</w:t>
      </w:r>
    </w:p>
    <w:p w:rsidR="002D5EEC" w:rsidRDefault="002D5EEC" w:rsidP="002D5EEC">
      <w:r>
        <w:t>c.</w:t>
      </w:r>
      <w:r>
        <w:tab/>
        <w:t>Lab Area Administrator</w:t>
      </w:r>
    </w:p>
    <w:p w:rsidR="002D5EEC" w:rsidRDefault="002D5EEC" w:rsidP="002D5EEC">
      <w:r>
        <w:t>d.</w:t>
      </w:r>
      <w:r>
        <w:tab/>
        <w:t>Lab QA and Compliance Manager</w:t>
      </w:r>
    </w:p>
    <w:p w:rsidR="002D5EEC" w:rsidRDefault="002D5EEC" w:rsidP="002D5EEC">
      <w:r>
        <w:t>e.</w:t>
      </w:r>
      <w:r>
        <w:tab/>
        <w:t>EHS</w:t>
      </w:r>
    </w:p>
    <w:p w:rsidR="002D5EEC" w:rsidRDefault="002D5EEC" w:rsidP="002D5EEC"/>
    <w:p w:rsidR="002D5EEC" w:rsidRDefault="002D5EEC" w:rsidP="002D5EEC"/>
    <w:p w:rsidR="002D5EEC" w:rsidRDefault="002D5EEC" w:rsidP="002D5EEC">
      <w:r>
        <w:t>2.</w:t>
      </w:r>
      <w:r>
        <w:tab/>
        <w:t xml:space="preserve"> Laboratory employees are responsible for compliance to the CHP.  Choose the correct statement(s) below</w:t>
      </w:r>
    </w:p>
    <w:p w:rsidR="002D5EEC" w:rsidRDefault="002D5EEC" w:rsidP="002D5EEC">
      <w:r>
        <w:t>a.</w:t>
      </w:r>
      <w:r>
        <w:tab/>
        <w:t>Reviewing the CHP initially upon hire and annually thereafter</w:t>
      </w:r>
    </w:p>
    <w:p w:rsidR="002D5EEC" w:rsidRDefault="002D5EEC" w:rsidP="002D5EEC">
      <w:r>
        <w:t>b.</w:t>
      </w:r>
      <w:r>
        <w:tab/>
        <w:t>Completing regional, facility and laboratory safety programs as required</w:t>
      </w:r>
    </w:p>
    <w:p w:rsidR="002D5EEC" w:rsidRDefault="002D5EEC" w:rsidP="002D5EEC">
      <w:r>
        <w:t>c.</w:t>
      </w:r>
      <w:r>
        <w:tab/>
        <w:t>Filling out the online spill report</w:t>
      </w:r>
    </w:p>
    <w:p w:rsidR="002D5EEC" w:rsidRDefault="002D5EEC" w:rsidP="002D5EEC">
      <w:r>
        <w:t>d.</w:t>
      </w:r>
      <w:r>
        <w:tab/>
        <w:t>All of the above are correct statements</w:t>
      </w:r>
    </w:p>
    <w:p w:rsidR="002D5EEC" w:rsidRDefault="002D5EEC" w:rsidP="002D5EEC">
      <w:r>
        <w:t>e.</w:t>
      </w:r>
      <w:r>
        <w:tab/>
        <w:t>Only A and B are correct statements</w:t>
      </w:r>
    </w:p>
    <w:p w:rsidR="002D5EEC" w:rsidRDefault="002D5EEC" w:rsidP="002D5EEC">
      <w:r>
        <w:t xml:space="preserve"> </w:t>
      </w:r>
    </w:p>
    <w:p w:rsidR="002D5EEC" w:rsidRDefault="002D5EEC" w:rsidP="002D5EEC"/>
    <w:p w:rsidR="002D5EEC" w:rsidRDefault="002D5EEC" w:rsidP="002D5EEC">
      <w:r>
        <w:t>3.</w:t>
      </w:r>
      <w:r>
        <w:tab/>
        <w:t>The following statement is found in the CHP “Wear a lab coat at all times and other PPE as necessary. Remove lab coat and other PPE when leaving the laboratory work area”</w:t>
      </w:r>
    </w:p>
    <w:p w:rsidR="002D5EEC" w:rsidRDefault="002D5EEC" w:rsidP="002D5EEC">
      <w:r>
        <w:t>a.</w:t>
      </w:r>
      <w:r>
        <w:tab/>
        <w:t>True</w:t>
      </w:r>
    </w:p>
    <w:p w:rsidR="002D5EEC" w:rsidRDefault="002D5EEC" w:rsidP="002D5EEC">
      <w:r>
        <w:t>b.</w:t>
      </w:r>
      <w:r>
        <w:tab/>
        <w:t>False</w:t>
      </w:r>
    </w:p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>
      <w:r>
        <w:t>4.</w:t>
      </w:r>
      <w:r>
        <w:tab/>
        <w:t>NFPA (National Fire Protection Association) label that is BLUE in Color and has a rating of 4 means:</w:t>
      </w:r>
    </w:p>
    <w:p w:rsidR="002D5EEC" w:rsidRDefault="002D5EEC" w:rsidP="002D5EEC">
      <w:r>
        <w:lastRenderedPageBreak/>
        <w:t>a.</w:t>
      </w:r>
      <w:r>
        <w:tab/>
        <w:t>Reactivity – poses no health danger</w:t>
      </w:r>
    </w:p>
    <w:p w:rsidR="002D5EEC" w:rsidRDefault="002D5EEC" w:rsidP="002D5EEC">
      <w:proofErr w:type="gramStart"/>
      <w:r>
        <w:t>b</w:t>
      </w:r>
      <w:proofErr w:type="gramEnd"/>
      <w:r>
        <w:t>.</w:t>
      </w:r>
      <w:r>
        <w:tab/>
        <w:t>Carcinogenic – causes temporary health effects</w:t>
      </w:r>
    </w:p>
    <w:p w:rsidR="002D5EEC" w:rsidRDefault="002D5EEC" w:rsidP="002D5EEC">
      <w:r>
        <w:t>c.</w:t>
      </w:r>
      <w:r>
        <w:tab/>
        <w:t>Health – Permanent health damage</w:t>
      </w:r>
    </w:p>
    <w:p w:rsidR="002D5EEC" w:rsidRDefault="002D5EEC" w:rsidP="002D5EEC">
      <w:proofErr w:type="gramStart"/>
      <w:r>
        <w:t>d</w:t>
      </w:r>
      <w:proofErr w:type="gramEnd"/>
      <w:r>
        <w:t>.</w:t>
      </w:r>
      <w:r>
        <w:tab/>
        <w:t>Radioactive – causes death</w:t>
      </w:r>
    </w:p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>
      <w:r>
        <w:t>5.</w:t>
      </w:r>
      <w:r>
        <w:tab/>
        <w:t>The following statement is found in the CHP “Eating, drinking, smoking, gum chewing or applying cosmetics or lip balm is prohibited in the laboratory”</w:t>
      </w:r>
    </w:p>
    <w:p w:rsidR="002D5EEC" w:rsidRDefault="002D5EEC" w:rsidP="002D5EEC">
      <w:r>
        <w:t>a.</w:t>
      </w:r>
      <w:r>
        <w:tab/>
        <w:t>True</w:t>
      </w:r>
    </w:p>
    <w:p w:rsidR="002D5EEC" w:rsidRDefault="002D5EEC" w:rsidP="002D5EEC">
      <w:r>
        <w:t>b.</w:t>
      </w:r>
      <w:r>
        <w:tab/>
        <w:t>False</w:t>
      </w:r>
    </w:p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>
      <w:r>
        <w:t xml:space="preserve"> </w:t>
      </w:r>
    </w:p>
    <w:p w:rsidR="002D5EEC" w:rsidRDefault="002D5EEC" w:rsidP="002D5EEC">
      <w:r>
        <w:t>6.</w:t>
      </w:r>
      <w:r>
        <w:tab/>
        <w:t xml:space="preserve"> You just had a needle stick injury.  According to the CHP, what is the pager number to use for contacting employee health?</w:t>
      </w:r>
    </w:p>
    <w:p w:rsidR="002D5EEC" w:rsidRDefault="002D5EEC" w:rsidP="002D5EEC">
      <w:proofErr w:type="gramStart"/>
      <w:r>
        <w:t>a</w:t>
      </w:r>
      <w:proofErr w:type="gramEnd"/>
      <w:r>
        <w:t>.</w:t>
      </w:r>
      <w:r>
        <w:tab/>
        <w:t>303-203-9093</w:t>
      </w:r>
    </w:p>
    <w:p w:rsidR="002D5EEC" w:rsidRDefault="002D5EEC" w:rsidP="002D5EEC">
      <w:proofErr w:type="gramStart"/>
      <w:r>
        <w:t>b</w:t>
      </w:r>
      <w:proofErr w:type="gramEnd"/>
      <w:r>
        <w:t>.</w:t>
      </w:r>
      <w:r>
        <w:tab/>
        <w:t>303-203-1111</w:t>
      </w:r>
    </w:p>
    <w:p w:rsidR="002D5EEC" w:rsidRDefault="002D5EEC" w:rsidP="002D5EEC">
      <w:proofErr w:type="gramStart"/>
      <w:r>
        <w:t>c</w:t>
      </w:r>
      <w:proofErr w:type="gramEnd"/>
      <w:r>
        <w:t>.</w:t>
      </w:r>
      <w:r>
        <w:tab/>
        <w:t>303-861-3568</w:t>
      </w:r>
    </w:p>
    <w:p w:rsidR="002D5EEC" w:rsidRDefault="002D5EEC" w:rsidP="002D5EEC">
      <w:r>
        <w:t>d.</w:t>
      </w:r>
      <w:r>
        <w:tab/>
        <w:t>911</w:t>
      </w:r>
    </w:p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>
      <w:r>
        <w:t>7.</w:t>
      </w:r>
      <w:r>
        <w:tab/>
        <w:t>The Chemical Hygiene Plan is designed and implemented in accordance with _________ standards</w:t>
      </w:r>
    </w:p>
    <w:p w:rsidR="002D5EEC" w:rsidRDefault="002D5EEC" w:rsidP="002D5EEC">
      <w:r>
        <w:t>a.</w:t>
      </w:r>
      <w:r>
        <w:tab/>
        <w:t>CLIA</w:t>
      </w:r>
    </w:p>
    <w:p w:rsidR="002D5EEC" w:rsidRDefault="002D5EEC" w:rsidP="002D5EEC">
      <w:r>
        <w:t>b.</w:t>
      </w:r>
      <w:r>
        <w:tab/>
        <w:t>OSHA</w:t>
      </w:r>
    </w:p>
    <w:p w:rsidR="002D5EEC" w:rsidRDefault="002D5EEC" w:rsidP="002D5EEC">
      <w:r>
        <w:t>c.</w:t>
      </w:r>
      <w:r>
        <w:tab/>
        <w:t>CAP</w:t>
      </w:r>
    </w:p>
    <w:p w:rsidR="002D5EEC" w:rsidRDefault="002D5EEC" w:rsidP="002D5EEC">
      <w:r>
        <w:lastRenderedPageBreak/>
        <w:t>d.</w:t>
      </w:r>
      <w:r>
        <w:tab/>
        <w:t>EHS</w:t>
      </w:r>
    </w:p>
    <w:p w:rsidR="002D5EEC" w:rsidRDefault="002D5EEC" w:rsidP="002D5EEC">
      <w:r>
        <w:t>e.</w:t>
      </w:r>
      <w:r>
        <w:tab/>
        <w:t>WHS</w:t>
      </w:r>
    </w:p>
    <w:p w:rsidR="002D5EEC" w:rsidRDefault="002D5EEC" w:rsidP="002D5EEC"/>
    <w:p w:rsidR="002D5EEC" w:rsidRDefault="002D5EEC" w:rsidP="002D5EEC"/>
    <w:p w:rsidR="002D5EEC" w:rsidRDefault="002D5EEC" w:rsidP="002D5EEC">
      <w:r>
        <w:t>8.</w:t>
      </w:r>
      <w:r>
        <w:tab/>
        <w:t xml:space="preserve"> Who is responsible for communicating new Federal or State regulations and policies pertaining to hazardous materials to the KPCO </w:t>
      </w:r>
      <w:proofErr w:type="gramStart"/>
      <w:r>
        <w:t>Laboratory</w:t>
      </w:r>
      <w:proofErr w:type="gramEnd"/>
    </w:p>
    <w:p w:rsidR="002D5EEC" w:rsidRDefault="002D5EEC" w:rsidP="002D5EEC">
      <w:proofErr w:type="gramStart"/>
      <w:r>
        <w:t>a</w:t>
      </w:r>
      <w:proofErr w:type="gramEnd"/>
      <w:r>
        <w:t>.</w:t>
      </w:r>
      <w:r>
        <w:tab/>
        <w:t>Mike Moyer</w:t>
      </w:r>
    </w:p>
    <w:p w:rsidR="002D5EEC" w:rsidRDefault="002D5EEC" w:rsidP="002D5EEC">
      <w:proofErr w:type="gramStart"/>
      <w:r>
        <w:t>b.</w:t>
      </w:r>
      <w:r>
        <w:tab/>
        <w:t>MSDS</w:t>
      </w:r>
      <w:proofErr w:type="gramEnd"/>
      <w:r>
        <w:t xml:space="preserve"> Lab administrator</w:t>
      </w:r>
    </w:p>
    <w:p w:rsidR="002D5EEC" w:rsidRDefault="002D5EEC" w:rsidP="002D5EEC">
      <w:r>
        <w:t>c.</w:t>
      </w:r>
      <w:r>
        <w:tab/>
        <w:t>Workplace Health and Safety</w:t>
      </w:r>
    </w:p>
    <w:p w:rsidR="002D5EEC" w:rsidRDefault="002D5EEC" w:rsidP="002D5EEC">
      <w:r>
        <w:t>d.</w:t>
      </w:r>
      <w:r>
        <w:tab/>
        <w:t>EHS</w:t>
      </w:r>
    </w:p>
    <w:p w:rsidR="002D5EEC" w:rsidRDefault="002D5EEC" w:rsidP="002D5EEC">
      <w:r>
        <w:t>e.</w:t>
      </w:r>
      <w:r>
        <w:tab/>
        <w:t>Lab Supervisor or Manager</w:t>
      </w:r>
    </w:p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>
      <w:r>
        <w:t>9.</w:t>
      </w:r>
      <w:r>
        <w:tab/>
        <w:t>Mouth pipetting is acceptable when measuring DI water for reagent reconstitution</w:t>
      </w:r>
    </w:p>
    <w:p w:rsidR="002D5EEC" w:rsidRDefault="002D5EEC" w:rsidP="002D5EEC">
      <w:r>
        <w:t>a.</w:t>
      </w:r>
      <w:r>
        <w:tab/>
        <w:t>True</w:t>
      </w:r>
    </w:p>
    <w:p w:rsidR="002D5EEC" w:rsidRDefault="002D5EEC" w:rsidP="002D5EEC">
      <w:r>
        <w:t>b.</w:t>
      </w:r>
      <w:r>
        <w:tab/>
        <w:t>False</w:t>
      </w:r>
    </w:p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/>
    <w:p w:rsidR="002D5EEC" w:rsidRDefault="002D5EEC" w:rsidP="002D5EEC">
      <w:r>
        <w:t>10.</w:t>
      </w:r>
      <w:r>
        <w:tab/>
        <w:t>Secondary labels must contain the following information EXCEPT:</w:t>
      </w:r>
    </w:p>
    <w:p w:rsidR="002D5EEC" w:rsidRDefault="002D5EEC" w:rsidP="002D5EEC">
      <w:r>
        <w:t>a.</w:t>
      </w:r>
      <w:r>
        <w:tab/>
        <w:t>The name of the chemical</w:t>
      </w:r>
    </w:p>
    <w:p w:rsidR="002D5EEC" w:rsidRDefault="002D5EEC" w:rsidP="002D5EEC">
      <w:r>
        <w:lastRenderedPageBreak/>
        <w:t>b.</w:t>
      </w:r>
      <w:r>
        <w:tab/>
        <w:t>Chemical name must be the same on the MSDS</w:t>
      </w:r>
    </w:p>
    <w:p w:rsidR="002D5EEC" w:rsidRDefault="002D5EEC" w:rsidP="002D5EEC">
      <w:r>
        <w:t>c.</w:t>
      </w:r>
      <w:r>
        <w:tab/>
        <w:t>Appropriate hazard rating or warning</w:t>
      </w:r>
    </w:p>
    <w:p w:rsidR="002D5EEC" w:rsidRDefault="002D5EEC" w:rsidP="002D5EEC">
      <w:r>
        <w:t>d.</w:t>
      </w:r>
      <w:r>
        <w:tab/>
        <w:t>Initials of the person who poured off the chemical from the primary container</w:t>
      </w:r>
    </w:p>
    <w:p w:rsidR="002F7D9D" w:rsidRDefault="002D5EEC" w:rsidP="002D5EEC">
      <w:r>
        <w:t>e.</w:t>
      </w:r>
      <w:r>
        <w:tab/>
        <w:t>All are correct statements</w:t>
      </w:r>
      <w:bookmarkStart w:id="0" w:name="_GoBack"/>
      <w:bookmarkEnd w:id="0"/>
    </w:p>
    <w:sectPr w:rsidR="002F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EC"/>
    <w:rsid w:val="002D5EEC"/>
    <w:rsid w:val="0067389F"/>
    <w:rsid w:val="00A4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CBA2E-2C0A-4239-943C-C0E95138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G. Moran</dc:creator>
  <cp:keywords/>
  <dc:description/>
  <cp:lastModifiedBy>Susan G. Moran</cp:lastModifiedBy>
  <cp:revision>1</cp:revision>
  <dcterms:created xsi:type="dcterms:W3CDTF">2016-03-17T21:13:00Z</dcterms:created>
  <dcterms:modified xsi:type="dcterms:W3CDTF">2016-03-17T21:14:00Z</dcterms:modified>
</cp:coreProperties>
</file>