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D6" w:rsidRDefault="00440CD6" w:rsidP="00D52F0C">
      <w:pPr>
        <w:pStyle w:val="ListParagraph"/>
        <w:numPr>
          <w:ilvl w:val="0"/>
          <w:numId w:val="1"/>
        </w:numPr>
      </w:pPr>
      <w:r>
        <w:t>45 year male</w:t>
      </w:r>
      <w:r w:rsidR="00D52F0C">
        <w:t xml:space="preserve"> admitted to ER</w:t>
      </w:r>
      <w:r>
        <w:t xml:space="preserve"> complaining of dysuria.</w:t>
      </w:r>
    </w:p>
    <w:p w:rsidR="00D52F0C" w:rsidRDefault="00440CD6" w:rsidP="00440CD6">
      <w:pPr>
        <w:pStyle w:val="ListParagraph"/>
      </w:pPr>
      <w:r>
        <w:t>Urinalysis dipstick result : Sp Gravity 1.020, pH 8, Trace Protein, + Nitrite and Leukocyte esterase  Urine was cloudy in appearance. I</w:t>
      </w:r>
      <w:r w:rsidR="00D52F0C">
        <w:t xml:space="preserve">dentify the microscopic </w:t>
      </w:r>
      <w:r>
        <w:t>element designated</w:t>
      </w:r>
      <w:r w:rsidR="00D52F0C">
        <w:t xml:space="preserve"> by the arrow:</w:t>
      </w:r>
    </w:p>
    <w:p w:rsidR="00D52F0C" w:rsidRDefault="00D52F0C" w:rsidP="00D52F0C">
      <w:pPr>
        <w:pStyle w:val="ListParagraph"/>
        <w:numPr>
          <w:ilvl w:val="0"/>
          <w:numId w:val="2"/>
        </w:numPr>
      </w:pPr>
      <w:r>
        <w:t>WBC</w:t>
      </w:r>
    </w:p>
    <w:p w:rsidR="00D52F0C" w:rsidRDefault="00D52F0C" w:rsidP="00D52F0C">
      <w:pPr>
        <w:pStyle w:val="ListParagraph"/>
        <w:numPr>
          <w:ilvl w:val="0"/>
          <w:numId w:val="2"/>
        </w:numPr>
      </w:pPr>
      <w:r>
        <w:t>Transitional Epithelial cell</w:t>
      </w:r>
    </w:p>
    <w:p w:rsidR="00D52F0C" w:rsidRDefault="00D52F0C" w:rsidP="00D52F0C">
      <w:pPr>
        <w:pStyle w:val="ListParagraph"/>
        <w:numPr>
          <w:ilvl w:val="0"/>
          <w:numId w:val="2"/>
        </w:numPr>
      </w:pPr>
      <w:r>
        <w:t>Renal Epithelial Cell</w:t>
      </w:r>
    </w:p>
    <w:p w:rsidR="00D52F0C" w:rsidRDefault="00D52F0C" w:rsidP="00D52F0C">
      <w:pPr>
        <w:pStyle w:val="ListParagraph"/>
        <w:numPr>
          <w:ilvl w:val="0"/>
          <w:numId w:val="2"/>
        </w:numPr>
      </w:pPr>
      <w:r>
        <w:t xml:space="preserve">Trichomomas </w:t>
      </w:r>
    </w:p>
    <w:p w:rsidR="00D52F0C" w:rsidRDefault="00440CD6">
      <w:bookmarkStart w:id="0" w:name="_GoBack"/>
      <w:r>
        <w:rPr>
          <w:noProof/>
        </w:rPr>
        <w:drawing>
          <wp:inline distT="0" distB="0" distL="0" distR="0">
            <wp:extent cx="4133850" cy="2733675"/>
            <wp:effectExtent l="19050" t="0" r="0" b="0"/>
            <wp:docPr id="3" name="Picture 7" descr="\\home.slhs.org\mcmahond$\My Documents\My Pictures\trichomo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slhs.org\mcmahond$\My Documents\My Pictures\trichomonas.jpg"/>
                    <pic:cNvPicPr>
                      <a:picLocks noChangeAspect="1" noChangeArrowheads="1"/>
                    </pic:cNvPicPr>
                  </pic:nvPicPr>
                  <pic:blipFill>
                    <a:blip r:embed="rId5" cstate="print"/>
                    <a:srcRect/>
                    <a:stretch>
                      <a:fillRect/>
                    </a:stretch>
                  </pic:blipFill>
                  <pic:spPr bwMode="auto">
                    <a:xfrm>
                      <a:off x="0" y="0"/>
                      <a:ext cx="4133850" cy="2733675"/>
                    </a:xfrm>
                    <a:prstGeom prst="rect">
                      <a:avLst/>
                    </a:prstGeom>
                    <a:noFill/>
                    <a:ln w="9525">
                      <a:noFill/>
                      <a:miter lim="800000"/>
                      <a:headEnd/>
                      <a:tailEnd/>
                    </a:ln>
                  </pic:spPr>
                </pic:pic>
              </a:graphicData>
            </a:graphic>
          </wp:inline>
        </w:drawing>
      </w:r>
      <w:bookmarkEnd w:id="0"/>
    </w:p>
    <w:p w:rsidR="00D46C63" w:rsidRDefault="00D46C63" w:rsidP="00D46C63">
      <w:pPr>
        <w:pStyle w:val="ListParagraph"/>
        <w:numPr>
          <w:ilvl w:val="0"/>
          <w:numId w:val="1"/>
        </w:numPr>
      </w:pPr>
      <w:r>
        <w:t xml:space="preserve">A </w:t>
      </w:r>
      <w:r w:rsidR="00A778C1">
        <w:t>48</w:t>
      </w:r>
      <w:r w:rsidR="00C54FAD">
        <w:t xml:space="preserve"> year old female is admitted with edema and high blood pressure who has just recovered from a severe streptococcus infection.</w:t>
      </w:r>
    </w:p>
    <w:p w:rsidR="00C54FAD" w:rsidRDefault="00C54FAD" w:rsidP="00C54FAD">
      <w:pPr>
        <w:pStyle w:val="ListParagraph"/>
      </w:pPr>
      <w:r>
        <w:t>Urine pH 7, + Protein and + blood</w:t>
      </w:r>
    </w:p>
    <w:p w:rsidR="00A778C1" w:rsidRDefault="00A778C1" w:rsidP="00C54FAD">
      <w:pPr>
        <w:pStyle w:val="ListParagraph"/>
      </w:pPr>
      <w:r>
        <w:t>Identify elements:</w:t>
      </w:r>
    </w:p>
    <w:p w:rsidR="00A778C1" w:rsidRDefault="00A778C1" w:rsidP="00A778C1">
      <w:pPr>
        <w:pStyle w:val="ListParagraph"/>
        <w:numPr>
          <w:ilvl w:val="0"/>
          <w:numId w:val="3"/>
        </w:numPr>
      </w:pPr>
      <w:r>
        <w:t>RBC</w:t>
      </w:r>
    </w:p>
    <w:p w:rsidR="00A778C1" w:rsidRDefault="00A778C1" w:rsidP="00A778C1">
      <w:pPr>
        <w:pStyle w:val="ListParagraph"/>
        <w:numPr>
          <w:ilvl w:val="0"/>
          <w:numId w:val="3"/>
        </w:numPr>
      </w:pPr>
      <w:r>
        <w:t>Yeast</w:t>
      </w:r>
    </w:p>
    <w:p w:rsidR="00A778C1" w:rsidRDefault="00A778C1" w:rsidP="00A778C1">
      <w:pPr>
        <w:pStyle w:val="ListParagraph"/>
        <w:numPr>
          <w:ilvl w:val="0"/>
          <w:numId w:val="3"/>
        </w:numPr>
      </w:pPr>
      <w:r>
        <w:t>Dysmorphic RBCs</w:t>
      </w:r>
    </w:p>
    <w:p w:rsidR="00A778C1" w:rsidRDefault="00A778C1" w:rsidP="00A778C1">
      <w:pPr>
        <w:pStyle w:val="ListParagraph"/>
        <w:numPr>
          <w:ilvl w:val="0"/>
          <w:numId w:val="3"/>
        </w:numPr>
      </w:pPr>
      <w:r>
        <w:t>Artifact</w:t>
      </w:r>
    </w:p>
    <w:p w:rsidR="00C54FAD" w:rsidRDefault="00C54FAD" w:rsidP="00C54FAD">
      <w:pPr>
        <w:pStyle w:val="ListParagraph"/>
      </w:pPr>
      <w:r w:rsidRPr="00C54FAD">
        <w:rPr>
          <w:noProof/>
        </w:rPr>
        <w:drawing>
          <wp:inline distT="0" distB="0" distL="0" distR="0">
            <wp:extent cx="3048000" cy="2009775"/>
            <wp:effectExtent l="19050" t="0" r="0" b="0"/>
            <wp:docPr id="6" name="Picture 12" descr="\\home.slhs.org\mcmahond$\My Documents\My Pictures\dysmorphis#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me.slhs.org\mcmahond$\My Documents\My Pictures\dysmorphis#3.bmp"/>
                    <pic:cNvPicPr>
                      <a:picLocks noChangeAspect="1" noChangeArrowheads="1"/>
                    </pic:cNvPicPr>
                  </pic:nvPicPr>
                  <pic:blipFill>
                    <a:blip r:embed="rId6" cstate="print"/>
                    <a:srcRect/>
                    <a:stretch>
                      <a:fillRect/>
                    </a:stretch>
                  </pic:blipFill>
                  <pic:spPr bwMode="auto">
                    <a:xfrm>
                      <a:off x="0" y="0"/>
                      <a:ext cx="3048000" cy="2009775"/>
                    </a:xfrm>
                    <a:prstGeom prst="rect">
                      <a:avLst/>
                    </a:prstGeom>
                    <a:noFill/>
                    <a:ln w="9525">
                      <a:noFill/>
                      <a:miter lim="800000"/>
                      <a:headEnd/>
                      <a:tailEnd/>
                    </a:ln>
                  </pic:spPr>
                </pic:pic>
              </a:graphicData>
            </a:graphic>
          </wp:inline>
        </w:drawing>
      </w:r>
      <w:r w:rsidR="00A778C1">
        <w:t xml:space="preserve"> Light microscopy with stain</w:t>
      </w:r>
    </w:p>
    <w:p w:rsidR="00C54FAD" w:rsidRDefault="00C54FAD" w:rsidP="00C54FAD">
      <w:pPr>
        <w:pStyle w:val="ListParagraph"/>
      </w:pPr>
    </w:p>
    <w:p w:rsidR="00D46C63" w:rsidRDefault="00D46C63">
      <w:r>
        <w:rPr>
          <w:noProof/>
        </w:rPr>
        <w:lastRenderedPageBreak/>
        <w:drawing>
          <wp:inline distT="0" distB="0" distL="0" distR="0">
            <wp:extent cx="3600450" cy="2286000"/>
            <wp:effectExtent l="19050" t="0" r="0" b="0"/>
            <wp:docPr id="11" name="Picture 11" descr="\\home.slhs.org\mcmahond$\My Documents\My Pictures\Dysmorphic_rbc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me.slhs.org\mcmahond$\My Documents\My Pictures\Dysmorphic_rbc_I.jpg"/>
                    <pic:cNvPicPr>
                      <a:picLocks noChangeAspect="1" noChangeArrowheads="1"/>
                    </pic:cNvPicPr>
                  </pic:nvPicPr>
                  <pic:blipFill>
                    <a:blip r:embed="rId7" cstate="print"/>
                    <a:srcRect/>
                    <a:stretch>
                      <a:fillRect/>
                    </a:stretch>
                  </pic:blipFill>
                  <pic:spPr bwMode="auto">
                    <a:xfrm>
                      <a:off x="0" y="0"/>
                      <a:ext cx="3600450" cy="2286000"/>
                    </a:xfrm>
                    <a:prstGeom prst="rect">
                      <a:avLst/>
                    </a:prstGeom>
                    <a:noFill/>
                    <a:ln w="9525">
                      <a:noFill/>
                      <a:miter lim="800000"/>
                      <a:headEnd/>
                      <a:tailEnd/>
                    </a:ln>
                  </pic:spPr>
                </pic:pic>
              </a:graphicData>
            </a:graphic>
          </wp:inline>
        </w:drawing>
      </w:r>
      <w:r w:rsidR="00A778C1">
        <w:t xml:space="preserve"> Phase microscopy.</w:t>
      </w:r>
    </w:p>
    <w:p w:rsidR="00A778C1" w:rsidRDefault="00114591" w:rsidP="00A778C1">
      <w:pPr>
        <w:pStyle w:val="ListParagraph"/>
        <w:numPr>
          <w:ilvl w:val="0"/>
          <w:numId w:val="1"/>
        </w:numPr>
      </w:pPr>
      <w:r>
        <w:t xml:space="preserve"> A middle –aged woman was admitted to ICU with respiratory failure. During the morning draw her K+ level was a critical at 7.1 mmol/L.   However, there was a delta failure because her previous result was 4.1 mmol/L obtained from one day earlier. The specimen is not hemolyzed , it is drawn in a normal Lithium Heparin tube and it was not  a line draw specimen. You report out the critical value but the Physician calls back stating that there is no clinical indication for such a K+ change.  After further reviewing the patients other laboratory results you find out that this patient has a WBC of 130.2 K/cmm this morning.  Her WBC yesterday was 90.2 K/cmm.  Not any of her other Chemistry results showed significant change confirming that this is a properly labeled tube.  But to be safe you had the patient redrawn STAT and again the Plasma tube was not hemolyzed and the results were similar. So how what the Physician is incident that this result cannot be accurate.  Do you have any idea if this is a real K+ result or what would cause a false elevation to be seen? </w:t>
      </w:r>
    </w:p>
    <w:p w:rsidR="007C485C" w:rsidRDefault="007C485C" w:rsidP="007C485C">
      <w:pPr>
        <w:pStyle w:val="ListParagraph"/>
        <w:numPr>
          <w:ilvl w:val="0"/>
          <w:numId w:val="1"/>
        </w:numPr>
      </w:pPr>
      <w:r>
        <w:t xml:space="preserve"> An elderly man was found to be unconscious by his wife and admitted to the E.R.  His initial CRP was &gt; 9.0.  Upon autodilution of 1:3, the CRP result was 5.5.</w:t>
      </w:r>
    </w:p>
    <w:p w:rsidR="007C485C" w:rsidRDefault="007C485C" w:rsidP="007C485C">
      <w:r>
        <w:t>His CMET results were:</w:t>
      </w:r>
    </w:p>
    <w:p w:rsidR="007C485C" w:rsidRDefault="007C485C" w:rsidP="007C485C">
      <w:pPr>
        <w:ind w:left="630"/>
      </w:pPr>
    </w:p>
    <w:p w:rsidR="007C485C" w:rsidRDefault="009B4BC3" w:rsidP="007C485C">
      <w:pPr>
        <w:pStyle w:val="ListParagraph"/>
        <w:ind w:left="990"/>
      </w:pPr>
      <w:r>
        <w:rPr>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20955</wp:posOffset>
                </wp:positionV>
                <wp:extent cx="2357120" cy="24003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400300"/>
                        </a:xfrm>
                        <a:prstGeom prst="rect">
                          <a:avLst/>
                        </a:prstGeom>
                        <a:solidFill>
                          <a:srgbClr val="FFFFFF"/>
                        </a:solidFill>
                        <a:ln w="9525">
                          <a:solidFill>
                            <a:srgbClr val="000000"/>
                          </a:solidFill>
                          <a:miter lim="800000"/>
                          <a:headEnd/>
                          <a:tailEnd/>
                        </a:ln>
                      </wps:spPr>
                      <wps:txbx>
                        <w:txbxContent>
                          <w:p w:rsidR="007C485C" w:rsidRDefault="007C485C" w:rsidP="007C485C">
                            <w:r>
                              <w:t>NA       142</w:t>
                            </w:r>
                          </w:p>
                          <w:p w:rsidR="007C485C" w:rsidRDefault="007C485C" w:rsidP="007C485C">
                            <w:r>
                              <w:t>K              4</w:t>
                            </w:r>
                          </w:p>
                          <w:p w:rsidR="007C485C" w:rsidRDefault="007C485C" w:rsidP="007C485C">
                            <w:r>
                              <w:t>CL        102</w:t>
                            </w:r>
                          </w:p>
                          <w:p w:rsidR="007C485C" w:rsidRDefault="007C485C" w:rsidP="007C485C">
                            <w:r>
                              <w:t>CO2       27</w:t>
                            </w:r>
                          </w:p>
                          <w:p w:rsidR="007C485C" w:rsidRDefault="007C485C" w:rsidP="007C485C">
                            <w:r>
                              <w:t>CREA   .86</w:t>
                            </w:r>
                          </w:p>
                          <w:p w:rsidR="007C485C" w:rsidRDefault="007C485C" w:rsidP="007C485C">
                            <w:r>
                              <w:t>BUN      13</w:t>
                            </w:r>
                          </w:p>
                          <w:p w:rsidR="007C485C" w:rsidRDefault="007C485C" w:rsidP="007C485C">
                            <w:r>
                              <w:t>GLU    166</w:t>
                            </w:r>
                          </w:p>
                          <w:p w:rsidR="007C485C" w:rsidRDefault="007C485C" w:rsidP="007C485C">
                            <w:r>
                              <w:t>CAL      9.8</w:t>
                            </w:r>
                          </w:p>
                          <w:p w:rsidR="007C485C" w:rsidRDefault="007C485C" w:rsidP="007C485C">
                            <w:r>
                              <w:t>TP         4.1</w:t>
                            </w:r>
                          </w:p>
                          <w:p w:rsidR="007C485C" w:rsidRDefault="007C485C" w:rsidP="007C485C">
                            <w:r>
                              <w:t>ALB       2.8</w:t>
                            </w:r>
                          </w:p>
                          <w:p w:rsidR="007C485C" w:rsidRDefault="007C485C" w:rsidP="007C485C">
                            <w:r>
                              <w:t>TBIL     1.1</w:t>
                            </w:r>
                          </w:p>
                          <w:p w:rsidR="007C485C" w:rsidRDefault="007C485C" w:rsidP="007C485C">
                            <w:r>
                              <w:t>ALT       43</w:t>
                            </w:r>
                          </w:p>
                          <w:p w:rsidR="007C485C" w:rsidRDefault="007C485C" w:rsidP="007C485C">
                            <w:r>
                              <w:t>ALP       88</w:t>
                            </w:r>
                          </w:p>
                          <w:p w:rsidR="007C485C" w:rsidRDefault="007C485C" w:rsidP="007C485C">
                            <w:r>
                              <w:t>AST       34</w:t>
                            </w:r>
                          </w:p>
                          <w:p w:rsidR="007C485C" w:rsidRDefault="007C485C" w:rsidP="007C485C"/>
                          <w:p w:rsidR="007C485C" w:rsidRDefault="007C485C" w:rsidP="007C485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0;margin-top:1.65pt;width:185.6pt;height:189pt;z-index:2516602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">
                <v:textbox>
                  <w:txbxContent>
                    <w:p w:rsidR="007C485C" w:rsidRDefault="007C485C" w:rsidP="007C485C">
                      <w:r>
                        <w:t>NA       142</w:t>
                      </w:r>
                    </w:p>
                    <w:p w:rsidR="007C485C" w:rsidRDefault="007C485C" w:rsidP="007C485C">
                      <w:r>
                        <w:t>K              4</w:t>
                      </w:r>
                    </w:p>
                    <w:p w:rsidR="007C485C" w:rsidRDefault="007C485C" w:rsidP="007C485C">
                      <w:r>
                        <w:t>CL        102</w:t>
                      </w:r>
                    </w:p>
                    <w:p w:rsidR="007C485C" w:rsidRDefault="007C485C" w:rsidP="007C485C">
                      <w:r>
                        <w:t>CO2       27</w:t>
                      </w:r>
                    </w:p>
                    <w:p w:rsidR="007C485C" w:rsidRDefault="007C485C" w:rsidP="007C485C">
                      <w:r>
                        <w:t>CREA   .86</w:t>
                      </w:r>
                    </w:p>
                    <w:p w:rsidR="007C485C" w:rsidRDefault="007C485C" w:rsidP="007C485C">
                      <w:r>
                        <w:t>BUN      13</w:t>
                      </w:r>
                    </w:p>
                    <w:p w:rsidR="007C485C" w:rsidRDefault="007C485C" w:rsidP="007C485C">
                      <w:r>
                        <w:t>GLU    166</w:t>
                      </w:r>
                    </w:p>
                    <w:p w:rsidR="007C485C" w:rsidRDefault="007C485C" w:rsidP="007C485C">
                      <w:r>
                        <w:t>CAL      9.8</w:t>
                      </w:r>
                    </w:p>
                    <w:p w:rsidR="007C485C" w:rsidRDefault="007C485C" w:rsidP="007C485C">
                      <w:r>
                        <w:t>TP         4.1</w:t>
                      </w:r>
                    </w:p>
                    <w:p w:rsidR="007C485C" w:rsidRDefault="007C485C" w:rsidP="007C485C">
                      <w:r>
                        <w:t>ALB       2.8</w:t>
                      </w:r>
                    </w:p>
                    <w:p w:rsidR="007C485C" w:rsidRDefault="007C485C" w:rsidP="007C485C">
                      <w:r>
                        <w:t>TBIL     1.1</w:t>
                      </w:r>
                    </w:p>
                    <w:p w:rsidR="007C485C" w:rsidRDefault="007C485C" w:rsidP="007C485C">
                      <w:r>
                        <w:t>ALT       43</w:t>
                      </w:r>
                    </w:p>
                    <w:p w:rsidR="007C485C" w:rsidRDefault="007C485C" w:rsidP="007C485C">
                      <w:r>
                        <w:t>ALP       88</w:t>
                      </w:r>
                    </w:p>
                    <w:p w:rsidR="007C485C" w:rsidRDefault="007C485C" w:rsidP="007C485C">
                      <w:r>
                        <w:t>AST       34</w:t>
                      </w:r>
                    </w:p>
                    <w:p w:rsidR="007C485C" w:rsidRDefault="007C485C" w:rsidP="007C485C"/>
                    <w:p w:rsidR="007C485C" w:rsidRDefault="007C485C" w:rsidP="007C485C"/>
                  </w:txbxContent>
                </v:textbox>
                <w10:wrap type="square" anchorx="margin"/>
              </v:shape>
            </w:pict>
          </mc:Fallback>
        </mc:AlternateContent>
      </w:r>
    </w:p>
    <w:p w:rsidR="007C485C" w:rsidRDefault="007C485C" w:rsidP="007C485C"/>
    <w:p w:rsidR="007C485C" w:rsidRDefault="007C485C" w:rsidP="007C485C">
      <w:pPr>
        <w:pStyle w:val="ListParagraph"/>
        <w:ind w:left="990"/>
      </w:pPr>
    </w:p>
    <w:p w:rsidR="007C485C" w:rsidRDefault="007C485C" w:rsidP="007C485C">
      <w:pPr>
        <w:pStyle w:val="ListParagraph"/>
        <w:ind w:left="990"/>
      </w:pPr>
    </w:p>
    <w:p w:rsidR="007C485C" w:rsidRDefault="007C485C" w:rsidP="007C485C">
      <w:pPr>
        <w:pStyle w:val="ListParagraph"/>
        <w:ind w:left="990"/>
      </w:pPr>
    </w:p>
    <w:p w:rsidR="007C485C" w:rsidRDefault="007C485C" w:rsidP="007C485C">
      <w:pPr>
        <w:pStyle w:val="ListParagraph"/>
        <w:ind w:left="990"/>
      </w:pPr>
    </w:p>
    <w:p w:rsidR="007C485C" w:rsidRDefault="007C485C" w:rsidP="007C485C">
      <w:pPr>
        <w:pStyle w:val="ListParagraph"/>
        <w:ind w:left="990"/>
      </w:pPr>
    </w:p>
    <w:p w:rsidR="007C485C" w:rsidRDefault="007C485C" w:rsidP="007C485C">
      <w:pPr>
        <w:pStyle w:val="ListParagraph"/>
        <w:ind w:left="990"/>
      </w:pPr>
    </w:p>
    <w:p w:rsidR="007C485C" w:rsidRDefault="007C485C" w:rsidP="007C485C">
      <w:pPr>
        <w:pStyle w:val="ListParagraph"/>
        <w:ind w:left="990"/>
      </w:pPr>
    </w:p>
    <w:p w:rsidR="007C485C" w:rsidRDefault="007C485C" w:rsidP="007C485C">
      <w:pPr>
        <w:pStyle w:val="ListParagraph"/>
        <w:ind w:left="990"/>
      </w:pPr>
    </w:p>
    <w:p w:rsidR="007C485C" w:rsidRDefault="007C485C" w:rsidP="007C485C">
      <w:pPr>
        <w:pStyle w:val="ListParagraph"/>
        <w:ind w:left="990"/>
      </w:pPr>
    </w:p>
    <w:p w:rsidR="007C485C" w:rsidRDefault="007C485C" w:rsidP="007C485C">
      <w:pPr>
        <w:pStyle w:val="ListParagraph"/>
        <w:ind w:left="990"/>
      </w:pPr>
    </w:p>
    <w:p w:rsidR="007C485C" w:rsidRDefault="007C485C" w:rsidP="007C485C">
      <w:pPr>
        <w:pStyle w:val="ListParagraph"/>
        <w:ind w:left="990"/>
      </w:pPr>
    </w:p>
    <w:p w:rsidR="007C485C" w:rsidRDefault="007C485C" w:rsidP="007C485C">
      <w:pPr>
        <w:pStyle w:val="ListParagraph"/>
        <w:ind w:left="990"/>
      </w:pPr>
      <w:r>
        <w:t>The CRP dilution was repeated several times with the same result.  What is the likely problem and how would you report this result?</w:t>
      </w:r>
    </w:p>
    <w:p w:rsidR="007C485C" w:rsidRDefault="007C485C" w:rsidP="007C485C">
      <w:pPr>
        <w:pStyle w:val="ListParagraph"/>
        <w:ind w:left="990"/>
      </w:pPr>
    </w:p>
    <w:p w:rsidR="007C485C" w:rsidRDefault="007C485C" w:rsidP="007C485C">
      <w:pPr>
        <w:pStyle w:val="ListParagraph"/>
        <w:numPr>
          <w:ilvl w:val="0"/>
          <w:numId w:val="1"/>
        </w:numPr>
      </w:pPr>
      <w:r>
        <w:t xml:space="preserve">  A 16-day old female infant was admitted to the NURSERY with failure-to-thrive.</w:t>
      </w:r>
    </w:p>
    <w:p w:rsidR="007C485C" w:rsidRDefault="007C485C" w:rsidP="007C485C">
      <w:r>
        <w:t>Her NBIL results were as follows:</w:t>
      </w:r>
    </w:p>
    <w:p w:rsidR="007C485C" w:rsidRDefault="009B4BC3" w:rsidP="007C485C">
      <w:r>
        <w:rPr>
          <w:noProof/>
        </w:rPr>
        <mc:AlternateContent>
          <mc:Choice Requires="wps">
            <w:drawing>
              <wp:inline distT="0" distB="0" distL="0" distR="0">
                <wp:extent cx="2360930" cy="1404620"/>
                <wp:effectExtent l="0" t="0" r="2032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C485C" w:rsidRDefault="007C485C" w:rsidP="007C485C">
                            <w:r>
                              <w:t>Bili, Unconj.    10.0</w:t>
                            </w:r>
                          </w:p>
                          <w:p w:rsidR="007C485C" w:rsidRDefault="007C485C" w:rsidP="007C485C">
                            <w:r>
                              <w:t>Bili; Conj           0.1</w:t>
                            </w:r>
                          </w:p>
                          <w:p w:rsidR="007C485C" w:rsidRDefault="007C485C" w:rsidP="007C485C">
                            <w:r>
                              <w:t>Bili, Neonatal   14.4</w:t>
                            </w:r>
                          </w:p>
                        </w:txbxContent>
                      </wps:txbx>
                      <wps:bodyPr rot="0" vert="horz" wrap="square" lIns="91440" tIns="45720" rIns="91440" bIns="45720" anchor="t" anchorCtr="0">
                        <a:spAutoFit/>
                      </wps:bodyPr>
                    </wps:wsp>
                  </a:graphicData>
                </a:graphic>
              </wp:inline>
            </w:drawing>
          </mc:Choice>
          <mc:Fallback>
            <w:pict>
              <v:shape id="Text Box 2" o:spid="_x0000_s102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A2PJe8JwIAAEwEAAAOAAAAAAAAAAAAAAAAAC4CAABkcnMvZTJvRG9j&#10;LnhtbFBLAQItABQABgAIAAAAIQBKFBAm3AAAAAUBAAAPAAAAAAAAAAAAAAAAAIEEAABkcnMvZG93&#10;bnJldi54bWxQSwUGAAAAAAQABADzAAAAigUAAAAA&#10;">
                <v:textbox style="mso-fit-shape-to-text:t">
                  <w:txbxContent>
                    <w:p w:rsidR="007C485C" w:rsidRDefault="007C485C" w:rsidP="007C485C">
                      <w:r>
                        <w:t>Bili, Unconj.    10.0</w:t>
                      </w:r>
                    </w:p>
                    <w:p w:rsidR="007C485C" w:rsidRDefault="007C485C" w:rsidP="007C485C">
                      <w:r>
                        <w:t>Bili; Conj           0.1</w:t>
                      </w:r>
                    </w:p>
                    <w:p w:rsidR="007C485C" w:rsidRDefault="007C485C" w:rsidP="007C485C">
                      <w:r>
                        <w:t>Bili, Neonatal   14.4</w:t>
                      </w:r>
                    </w:p>
                  </w:txbxContent>
                </v:textbox>
                <w10:anchorlock/>
              </v:shape>
            </w:pict>
          </mc:Fallback>
        </mc:AlternateContent>
      </w:r>
    </w:p>
    <w:p w:rsidR="007C485C" w:rsidRDefault="007C485C" w:rsidP="007C485C">
      <w:r>
        <w:t>You verify that these are the answers listed on the Vitros analyzer screen.  Is this result correct?  Why or why not?  How would you proceed?</w:t>
      </w:r>
    </w:p>
    <w:p w:rsidR="007C485C" w:rsidRDefault="007C485C" w:rsidP="007C485C">
      <w:r>
        <w:t>6)</w:t>
      </w:r>
    </w:p>
    <w:p w:rsidR="007C485C" w:rsidRDefault="007C485C" w:rsidP="007C485C"/>
    <w:p w:rsidR="007C485C" w:rsidRDefault="007C485C" w:rsidP="007C485C"/>
    <w:p w:rsidR="00494458" w:rsidRDefault="00494458"/>
    <w:p w:rsidR="00D52F0C" w:rsidRDefault="00D52F0C"/>
    <w:p w:rsidR="00D52F0C" w:rsidRDefault="00D52F0C"/>
    <w:sectPr w:rsidR="00D52F0C" w:rsidSect="00494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6260B"/>
    <w:multiLevelType w:val="hybridMultilevel"/>
    <w:tmpl w:val="EDC661C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6764B0"/>
    <w:multiLevelType w:val="hybridMultilevel"/>
    <w:tmpl w:val="EE1C5FE0"/>
    <w:lvl w:ilvl="0" w:tplc="031ED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833750"/>
    <w:multiLevelType w:val="hybridMultilevel"/>
    <w:tmpl w:val="955ECA1E"/>
    <w:lvl w:ilvl="0" w:tplc="0FDCB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0C"/>
    <w:rsid w:val="00042334"/>
    <w:rsid w:val="00073AEC"/>
    <w:rsid w:val="00114591"/>
    <w:rsid w:val="001411D0"/>
    <w:rsid w:val="00143C04"/>
    <w:rsid w:val="00180667"/>
    <w:rsid w:val="0019243D"/>
    <w:rsid w:val="00195818"/>
    <w:rsid w:val="001A6673"/>
    <w:rsid w:val="001A7AB5"/>
    <w:rsid w:val="001B773C"/>
    <w:rsid w:val="001F62A3"/>
    <w:rsid w:val="0020157E"/>
    <w:rsid w:val="002546BB"/>
    <w:rsid w:val="002D7EC2"/>
    <w:rsid w:val="00374AA3"/>
    <w:rsid w:val="00381F82"/>
    <w:rsid w:val="003A6DBE"/>
    <w:rsid w:val="00420B53"/>
    <w:rsid w:val="00440CD6"/>
    <w:rsid w:val="004636D2"/>
    <w:rsid w:val="00473626"/>
    <w:rsid w:val="00494458"/>
    <w:rsid w:val="004C47BF"/>
    <w:rsid w:val="00530A0E"/>
    <w:rsid w:val="005D7557"/>
    <w:rsid w:val="005E6746"/>
    <w:rsid w:val="006661D0"/>
    <w:rsid w:val="0069180F"/>
    <w:rsid w:val="00714249"/>
    <w:rsid w:val="007369FA"/>
    <w:rsid w:val="00762175"/>
    <w:rsid w:val="007C485C"/>
    <w:rsid w:val="00826055"/>
    <w:rsid w:val="00837F02"/>
    <w:rsid w:val="0087244F"/>
    <w:rsid w:val="009558E8"/>
    <w:rsid w:val="00997419"/>
    <w:rsid w:val="009B4BC3"/>
    <w:rsid w:val="00A24A5C"/>
    <w:rsid w:val="00A5765A"/>
    <w:rsid w:val="00A778C1"/>
    <w:rsid w:val="00A849CB"/>
    <w:rsid w:val="00AB35FB"/>
    <w:rsid w:val="00AD0682"/>
    <w:rsid w:val="00B70AF9"/>
    <w:rsid w:val="00BD1138"/>
    <w:rsid w:val="00BE6799"/>
    <w:rsid w:val="00C54FAD"/>
    <w:rsid w:val="00CE1D11"/>
    <w:rsid w:val="00D01A99"/>
    <w:rsid w:val="00D064DC"/>
    <w:rsid w:val="00D46C63"/>
    <w:rsid w:val="00D52F0C"/>
    <w:rsid w:val="00D732F4"/>
    <w:rsid w:val="00E37E6D"/>
    <w:rsid w:val="00EC6C69"/>
    <w:rsid w:val="00ED4A13"/>
    <w:rsid w:val="00ED67EB"/>
    <w:rsid w:val="00F5475E"/>
    <w:rsid w:val="00F8266A"/>
    <w:rsid w:val="00FE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70A52B5-2ADE-4585-99D3-214F85CA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F0C"/>
    <w:rPr>
      <w:rFonts w:ascii="Tahoma" w:hAnsi="Tahoma" w:cs="Tahoma"/>
      <w:sz w:val="16"/>
      <w:szCs w:val="16"/>
    </w:rPr>
  </w:style>
  <w:style w:type="paragraph" w:styleId="ListParagraph">
    <w:name w:val="List Paragraph"/>
    <w:basedOn w:val="Normal"/>
    <w:uiPriority w:val="34"/>
    <w:qFormat/>
    <w:rsid w:val="00D52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SLHS</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McMahon</dc:creator>
  <cp:keywords/>
  <dc:description/>
  <cp:lastModifiedBy>Zivkovic, Cynthia</cp:lastModifiedBy>
  <cp:revision>2</cp:revision>
  <dcterms:created xsi:type="dcterms:W3CDTF">2014-10-08T16:14:00Z</dcterms:created>
  <dcterms:modified xsi:type="dcterms:W3CDTF">2014-10-08T16:14:00Z</dcterms:modified>
</cp:coreProperties>
</file>