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05D" w:rsidRPr="00BD7538" w:rsidRDefault="00103DF4">
      <w:pPr>
        <w:rPr>
          <w:b/>
          <w:sz w:val="28"/>
          <w:szCs w:val="28"/>
          <w:u w:val="single"/>
        </w:rPr>
      </w:pPr>
      <w:bookmarkStart w:id="0" w:name="_GoBack"/>
      <w:bookmarkEnd w:id="0"/>
      <w:r w:rsidRPr="00BD7538">
        <w:rPr>
          <w:b/>
          <w:sz w:val="28"/>
          <w:szCs w:val="28"/>
          <w:u w:val="single"/>
        </w:rPr>
        <w:t>Pre-Transfusion Testing (Manual Method)</w:t>
      </w:r>
    </w:p>
    <w:p w:rsidR="00103DF4" w:rsidRDefault="00103DF4" w:rsidP="00103DF4">
      <w:pPr>
        <w:pStyle w:val="ListParagraph"/>
        <w:numPr>
          <w:ilvl w:val="0"/>
          <w:numId w:val="1"/>
        </w:numPr>
      </w:pPr>
      <w:r>
        <w:t xml:space="preserve"> You are performing an ABO/Rh on a patient in tube and get the following results (BB-113-024):</w:t>
      </w:r>
    </w:p>
    <w:tbl>
      <w:tblPr>
        <w:tblStyle w:val="TableGrid"/>
        <w:tblW w:w="0" w:type="auto"/>
        <w:tblInd w:w="1008" w:type="dxa"/>
        <w:tblLook w:val="04A0" w:firstRow="1" w:lastRow="0" w:firstColumn="1" w:lastColumn="0" w:noHBand="0" w:noVBand="1"/>
      </w:tblPr>
      <w:tblGrid>
        <w:gridCol w:w="1242"/>
        <w:gridCol w:w="1242"/>
        <w:gridCol w:w="1242"/>
        <w:gridCol w:w="1242"/>
        <w:gridCol w:w="1242"/>
      </w:tblGrid>
      <w:tr w:rsidR="00103DF4" w:rsidTr="00103DF4">
        <w:tc>
          <w:tcPr>
            <w:tcW w:w="1242" w:type="dxa"/>
            <w:shd w:val="pct10" w:color="auto" w:fill="auto"/>
          </w:tcPr>
          <w:p w:rsidR="00103DF4" w:rsidRPr="00103DF4" w:rsidRDefault="00103DF4" w:rsidP="00103DF4">
            <w:pPr>
              <w:jc w:val="center"/>
              <w:rPr>
                <w:b/>
              </w:rPr>
            </w:pPr>
            <w:r w:rsidRPr="00103DF4">
              <w:rPr>
                <w:b/>
              </w:rPr>
              <w:t>Anti-A</w:t>
            </w:r>
          </w:p>
        </w:tc>
        <w:tc>
          <w:tcPr>
            <w:tcW w:w="1242" w:type="dxa"/>
            <w:shd w:val="pct10" w:color="auto" w:fill="auto"/>
          </w:tcPr>
          <w:p w:rsidR="00103DF4" w:rsidRPr="00103DF4" w:rsidRDefault="00103DF4" w:rsidP="00103DF4">
            <w:pPr>
              <w:jc w:val="center"/>
              <w:rPr>
                <w:b/>
              </w:rPr>
            </w:pPr>
            <w:r w:rsidRPr="00103DF4">
              <w:rPr>
                <w:b/>
              </w:rPr>
              <w:t>Anti-B</w:t>
            </w:r>
          </w:p>
        </w:tc>
        <w:tc>
          <w:tcPr>
            <w:tcW w:w="1242" w:type="dxa"/>
            <w:shd w:val="pct10" w:color="auto" w:fill="auto"/>
          </w:tcPr>
          <w:p w:rsidR="00103DF4" w:rsidRPr="00103DF4" w:rsidRDefault="00103DF4" w:rsidP="00103DF4">
            <w:pPr>
              <w:jc w:val="center"/>
              <w:rPr>
                <w:b/>
              </w:rPr>
            </w:pPr>
            <w:r w:rsidRPr="00103DF4">
              <w:rPr>
                <w:b/>
              </w:rPr>
              <w:t>Anti-D</w:t>
            </w:r>
          </w:p>
        </w:tc>
        <w:tc>
          <w:tcPr>
            <w:tcW w:w="1242" w:type="dxa"/>
            <w:shd w:val="pct10" w:color="auto" w:fill="auto"/>
          </w:tcPr>
          <w:p w:rsidR="00103DF4" w:rsidRPr="00103DF4" w:rsidRDefault="00103DF4" w:rsidP="00103DF4">
            <w:pPr>
              <w:jc w:val="center"/>
              <w:rPr>
                <w:b/>
              </w:rPr>
            </w:pPr>
            <w:r w:rsidRPr="00103DF4">
              <w:rPr>
                <w:b/>
              </w:rPr>
              <w:t>A cells</w:t>
            </w:r>
          </w:p>
        </w:tc>
        <w:tc>
          <w:tcPr>
            <w:tcW w:w="1242" w:type="dxa"/>
            <w:shd w:val="pct10" w:color="auto" w:fill="auto"/>
          </w:tcPr>
          <w:p w:rsidR="00103DF4" w:rsidRPr="00103DF4" w:rsidRDefault="00103DF4" w:rsidP="00103DF4">
            <w:pPr>
              <w:jc w:val="center"/>
              <w:rPr>
                <w:b/>
              </w:rPr>
            </w:pPr>
            <w:r w:rsidRPr="00103DF4">
              <w:rPr>
                <w:b/>
              </w:rPr>
              <w:t>B cells</w:t>
            </w:r>
          </w:p>
        </w:tc>
      </w:tr>
      <w:tr w:rsidR="00103DF4" w:rsidTr="00103DF4">
        <w:tc>
          <w:tcPr>
            <w:tcW w:w="1242" w:type="dxa"/>
          </w:tcPr>
          <w:p w:rsidR="00103DF4" w:rsidRDefault="00103DF4" w:rsidP="00103DF4">
            <w:pPr>
              <w:jc w:val="center"/>
            </w:pPr>
            <w:r>
              <w:t>4+</w:t>
            </w:r>
          </w:p>
        </w:tc>
        <w:tc>
          <w:tcPr>
            <w:tcW w:w="1242" w:type="dxa"/>
          </w:tcPr>
          <w:p w:rsidR="00103DF4" w:rsidRDefault="00103DF4" w:rsidP="00103DF4">
            <w:pPr>
              <w:jc w:val="center"/>
            </w:pPr>
            <w:r>
              <w:t>0</w:t>
            </w:r>
          </w:p>
        </w:tc>
        <w:tc>
          <w:tcPr>
            <w:tcW w:w="1242" w:type="dxa"/>
          </w:tcPr>
          <w:p w:rsidR="00103DF4" w:rsidRDefault="00103DF4" w:rsidP="00103DF4">
            <w:pPr>
              <w:jc w:val="center"/>
            </w:pPr>
            <w:r>
              <w:t>1+</w:t>
            </w:r>
          </w:p>
        </w:tc>
        <w:tc>
          <w:tcPr>
            <w:tcW w:w="1242" w:type="dxa"/>
          </w:tcPr>
          <w:p w:rsidR="00103DF4" w:rsidRDefault="00103DF4" w:rsidP="00103DF4">
            <w:pPr>
              <w:jc w:val="center"/>
            </w:pPr>
            <w:r>
              <w:t>0</w:t>
            </w:r>
          </w:p>
        </w:tc>
        <w:tc>
          <w:tcPr>
            <w:tcW w:w="1242" w:type="dxa"/>
          </w:tcPr>
          <w:p w:rsidR="00103DF4" w:rsidRDefault="00103DF4" w:rsidP="00103DF4">
            <w:pPr>
              <w:jc w:val="center"/>
            </w:pPr>
            <w:r>
              <w:t>3+</w:t>
            </w:r>
          </w:p>
        </w:tc>
      </w:tr>
    </w:tbl>
    <w:p w:rsidR="00103DF4" w:rsidRDefault="00103DF4" w:rsidP="00103DF4"/>
    <w:p w:rsidR="00103DF4" w:rsidRDefault="00103DF4">
      <w:r>
        <w:tab/>
      </w:r>
      <w:r w:rsidR="00544F61">
        <w:t>How</w:t>
      </w:r>
      <w:r>
        <w:t xml:space="preserve"> </w:t>
      </w:r>
      <w:r w:rsidR="006D0AC5">
        <w:t>should</w:t>
      </w:r>
      <w:r>
        <w:t xml:space="preserve"> you </w:t>
      </w:r>
      <w:r w:rsidR="00BD7538">
        <w:t>proceed</w:t>
      </w:r>
      <w:r>
        <w:t>?</w:t>
      </w:r>
    </w:p>
    <w:p w:rsidR="00103DF4" w:rsidRPr="00F41B4C" w:rsidRDefault="00103DF4" w:rsidP="00103DF4">
      <w:pPr>
        <w:pStyle w:val="ListParagraph"/>
        <w:numPr>
          <w:ilvl w:val="0"/>
          <w:numId w:val="3"/>
        </w:numPr>
      </w:pPr>
      <w:r w:rsidRPr="00F41B4C">
        <w:t>Report the patient as A Positive.</w:t>
      </w:r>
    </w:p>
    <w:p w:rsidR="00103DF4" w:rsidRPr="00F41B4C" w:rsidRDefault="00103DF4" w:rsidP="00103DF4">
      <w:pPr>
        <w:pStyle w:val="ListParagraph"/>
        <w:numPr>
          <w:ilvl w:val="0"/>
          <w:numId w:val="3"/>
        </w:numPr>
      </w:pPr>
      <w:r w:rsidRPr="00F41B4C">
        <w:t>Report the patient as A Positive and add an antigen negative requirement for D negative units under Special Instructions and Transfusion Requirements tab.</w:t>
      </w:r>
    </w:p>
    <w:p w:rsidR="00103DF4" w:rsidRPr="00F41B4C" w:rsidRDefault="00103DF4" w:rsidP="00103DF4">
      <w:pPr>
        <w:pStyle w:val="ListParagraph"/>
        <w:numPr>
          <w:ilvl w:val="0"/>
          <w:numId w:val="3"/>
        </w:numPr>
      </w:pPr>
      <w:r w:rsidRPr="00F41B4C">
        <w:t>Let the Anti-D incubate at room temperature to increase the reactivity.</w:t>
      </w:r>
    </w:p>
    <w:p w:rsidR="00103DF4" w:rsidRPr="00F41B4C" w:rsidRDefault="00103DF4" w:rsidP="00103DF4">
      <w:pPr>
        <w:pStyle w:val="ListParagraph"/>
        <w:numPr>
          <w:ilvl w:val="0"/>
          <w:numId w:val="3"/>
        </w:numPr>
      </w:pPr>
      <w:r w:rsidRPr="00F41B4C">
        <w:t>Perform a saline replacement.</w:t>
      </w:r>
    </w:p>
    <w:p w:rsidR="00BD7538" w:rsidRPr="00F41B4C" w:rsidRDefault="00BD7538" w:rsidP="00BD7538">
      <w:pPr>
        <w:pStyle w:val="NoSpacing"/>
      </w:pPr>
    </w:p>
    <w:p w:rsidR="00F1076D" w:rsidRPr="00F41B4C" w:rsidRDefault="00F1076D" w:rsidP="00103DF4">
      <w:pPr>
        <w:pStyle w:val="ListParagraph"/>
        <w:numPr>
          <w:ilvl w:val="0"/>
          <w:numId w:val="1"/>
        </w:numPr>
      </w:pPr>
      <w:r w:rsidRPr="00F41B4C">
        <w:t>You are performing an antibody screen on a patient that has a history of rouleaux.  What phase(s) of testing should you perform a saline replacement if you see reactivity? (BB-113-067)</w:t>
      </w:r>
    </w:p>
    <w:p w:rsidR="00F1076D" w:rsidRPr="00F41B4C" w:rsidRDefault="00F1076D" w:rsidP="00F1076D">
      <w:pPr>
        <w:pStyle w:val="ListParagraph"/>
      </w:pPr>
    </w:p>
    <w:p w:rsidR="00F1076D" w:rsidRPr="00F41B4C" w:rsidRDefault="00F1076D" w:rsidP="00F1076D">
      <w:pPr>
        <w:pStyle w:val="ListParagraph"/>
        <w:numPr>
          <w:ilvl w:val="1"/>
          <w:numId w:val="1"/>
        </w:numPr>
      </w:pPr>
      <w:r w:rsidRPr="00F41B4C">
        <w:t>Immediate Spin</w:t>
      </w:r>
    </w:p>
    <w:p w:rsidR="00F1076D" w:rsidRPr="00F41B4C" w:rsidRDefault="00F1076D" w:rsidP="00F1076D">
      <w:pPr>
        <w:pStyle w:val="ListParagraph"/>
        <w:numPr>
          <w:ilvl w:val="1"/>
          <w:numId w:val="1"/>
        </w:numPr>
      </w:pPr>
      <w:r w:rsidRPr="00F41B4C">
        <w:t>37</w:t>
      </w:r>
    </w:p>
    <w:p w:rsidR="000D53C5" w:rsidRPr="00F41B4C" w:rsidRDefault="00F1076D" w:rsidP="000D53C5">
      <w:pPr>
        <w:pStyle w:val="ListParagraph"/>
        <w:numPr>
          <w:ilvl w:val="1"/>
          <w:numId w:val="1"/>
        </w:numPr>
      </w:pPr>
      <w:r w:rsidRPr="00F41B4C">
        <w:t>AHG</w:t>
      </w:r>
    </w:p>
    <w:p w:rsidR="00F1076D" w:rsidRPr="00F41B4C" w:rsidRDefault="00F1076D" w:rsidP="000D53C5">
      <w:pPr>
        <w:pStyle w:val="ListParagraph"/>
        <w:numPr>
          <w:ilvl w:val="1"/>
          <w:numId w:val="1"/>
        </w:numPr>
      </w:pPr>
      <w:r w:rsidRPr="00F41B4C">
        <w:t>a and b</w:t>
      </w:r>
    </w:p>
    <w:p w:rsidR="00103DF4" w:rsidRPr="00F41B4C" w:rsidRDefault="00103DF4">
      <w:pPr>
        <w:rPr>
          <w:b/>
          <w:sz w:val="28"/>
          <w:szCs w:val="28"/>
          <w:u w:val="single"/>
        </w:rPr>
      </w:pPr>
      <w:r w:rsidRPr="00F41B4C">
        <w:rPr>
          <w:b/>
          <w:sz w:val="28"/>
          <w:szCs w:val="28"/>
          <w:u w:val="single"/>
        </w:rPr>
        <w:t>Crossmatch</w:t>
      </w:r>
    </w:p>
    <w:p w:rsidR="00250B1D" w:rsidRPr="00F41B4C" w:rsidRDefault="00716A59" w:rsidP="00BE7860">
      <w:pPr>
        <w:pStyle w:val="ListParagraph"/>
        <w:numPr>
          <w:ilvl w:val="0"/>
          <w:numId w:val="1"/>
        </w:numPr>
      </w:pPr>
      <w:r w:rsidRPr="00F41B4C">
        <w:t>True/False:  A patient with a history of Anti-A</w:t>
      </w:r>
      <w:r w:rsidRPr="00F41B4C">
        <w:rPr>
          <w:vertAlign w:val="subscript"/>
        </w:rPr>
        <w:t>1</w:t>
      </w:r>
      <w:r w:rsidRPr="00F41B4C">
        <w:t xml:space="preserve"> qualifies for electronic crossmatch</w:t>
      </w:r>
      <w:r w:rsidR="00565D0A" w:rsidRPr="00F41B4C">
        <w:t>/immediate spin crossmatch</w:t>
      </w:r>
      <w:r w:rsidRPr="00F41B4C">
        <w:t>. (BB-113-109)</w:t>
      </w:r>
    </w:p>
    <w:p w:rsidR="00250B1D" w:rsidRPr="00F41B4C" w:rsidRDefault="00250B1D" w:rsidP="00250B1D">
      <w:pPr>
        <w:pStyle w:val="ListParagraph"/>
      </w:pPr>
    </w:p>
    <w:p w:rsidR="00103DF4" w:rsidRPr="00F41B4C" w:rsidRDefault="0092169A" w:rsidP="00BE7860">
      <w:pPr>
        <w:pStyle w:val="ListParagraph"/>
        <w:numPr>
          <w:ilvl w:val="0"/>
          <w:numId w:val="1"/>
        </w:numPr>
      </w:pPr>
      <w:r w:rsidRPr="00F41B4C">
        <w:t xml:space="preserve">You are performing an AHG </w:t>
      </w:r>
      <w:r w:rsidR="00250B1D" w:rsidRPr="00F41B4C">
        <w:t>crossmatch</w:t>
      </w:r>
      <w:r w:rsidRPr="00F41B4C">
        <w:t xml:space="preserve"> </w:t>
      </w:r>
      <w:r w:rsidR="00565D0A" w:rsidRPr="00F41B4C">
        <w:t>with enhancement</w:t>
      </w:r>
      <w:r w:rsidR="00250B1D" w:rsidRPr="00F41B4C">
        <w:t xml:space="preserve"> on a patient that gave weakly positive reactions on the antibody screen and panel.  What can be done to increase reactivity?</w:t>
      </w:r>
      <w:r w:rsidRPr="00F41B4C">
        <w:t xml:space="preserve"> (BB-113-112)</w:t>
      </w:r>
    </w:p>
    <w:p w:rsidR="00250B1D" w:rsidRPr="00F41B4C" w:rsidRDefault="00250B1D" w:rsidP="00250B1D">
      <w:pPr>
        <w:pStyle w:val="ListParagraph"/>
      </w:pPr>
    </w:p>
    <w:p w:rsidR="00250B1D" w:rsidRPr="00F41B4C" w:rsidRDefault="00250B1D" w:rsidP="00250B1D">
      <w:pPr>
        <w:pStyle w:val="ListParagraph"/>
        <w:numPr>
          <w:ilvl w:val="1"/>
          <w:numId w:val="6"/>
        </w:numPr>
      </w:pPr>
      <w:r w:rsidRPr="00F41B4C">
        <w:t xml:space="preserve">Increase the serum-to-cell ratio by adding 3-4 drops of </w:t>
      </w:r>
      <w:r w:rsidR="00E714C9" w:rsidRPr="00F41B4C">
        <w:t>plasma</w:t>
      </w:r>
      <w:r w:rsidRPr="00F41B4C">
        <w:t xml:space="preserve"> to one drop of donor cells.</w:t>
      </w:r>
    </w:p>
    <w:p w:rsidR="00250B1D" w:rsidRPr="00F41B4C" w:rsidRDefault="00250B1D" w:rsidP="00250B1D">
      <w:pPr>
        <w:pStyle w:val="ListParagraph"/>
        <w:numPr>
          <w:ilvl w:val="1"/>
          <w:numId w:val="6"/>
        </w:numPr>
      </w:pPr>
      <w:r w:rsidRPr="00F41B4C">
        <w:t>Increase the length of incubation to a maximum of 30 minutes.</w:t>
      </w:r>
    </w:p>
    <w:p w:rsidR="00250B1D" w:rsidRPr="00F41B4C" w:rsidRDefault="0092169A" w:rsidP="00250B1D">
      <w:pPr>
        <w:pStyle w:val="ListParagraph"/>
        <w:numPr>
          <w:ilvl w:val="1"/>
          <w:numId w:val="6"/>
        </w:numPr>
      </w:pPr>
      <w:r w:rsidRPr="00F41B4C">
        <w:t>Look at the reactions microscopically.</w:t>
      </w:r>
    </w:p>
    <w:p w:rsidR="00A545BE" w:rsidRPr="00F41B4C" w:rsidRDefault="00A545BE" w:rsidP="00250B1D">
      <w:pPr>
        <w:pStyle w:val="ListParagraph"/>
        <w:numPr>
          <w:ilvl w:val="1"/>
          <w:numId w:val="6"/>
        </w:numPr>
      </w:pPr>
      <w:r w:rsidRPr="00F41B4C">
        <w:t>All of the above</w:t>
      </w:r>
    </w:p>
    <w:p w:rsidR="0031344B" w:rsidRPr="00F41B4C" w:rsidRDefault="0031344B">
      <w:pPr>
        <w:rPr>
          <w:b/>
          <w:sz w:val="28"/>
          <w:szCs w:val="28"/>
          <w:u w:val="single"/>
        </w:rPr>
      </w:pPr>
    </w:p>
    <w:p w:rsidR="0031344B" w:rsidRPr="00F41B4C" w:rsidRDefault="0031344B">
      <w:pPr>
        <w:rPr>
          <w:b/>
          <w:sz w:val="28"/>
          <w:szCs w:val="28"/>
          <w:u w:val="single"/>
        </w:rPr>
      </w:pPr>
    </w:p>
    <w:p w:rsidR="0031344B" w:rsidRPr="00F41B4C" w:rsidRDefault="0031344B">
      <w:pPr>
        <w:rPr>
          <w:b/>
          <w:sz w:val="28"/>
          <w:szCs w:val="28"/>
          <w:u w:val="single"/>
        </w:rPr>
      </w:pPr>
    </w:p>
    <w:p w:rsidR="00103DF4" w:rsidRPr="00F41B4C" w:rsidRDefault="00103DF4">
      <w:pPr>
        <w:rPr>
          <w:b/>
          <w:sz w:val="28"/>
          <w:szCs w:val="28"/>
          <w:u w:val="single"/>
        </w:rPr>
      </w:pPr>
      <w:r w:rsidRPr="00F41B4C">
        <w:rPr>
          <w:b/>
          <w:sz w:val="28"/>
          <w:szCs w:val="28"/>
          <w:u w:val="single"/>
        </w:rPr>
        <w:t>Antibody ID, DAT, and Antigen Typing</w:t>
      </w:r>
    </w:p>
    <w:p w:rsidR="00C16D73" w:rsidRPr="00F41B4C" w:rsidRDefault="00C16D73" w:rsidP="00BE7860">
      <w:pPr>
        <w:pStyle w:val="ListParagraph"/>
        <w:numPr>
          <w:ilvl w:val="0"/>
          <w:numId w:val="1"/>
        </w:numPr>
        <w:spacing w:after="0" w:line="240" w:lineRule="auto"/>
        <w:contextualSpacing w:val="0"/>
      </w:pPr>
      <w:r w:rsidRPr="00F41B4C">
        <w:t>You are performing antigen typing and get the following results with Anti-</w:t>
      </w:r>
      <w:r w:rsidR="00480810" w:rsidRPr="00F41B4C">
        <w:t>Fy</w:t>
      </w:r>
      <w:r w:rsidR="00480810" w:rsidRPr="00F41B4C">
        <w:rPr>
          <w:vertAlign w:val="superscript"/>
        </w:rPr>
        <w:t>a</w:t>
      </w:r>
      <w:r w:rsidRPr="00F41B4C">
        <w:t>:</w:t>
      </w:r>
      <w:r w:rsidR="00A545BE" w:rsidRPr="00F41B4C">
        <w:t xml:space="preserve">  (BB-113-115)</w:t>
      </w:r>
    </w:p>
    <w:p w:rsidR="000D53C5" w:rsidRPr="00F41B4C" w:rsidRDefault="000D53C5" w:rsidP="004804D0">
      <w:pPr>
        <w:pStyle w:val="ListParagraph"/>
        <w:spacing w:after="0" w:line="240" w:lineRule="auto"/>
        <w:contextualSpacing w:val="0"/>
        <w:jc w:val="center"/>
      </w:pPr>
    </w:p>
    <w:tbl>
      <w:tblPr>
        <w:tblStyle w:val="TableGrid"/>
        <w:tblW w:w="0" w:type="auto"/>
        <w:tblInd w:w="795" w:type="dxa"/>
        <w:tblLook w:val="04A0" w:firstRow="1" w:lastRow="0" w:firstColumn="1" w:lastColumn="0" w:noHBand="0" w:noVBand="1"/>
      </w:tblPr>
      <w:tblGrid>
        <w:gridCol w:w="1860"/>
        <w:gridCol w:w="1860"/>
        <w:gridCol w:w="1860"/>
      </w:tblGrid>
      <w:tr w:rsidR="00F41B4C" w:rsidRPr="00F41B4C" w:rsidTr="004804D0">
        <w:tc>
          <w:tcPr>
            <w:tcW w:w="1860" w:type="dxa"/>
            <w:shd w:val="pct10" w:color="auto" w:fill="auto"/>
          </w:tcPr>
          <w:p w:rsidR="000D53C5" w:rsidRPr="00F41B4C" w:rsidRDefault="000D53C5" w:rsidP="004804D0">
            <w:pPr>
              <w:jc w:val="center"/>
            </w:pPr>
            <w:r w:rsidRPr="00F41B4C">
              <w:t>Positive Control</w:t>
            </w:r>
          </w:p>
        </w:tc>
        <w:tc>
          <w:tcPr>
            <w:tcW w:w="1860" w:type="dxa"/>
            <w:shd w:val="pct10" w:color="auto" w:fill="auto"/>
          </w:tcPr>
          <w:p w:rsidR="000D53C5" w:rsidRPr="00F41B4C" w:rsidRDefault="000D53C5" w:rsidP="004804D0">
            <w:pPr>
              <w:jc w:val="center"/>
            </w:pPr>
            <w:r w:rsidRPr="00F41B4C">
              <w:t>Negative Control</w:t>
            </w:r>
          </w:p>
        </w:tc>
        <w:tc>
          <w:tcPr>
            <w:tcW w:w="1860" w:type="dxa"/>
            <w:shd w:val="pct10" w:color="auto" w:fill="auto"/>
          </w:tcPr>
          <w:p w:rsidR="000D53C5" w:rsidRPr="00F41B4C" w:rsidRDefault="000D53C5" w:rsidP="004804D0">
            <w:pPr>
              <w:jc w:val="center"/>
            </w:pPr>
            <w:r w:rsidRPr="00F41B4C">
              <w:t>Patient</w:t>
            </w:r>
          </w:p>
        </w:tc>
      </w:tr>
      <w:tr w:rsidR="000D53C5" w:rsidRPr="00F41B4C" w:rsidTr="004804D0">
        <w:tc>
          <w:tcPr>
            <w:tcW w:w="1860" w:type="dxa"/>
          </w:tcPr>
          <w:p w:rsidR="000D53C5" w:rsidRPr="00F41B4C" w:rsidRDefault="000D53C5" w:rsidP="000D53C5">
            <w:pPr>
              <w:jc w:val="center"/>
            </w:pPr>
            <w:r w:rsidRPr="00F41B4C">
              <w:t>W+</w:t>
            </w:r>
          </w:p>
        </w:tc>
        <w:tc>
          <w:tcPr>
            <w:tcW w:w="1860" w:type="dxa"/>
          </w:tcPr>
          <w:p w:rsidR="000D53C5" w:rsidRPr="00F41B4C" w:rsidRDefault="000D53C5" w:rsidP="000D53C5">
            <w:pPr>
              <w:jc w:val="center"/>
            </w:pPr>
            <w:r w:rsidRPr="00F41B4C">
              <w:t>0</w:t>
            </w:r>
          </w:p>
        </w:tc>
        <w:tc>
          <w:tcPr>
            <w:tcW w:w="1860" w:type="dxa"/>
          </w:tcPr>
          <w:p w:rsidR="000D53C5" w:rsidRPr="00F41B4C" w:rsidRDefault="000D53C5" w:rsidP="000D53C5">
            <w:pPr>
              <w:jc w:val="center"/>
            </w:pPr>
            <w:r w:rsidRPr="00F41B4C">
              <w:t>0</w:t>
            </w:r>
          </w:p>
        </w:tc>
      </w:tr>
    </w:tbl>
    <w:p w:rsidR="000D53C5" w:rsidRPr="00F41B4C" w:rsidRDefault="000D53C5" w:rsidP="000D53C5">
      <w:pPr>
        <w:spacing w:after="0" w:line="240" w:lineRule="auto"/>
        <w:ind w:firstLine="720"/>
      </w:pPr>
    </w:p>
    <w:p w:rsidR="00C16D73" w:rsidRPr="00F41B4C" w:rsidRDefault="000D53C5" w:rsidP="000D53C5">
      <w:pPr>
        <w:spacing w:after="0" w:line="240" w:lineRule="auto"/>
        <w:ind w:firstLine="720"/>
      </w:pPr>
      <w:r w:rsidRPr="00F41B4C">
        <w:t xml:space="preserve">How </w:t>
      </w:r>
      <w:r w:rsidR="006D0AC5" w:rsidRPr="00F41B4C">
        <w:t>should</w:t>
      </w:r>
      <w:r w:rsidRPr="00F41B4C">
        <w:t xml:space="preserve"> you proceed?</w:t>
      </w:r>
    </w:p>
    <w:p w:rsidR="00C16D73" w:rsidRPr="00F41B4C" w:rsidRDefault="00C16D73" w:rsidP="000D53C5">
      <w:pPr>
        <w:pStyle w:val="ListParagraph"/>
        <w:spacing w:after="0" w:line="240" w:lineRule="auto"/>
        <w:contextualSpacing w:val="0"/>
      </w:pPr>
    </w:p>
    <w:p w:rsidR="00C16D73" w:rsidRPr="00F41B4C" w:rsidRDefault="00C16D73" w:rsidP="00C16D73">
      <w:pPr>
        <w:pStyle w:val="ListParagraph"/>
        <w:numPr>
          <w:ilvl w:val="1"/>
          <w:numId w:val="7"/>
        </w:numPr>
        <w:spacing w:after="0" w:line="240" w:lineRule="auto"/>
      </w:pPr>
      <w:r w:rsidRPr="00F41B4C">
        <w:t>Report the results.</w:t>
      </w:r>
    </w:p>
    <w:p w:rsidR="00C16D73" w:rsidRPr="00F41B4C" w:rsidRDefault="00C16D73" w:rsidP="00C16D73">
      <w:pPr>
        <w:pStyle w:val="ListParagraph"/>
        <w:numPr>
          <w:ilvl w:val="1"/>
          <w:numId w:val="7"/>
        </w:numPr>
        <w:spacing w:after="0" w:line="240" w:lineRule="auto"/>
      </w:pPr>
      <w:r w:rsidRPr="00F41B4C">
        <w:t>Repeat the positive control with a homozygous cell.</w:t>
      </w:r>
    </w:p>
    <w:p w:rsidR="00C16D73" w:rsidRPr="00F41B4C" w:rsidRDefault="00C16D73" w:rsidP="00C16D73">
      <w:pPr>
        <w:pStyle w:val="ListParagraph"/>
        <w:numPr>
          <w:ilvl w:val="1"/>
          <w:numId w:val="7"/>
        </w:numPr>
        <w:spacing w:after="0" w:line="240" w:lineRule="auto"/>
      </w:pPr>
      <w:r w:rsidRPr="00F41B4C">
        <w:t xml:space="preserve">Repeat the </w:t>
      </w:r>
      <w:r w:rsidR="000D53C5" w:rsidRPr="00F41B4C">
        <w:t xml:space="preserve">positive control </w:t>
      </w:r>
      <w:r w:rsidRPr="00F41B4C">
        <w:t xml:space="preserve">with two drops of antisera </w:t>
      </w:r>
    </w:p>
    <w:p w:rsidR="00C16D73" w:rsidRPr="00F41B4C" w:rsidRDefault="00C16D73" w:rsidP="00C16D73">
      <w:pPr>
        <w:pStyle w:val="ListParagraph"/>
        <w:numPr>
          <w:ilvl w:val="1"/>
          <w:numId w:val="7"/>
        </w:numPr>
        <w:spacing w:after="0" w:line="240" w:lineRule="auto"/>
      </w:pPr>
      <w:r w:rsidRPr="00F41B4C">
        <w:t xml:space="preserve">Repeat the test </w:t>
      </w:r>
      <w:r w:rsidR="00565D0A" w:rsidRPr="00F41B4C">
        <w:t>with the maximum length of incubation</w:t>
      </w:r>
    </w:p>
    <w:p w:rsidR="004804D0" w:rsidRPr="00F41B4C" w:rsidRDefault="004804D0" w:rsidP="004804D0">
      <w:pPr>
        <w:pStyle w:val="ListParagraph"/>
        <w:spacing w:after="0" w:line="240" w:lineRule="auto"/>
        <w:ind w:left="1440"/>
      </w:pPr>
    </w:p>
    <w:p w:rsidR="004804D0" w:rsidRPr="00F41B4C" w:rsidRDefault="004804D0" w:rsidP="004804D0">
      <w:pPr>
        <w:pStyle w:val="ListParagraph"/>
        <w:spacing w:after="0" w:line="240" w:lineRule="auto"/>
        <w:ind w:left="1440"/>
      </w:pPr>
    </w:p>
    <w:p w:rsidR="00C16D73" w:rsidRPr="00F41B4C" w:rsidRDefault="00D44DFF" w:rsidP="00BE7860">
      <w:pPr>
        <w:pStyle w:val="ListParagraph"/>
        <w:numPr>
          <w:ilvl w:val="0"/>
          <w:numId w:val="1"/>
        </w:numPr>
      </w:pPr>
      <w:r w:rsidRPr="00F41B4C">
        <w:t>Which of the following cells cannot be used to rule out Anti-D?</w:t>
      </w:r>
      <w:r w:rsidR="00A545BE" w:rsidRPr="00F41B4C">
        <w:t xml:space="preserve"> (BB-113-031)</w:t>
      </w:r>
    </w:p>
    <w:tbl>
      <w:tblPr>
        <w:tblStyle w:val="TableGrid"/>
        <w:tblW w:w="0" w:type="auto"/>
        <w:tblInd w:w="828" w:type="dxa"/>
        <w:tblLook w:val="04A0" w:firstRow="1" w:lastRow="0" w:firstColumn="1" w:lastColumn="0" w:noHBand="0" w:noVBand="1"/>
      </w:tblPr>
      <w:tblGrid>
        <w:gridCol w:w="450"/>
        <w:gridCol w:w="1607"/>
        <w:gridCol w:w="1028"/>
        <w:gridCol w:w="1029"/>
        <w:gridCol w:w="1028"/>
        <w:gridCol w:w="1029"/>
        <w:gridCol w:w="1029"/>
      </w:tblGrid>
      <w:tr w:rsidR="00F41B4C" w:rsidRPr="00F41B4C" w:rsidTr="004804D0">
        <w:tc>
          <w:tcPr>
            <w:tcW w:w="450" w:type="dxa"/>
            <w:shd w:val="pct5" w:color="auto" w:fill="auto"/>
          </w:tcPr>
          <w:p w:rsidR="00D44DFF" w:rsidRPr="00F41B4C" w:rsidRDefault="004804D0" w:rsidP="004804D0">
            <w:pPr>
              <w:jc w:val="center"/>
              <w:rPr>
                <w:b/>
              </w:rPr>
            </w:pPr>
            <w:r w:rsidRPr="00F41B4C">
              <w:rPr>
                <w:b/>
              </w:rPr>
              <w:t>#</w:t>
            </w:r>
          </w:p>
        </w:tc>
        <w:tc>
          <w:tcPr>
            <w:tcW w:w="1607" w:type="dxa"/>
            <w:shd w:val="pct5" w:color="auto" w:fill="auto"/>
          </w:tcPr>
          <w:p w:rsidR="00D44DFF" w:rsidRPr="00F41B4C" w:rsidRDefault="004804D0" w:rsidP="004804D0">
            <w:pPr>
              <w:jc w:val="center"/>
              <w:rPr>
                <w:b/>
              </w:rPr>
            </w:pPr>
            <w:r w:rsidRPr="00F41B4C">
              <w:rPr>
                <w:b/>
              </w:rPr>
              <w:t>Donor</w:t>
            </w:r>
          </w:p>
        </w:tc>
        <w:tc>
          <w:tcPr>
            <w:tcW w:w="1028" w:type="dxa"/>
            <w:shd w:val="pct5" w:color="auto" w:fill="auto"/>
          </w:tcPr>
          <w:p w:rsidR="00D44DFF" w:rsidRPr="00F41B4C" w:rsidRDefault="004804D0" w:rsidP="004804D0">
            <w:pPr>
              <w:jc w:val="center"/>
              <w:rPr>
                <w:b/>
              </w:rPr>
            </w:pPr>
            <w:r w:rsidRPr="00F41B4C">
              <w:rPr>
                <w:b/>
              </w:rPr>
              <w:t>D</w:t>
            </w:r>
          </w:p>
        </w:tc>
        <w:tc>
          <w:tcPr>
            <w:tcW w:w="1029" w:type="dxa"/>
            <w:shd w:val="pct5" w:color="auto" w:fill="auto"/>
          </w:tcPr>
          <w:p w:rsidR="00D44DFF" w:rsidRPr="00F41B4C" w:rsidRDefault="004804D0" w:rsidP="004804D0">
            <w:pPr>
              <w:jc w:val="center"/>
              <w:rPr>
                <w:b/>
              </w:rPr>
            </w:pPr>
            <w:r w:rsidRPr="00F41B4C">
              <w:rPr>
                <w:b/>
              </w:rPr>
              <w:t>C</w:t>
            </w:r>
          </w:p>
        </w:tc>
        <w:tc>
          <w:tcPr>
            <w:tcW w:w="1028" w:type="dxa"/>
            <w:shd w:val="pct5" w:color="auto" w:fill="auto"/>
          </w:tcPr>
          <w:p w:rsidR="00D44DFF" w:rsidRPr="00F41B4C" w:rsidRDefault="004804D0" w:rsidP="004804D0">
            <w:pPr>
              <w:jc w:val="center"/>
              <w:rPr>
                <w:b/>
              </w:rPr>
            </w:pPr>
            <w:r w:rsidRPr="00F41B4C">
              <w:rPr>
                <w:b/>
              </w:rPr>
              <w:t>c</w:t>
            </w:r>
          </w:p>
        </w:tc>
        <w:tc>
          <w:tcPr>
            <w:tcW w:w="1029" w:type="dxa"/>
            <w:shd w:val="pct5" w:color="auto" w:fill="auto"/>
          </w:tcPr>
          <w:p w:rsidR="00D44DFF" w:rsidRPr="00F41B4C" w:rsidRDefault="004804D0" w:rsidP="004804D0">
            <w:pPr>
              <w:jc w:val="center"/>
              <w:rPr>
                <w:b/>
              </w:rPr>
            </w:pPr>
            <w:r w:rsidRPr="00F41B4C">
              <w:rPr>
                <w:b/>
              </w:rPr>
              <w:t>E</w:t>
            </w:r>
          </w:p>
        </w:tc>
        <w:tc>
          <w:tcPr>
            <w:tcW w:w="1029" w:type="dxa"/>
            <w:shd w:val="pct5" w:color="auto" w:fill="auto"/>
          </w:tcPr>
          <w:p w:rsidR="00D44DFF" w:rsidRPr="00F41B4C" w:rsidRDefault="004804D0" w:rsidP="004804D0">
            <w:pPr>
              <w:jc w:val="center"/>
              <w:rPr>
                <w:b/>
              </w:rPr>
            </w:pPr>
            <w:r w:rsidRPr="00F41B4C">
              <w:rPr>
                <w:b/>
              </w:rPr>
              <w:t>e</w:t>
            </w:r>
          </w:p>
        </w:tc>
      </w:tr>
      <w:tr w:rsidR="00F41B4C" w:rsidRPr="00F41B4C" w:rsidTr="004804D0">
        <w:tc>
          <w:tcPr>
            <w:tcW w:w="450" w:type="dxa"/>
          </w:tcPr>
          <w:p w:rsidR="00D44DFF" w:rsidRPr="00F41B4C" w:rsidRDefault="004804D0" w:rsidP="004804D0">
            <w:pPr>
              <w:jc w:val="center"/>
            </w:pPr>
            <w:r w:rsidRPr="00F41B4C">
              <w:t>1</w:t>
            </w:r>
          </w:p>
        </w:tc>
        <w:tc>
          <w:tcPr>
            <w:tcW w:w="1607" w:type="dxa"/>
          </w:tcPr>
          <w:p w:rsidR="00D44DFF" w:rsidRPr="00F41B4C" w:rsidRDefault="004804D0" w:rsidP="004804D0">
            <w:pPr>
              <w:jc w:val="center"/>
            </w:pPr>
            <w:r w:rsidRPr="00F41B4C">
              <w:t>R1R1</w:t>
            </w:r>
          </w:p>
        </w:tc>
        <w:tc>
          <w:tcPr>
            <w:tcW w:w="1028" w:type="dxa"/>
          </w:tcPr>
          <w:p w:rsidR="00D44DFF" w:rsidRPr="00F41B4C" w:rsidRDefault="004804D0" w:rsidP="004804D0">
            <w:pPr>
              <w:jc w:val="center"/>
            </w:pPr>
            <w:r w:rsidRPr="00F41B4C">
              <w:t>+</w:t>
            </w:r>
          </w:p>
        </w:tc>
        <w:tc>
          <w:tcPr>
            <w:tcW w:w="1029" w:type="dxa"/>
          </w:tcPr>
          <w:p w:rsidR="00D44DFF" w:rsidRPr="00F41B4C" w:rsidRDefault="004804D0" w:rsidP="004804D0">
            <w:pPr>
              <w:jc w:val="center"/>
            </w:pPr>
            <w:r w:rsidRPr="00F41B4C">
              <w:t>+</w:t>
            </w:r>
          </w:p>
        </w:tc>
        <w:tc>
          <w:tcPr>
            <w:tcW w:w="1028" w:type="dxa"/>
          </w:tcPr>
          <w:p w:rsidR="00D44DFF" w:rsidRPr="00F41B4C" w:rsidRDefault="004804D0" w:rsidP="004804D0">
            <w:pPr>
              <w:jc w:val="center"/>
            </w:pPr>
            <w:r w:rsidRPr="00F41B4C">
              <w:t>0</w:t>
            </w:r>
          </w:p>
        </w:tc>
        <w:tc>
          <w:tcPr>
            <w:tcW w:w="1029" w:type="dxa"/>
          </w:tcPr>
          <w:p w:rsidR="00D44DFF" w:rsidRPr="00F41B4C" w:rsidRDefault="004804D0" w:rsidP="004804D0">
            <w:pPr>
              <w:jc w:val="center"/>
            </w:pPr>
            <w:r w:rsidRPr="00F41B4C">
              <w:t>0</w:t>
            </w:r>
          </w:p>
        </w:tc>
        <w:tc>
          <w:tcPr>
            <w:tcW w:w="1029" w:type="dxa"/>
          </w:tcPr>
          <w:p w:rsidR="00D44DFF" w:rsidRPr="00F41B4C" w:rsidRDefault="004804D0" w:rsidP="004804D0">
            <w:pPr>
              <w:jc w:val="center"/>
            </w:pPr>
            <w:r w:rsidRPr="00F41B4C">
              <w:t>+</w:t>
            </w:r>
          </w:p>
        </w:tc>
      </w:tr>
      <w:tr w:rsidR="00F41B4C" w:rsidRPr="00F41B4C" w:rsidTr="004804D0">
        <w:tc>
          <w:tcPr>
            <w:tcW w:w="450" w:type="dxa"/>
          </w:tcPr>
          <w:p w:rsidR="00D44DFF" w:rsidRPr="00F41B4C" w:rsidRDefault="004804D0" w:rsidP="004804D0">
            <w:pPr>
              <w:jc w:val="center"/>
            </w:pPr>
            <w:r w:rsidRPr="00F41B4C">
              <w:t>2</w:t>
            </w:r>
          </w:p>
        </w:tc>
        <w:tc>
          <w:tcPr>
            <w:tcW w:w="1607" w:type="dxa"/>
          </w:tcPr>
          <w:p w:rsidR="00D44DFF" w:rsidRPr="00F41B4C" w:rsidRDefault="004804D0" w:rsidP="004804D0">
            <w:pPr>
              <w:jc w:val="center"/>
            </w:pPr>
            <w:r w:rsidRPr="00F41B4C">
              <w:t>R2R2</w:t>
            </w:r>
          </w:p>
        </w:tc>
        <w:tc>
          <w:tcPr>
            <w:tcW w:w="1028" w:type="dxa"/>
          </w:tcPr>
          <w:p w:rsidR="00D44DFF" w:rsidRPr="00F41B4C" w:rsidRDefault="004804D0" w:rsidP="004804D0">
            <w:pPr>
              <w:jc w:val="center"/>
            </w:pPr>
            <w:r w:rsidRPr="00F41B4C">
              <w:t>+</w:t>
            </w:r>
          </w:p>
        </w:tc>
        <w:tc>
          <w:tcPr>
            <w:tcW w:w="1029" w:type="dxa"/>
          </w:tcPr>
          <w:p w:rsidR="00D44DFF" w:rsidRPr="00F41B4C" w:rsidRDefault="004804D0" w:rsidP="004804D0">
            <w:pPr>
              <w:jc w:val="center"/>
            </w:pPr>
            <w:r w:rsidRPr="00F41B4C">
              <w:t>0</w:t>
            </w:r>
          </w:p>
        </w:tc>
        <w:tc>
          <w:tcPr>
            <w:tcW w:w="1028" w:type="dxa"/>
          </w:tcPr>
          <w:p w:rsidR="00D44DFF" w:rsidRPr="00F41B4C" w:rsidRDefault="004804D0" w:rsidP="004804D0">
            <w:pPr>
              <w:jc w:val="center"/>
            </w:pPr>
            <w:r w:rsidRPr="00F41B4C">
              <w:t>+</w:t>
            </w:r>
          </w:p>
        </w:tc>
        <w:tc>
          <w:tcPr>
            <w:tcW w:w="1029" w:type="dxa"/>
          </w:tcPr>
          <w:p w:rsidR="00D44DFF" w:rsidRPr="00F41B4C" w:rsidRDefault="004804D0" w:rsidP="004804D0">
            <w:pPr>
              <w:jc w:val="center"/>
            </w:pPr>
            <w:r w:rsidRPr="00F41B4C">
              <w:t>+</w:t>
            </w:r>
          </w:p>
        </w:tc>
        <w:tc>
          <w:tcPr>
            <w:tcW w:w="1029" w:type="dxa"/>
          </w:tcPr>
          <w:p w:rsidR="00D44DFF" w:rsidRPr="00F41B4C" w:rsidRDefault="004804D0" w:rsidP="004804D0">
            <w:pPr>
              <w:jc w:val="center"/>
            </w:pPr>
            <w:r w:rsidRPr="00F41B4C">
              <w:t>0</w:t>
            </w:r>
          </w:p>
        </w:tc>
      </w:tr>
      <w:tr w:rsidR="00F41B4C" w:rsidRPr="00F41B4C" w:rsidTr="004804D0">
        <w:tc>
          <w:tcPr>
            <w:tcW w:w="450" w:type="dxa"/>
          </w:tcPr>
          <w:p w:rsidR="00D44DFF" w:rsidRPr="00F41B4C" w:rsidRDefault="004804D0" w:rsidP="004804D0">
            <w:pPr>
              <w:jc w:val="center"/>
            </w:pPr>
            <w:r w:rsidRPr="00F41B4C">
              <w:t>3</w:t>
            </w:r>
          </w:p>
        </w:tc>
        <w:tc>
          <w:tcPr>
            <w:tcW w:w="1607" w:type="dxa"/>
          </w:tcPr>
          <w:p w:rsidR="00D44DFF" w:rsidRPr="00F41B4C" w:rsidRDefault="004804D0" w:rsidP="004804D0">
            <w:pPr>
              <w:jc w:val="center"/>
            </w:pPr>
            <w:r w:rsidRPr="00F41B4C">
              <w:t>R1r</w:t>
            </w:r>
          </w:p>
        </w:tc>
        <w:tc>
          <w:tcPr>
            <w:tcW w:w="1028" w:type="dxa"/>
          </w:tcPr>
          <w:p w:rsidR="00D44DFF" w:rsidRPr="00F41B4C" w:rsidRDefault="004804D0" w:rsidP="004804D0">
            <w:pPr>
              <w:jc w:val="center"/>
            </w:pPr>
            <w:r w:rsidRPr="00F41B4C">
              <w:t>+</w:t>
            </w:r>
          </w:p>
        </w:tc>
        <w:tc>
          <w:tcPr>
            <w:tcW w:w="1029" w:type="dxa"/>
          </w:tcPr>
          <w:p w:rsidR="00D44DFF" w:rsidRPr="00F41B4C" w:rsidRDefault="004804D0" w:rsidP="004804D0">
            <w:pPr>
              <w:jc w:val="center"/>
            </w:pPr>
            <w:r w:rsidRPr="00F41B4C">
              <w:t>+</w:t>
            </w:r>
          </w:p>
        </w:tc>
        <w:tc>
          <w:tcPr>
            <w:tcW w:w="1028" w:type="dxa"/>
          </w:tcPr>
          <w:p w:rsidR="00D44DFF" w:rsidRPr="00F41B4C" w:rsidRDefault="004804D0" w:rsidP="004804D0">
            <w:pPr>
              <w:jc w:val="center"/>
            </w:pPr>
            <w:r w:rsidRPr="00F41B4C">
              <w:t>+</w:t>
            </w:r>
          </w:p>
        </w:tc>
        <w:tc>
          <w:tcPr>
            <w:tcW w:w="1029" w:type="dxa"/>
          </w:tcPr>
          <w:p w:rsidR="00D44DFF" w:rsidRPr="00F41B4C" w:rsidRDefault="004804D0" w:rsidP="004804D0">
            <w:pPr>
              <w:jc w:val="center"/>
            </w:pPr>
            <w:r w:rsidRPr="00F41B4C">
              <w:t>0</w:t>
            </w:r>
          </w:p>
        </w:tc>
        <w:tc>
          <w:tcPr>
            <w:tcW w:w="1029" w:type="dxa"/>
          </w:tcPr>
          <w:p w:rsidR="00D44DFF" w:rsidRPr="00F41B4C" w:rsidRDefault="004804D0" w:rsidP="004804D0">
            <w:pPr>
              <w:jc w:val="center"/>
            </w:pPr>
            <w:r w:rsidRPr="00F41B4C">
              <w:t>+</w:t>
            </w:r>
          </w:p>
        </w:tc>
      </w:tr>
      <w:tr w:rsidR="004804D0" w:rsidRPr="00F41B4C" w:rsidTr="004804D0">
        <w:tc>
          <w:tcPr>
            <w:tcW w:w="450" w:type="dxa"/>
          </w:tcPr>
          <w:p w:rsidR="004804D0" w:rsidRPr="00F41B4C" w:rsidRDefault="004804D0" w:rsidP="004804D0">
            <w:pPr>
              <w:jc w:val="center"/>
            </w:pPr>
            <w:r w:rsidRPr="00F41B4C">
              <w:t>4</w:t>
            </w:r>
          </w:p>
        </w:tc>
        <w:tc>
          <w:tcPr>
            <w:tcW w:w="1607" w:type="dxa"/>
          </w:tcPr>
          <w:p w:rsidR="004804D0" w:rsidRPr="00F41B4C" w:rsidRDefault="004804D0" w:rsidP="004804D0">
            <w:pPr>
              <w:jc w:val="center"/>
            </w:pPr>
            <w:r w:rsidRPr="00F41B4C">
              <w:t>R1R2</w:t>
            </w:r>
          </w:p>
        </w:tc>
        <w:tc>
          <w:tcPr>
            <w:tcW w:w="1028" w:type="dxa"/>
          </w:tcPr>
          <w:p w:rsidR="004804D0" w:rsidRPr="00F41B4C" w:rsidRDefault="004804D0" w:rsidP="004804D0">
            <w:pPr>
              <w:jc w:val="center"/>
            </w:pPr>
            <w:r w:rsidRPr="00F41B4C">
              <w:t>+</w:t>
            </w:r>
          </w:p>
        </w:tc>
        <w:tc>
          <w:tcPr>
            <w:tcW w:w="1029" w:type="dxa"/>
          </w:tcPr>
          <w:p w:rsidR="004804D0" w:rsidRPr="00F41B4C" w:rsidRDefault="004804D0" w:rsidP="004804D0">
            <w:pPr>
              <w:jc w:val="center"/>
            </w:pPr>
            <w:r w:rsidRPr="00F41B4C">
              <w:t>+</w:t>
            </w:r>
          </w:p>
        </w:tc>
        <w:tc>
          <w:tcPr>
            <w:tcW w:w="1028" w:type="dxa"/>
          </w:tcPr>
          <w:p w:rsidR="004804D0" w:rsidRPr="00F41B4C" w:rsidRDefault="004804D0" w:rsidP="004804D0">
            <w:pPr>
              <w:jc w:val="center"/>
            </w:pPr>
            <w:r w:rsidRPr="00F41B4C">
              <w:t>+</w:t>
            </w:r>
          </w:p>
        </w:tc>
        <w:tc>
          <w:tcPr>
            <w:tcW w:w="1029" w:type="dxa"/>
          </w:tcPr>
          <w:p w:rsidR="004804D0" w:rsidRPr="00F41B4C" w:rsidRDefault="004804D0" w:rsidP="004804D0">
            <w:pPr>
              <w:jc w:val="center"/>
            </w:pPr>
            <w:r w:rsidRPr="00F41B4C">
              <w:t>+</w:t>
            </w:r>
          </w:p>
        </w:tc>
        <w:tc>
          <w:tcPr>
            <w:tcW w:w="1029" w:type="dxa"/>
          </w:tcPr>
          <w:p w:rsidR="004804D0" w:rsidRPr="00F41B4C" w:rsidRDefault="004804D0" w:rsidP="004804D0">
            <w:pPr>
              <w:jc w:val="center"/>
            </w:pPr>
            <w:r w:rsidRPr="00F41B4C">
              <w:t>+</w:t>
            </w:r>
          </w:p>
        </w:tc>
      </w:tr>
    </w:tbl>
    <w:p w:rsidR="00D44DFF" w:rsidRPr="00F41B4C" w:rsidRDefault="00D44DFF" w:rsidP="00D44DFF"/>
    <w:p w:rsidR="004804D0" w:rsidRPr="00F41B4C" w:rsidRDefault="004804D0" w:rsidP="004804D0">
      <w:pPr>
        <w:pStyle w:val="ListParagraph"/>
        <w:numPr>
          <w:ilvl w:val="0"/>
          <w:numId w:val="10"/>
        </w:numPr>
        <w:ind w:left="1440"/>
      </w:pPr>
      <w:r w:rsidRPr="00F41B4C">
        <w:t>1</w:t>
      </w:r>
    </w:p>
    <w:p w:rsidR="004804D0" w:rsidRPr="00F41B4C" w:rsidRDefault="004804D0" w:rsidP="004804D0">
      <w:pPr>
        <w:pStyle w:val="ListParagraph"/>
        <w:numPr>
          <w:ilvl w:val="0"/>
          <w:numId w:val="10"/>
        </w:numPr>
        <w:ind w:left="1440"/>
      </w:pPr>
      <w:r w:rsidRPr="00F41B4C">
        <w:t>2</w:t>
      </w:r>
    </w:p>
    <w:p w:rsidR="004804D0" w:rsidRPr="00F41B4C" w:rsidRDefault="004804D0" w:rsidP="004804D0">
      <w:pPr>
        <w:pStyle w:val="ListParagraph"/>
        <w:numPr>
          <w:ilvl w:val="0"/>
          <w:numId w:val="10"/>
        </w:numPr>
        <w:ind w:left="1440"/>
      </w:pPr>
      <w:r w:rsidRPr="00F41B4C">
        <w:t>3</w:t>
      </w:r>
    </w:p>
    <w:p w:rsidR="004804D0" w:rsidRPr="00F41B4C" w:rsidRDefault="004804D0" w:rsidP="004804D0">
      <w:pPr>
        <w:pStyle w:val="ListParagraph"/>
        <w:numPr>
          <w:ilvl w:val="0"/>
          <w:numId w:val="10"/>
        </w:numPr>
        <w:ind w:left="1440"/>
      </w:pPr>
      <w:r w:rsidRPr="00F41B4C">
        <w:t>4</w:t>
      </w:r>
    </w:p>
    <w:p w:rsidR="00103DF4" w:rsidRPr="00F41B4C" w:rsidRDefault="00103DF4"/>
    <w:p w:rsidR="0031344B" w:rsidRPr="00F41B4C" w:rsidRDefault="0031344B">
      <w:pPr>
        <w:rPr>
          <w:b/>
          <w:sz w:val="28"/>
          <w:szCs w:val="28"/>
        </w:rPr>
      </w:pPr>
    </w:p>
    <w:p w:rsidR="001A2162" w:rsidRPr="00F41B4C" w:rsidRDefault="001A2162">
      <w:pPr>
        <w:rPr>
          <w:b/>
          <w:sz w:val="28"/>
          <w:szCs w:val="28"/>
        </w:rPr>
      </w:pPr>
    </w:p>
    <w:p w:rsidR="001A2162" w:rsidRPr="00F41B4C" w:rsidRDefault="001A2162">
      <w:pPr>
        <w:rPr>
          <w:b/>
          <w:sz w:val="28"/>
          <w:szCs w:val="28"/>
        </w:rPr>
      </w:pPr>
    </w:p>
    <w:p w:rsidR="001A2162" w:rsidRPr="00F41B4C" w:rsidRDefault="001A2162">
      <w:pPr>
        <w:rPr>
          <w:b/>
          <w:sz w:val="28"/>
          <w:szCs w:val="28"/>
        </w:rPr>
      </w:pPr>
    </w:p>
    <w:p w:rsidR="001A2162" w:rsidRPr="00F41B4C" w:rsidRDefault="001A2162">
      <w:pPr>
        <w:rPr>
          <w:b/>
          <w:sz w:val="28"/>
          <w:szCs w:val="28"/>
        </w:rPr>
      </w:pPr>
    </w:p>
    <w:p w:rsidR="001A2162" w:rsidRPr="00F41B4C" w:rsidRDefault="001A2162">
      <w:pPr>
        <w:rPr>
          <w:b/>
          <w:sz w:val="28"/>
          <w:szCs w:val="28"/>
        </w:rPr>
      </w:pPr>
    </w:p>
    <w:p w:rsidR="0031344B" w:rsidRPr="00F41B4C" w:rsidRDefault="0031344B">
      <w:pPr>
        <w:rPr>
          <w:b/>
          <w:sz w:val="28"/>
          <w:szCs w:val="28"/>
        </w:rPr>
      </w:pPr>
    </w:p>
    <w:p w:rsidR="00103DF4" w:rsidRPr="00F41B4C" w:rsidRDefault="00103DF4">
      <w:pPr>
        <w:rPr>
          <w:b/>
          <w:sz w:val="28"/>
          <w:szCs w:val="28"/>
          <w:u w:val="single"/>
        </w:rPr>
      </w:pPr>
      <w:r w:rsidRPr="00F41B4C">
        <w:rPr>
          <w:b/>
          <w:sz w:val="28"/>
          <w:szCs w:val="28"/>
          <w:u w:val="single"/>
        </w:rPr>
        <w:t>Frozen Component Preparation</w:t>
      </w:r>
    </w:p>
    <w:p w:rsidR="009E3B21" w:rsidRPr="00F41B4C" w:rsidRDefault="009E3B21" w:rsidP="00BE7860">
      <w:pPr>
        <w:pStyle w:val="ListParagraph"/>
        <w:numPr>
          <w:ilvl w:val="0"/>
          <w:numId w:val="1"/>
        </w:numPr>
      </w:pPr>
      <w:r w:rsidRPr="00F41B4C">
        <w:t>True/False:  FFP can be converted to 5 day plasma during computer downtime. (BB-113-145)</w:t>
      </w:r>
    </w:p>
    <w:p w:rsidR="009E3B21" w:rsidRPr="00F41B4C" w:rsidRDefault="009E3B21" w:rsidP="009E3B21">
      <w:pPr>
        <w:pStyle w:val="ListParagraph"/>
      </w:pPr>
    </w:p>
    <w:p w:rsidR="001A2162" w:rsidRPr="00F41B4C" w:rsidRDefault="001A2162" w:rsidP="00BE7860">
      <w:pPr>
        <w:pStyle w:val="ListParagraph"/>
        <w:numPr>
          <w:ilvl w:val="0"/>
          <w:numId w:val="1"/>
        </w:numPr>
      </w:pPr>
      <w:r w:rsidRPr="00F41B4C">
        <w:t xml:space="preserve">You are modifying a unit of FFP and are about to print the label in HemaTrax.  If you print this label, what will happen during label verification?  (BB-113-145)  </w:t>
      </w:r>
    </w:p>
    <w:p w:rsidR="001A2162" w:rsidRPr="00F41B4C" w:rsidRDefault="001A2162" w:rsidP="001A2162">
      <w:pPr>
        <w:pStyle w:val="ListParagraph"/>
      </w:pPr>
    </w:p>
    <w:p w:rsidR="001A2162" w:rsidRPr="00F41B4C" w:rsidRDefault="001A2162" w:rsidP="001501F3">
      <w:pPr>
        <w:pStyle w:val="ListParagraph"/>
      </w:pPr>
      <w:r w:rsidRPr="00F41B4C">
        <w:rPr>
          <w:noProof/>
        </w:rPr>
        <w:drawing>
          <wp:anchor distT="0" distB="0" distL="114300" distR="114300" simplePos="0" relativeHeight="251660288" behindDoc="1" locked="0" layoutInCell="1" allowOverlap="1" wp14:anchorId="2CF7775E" wp14:editId="2CAB0CB8">
            <wp:simplePos x="0" y="0"/>
            <wp:positionH relativeFrom="column">
              <wp:posOffset>2762250</wp:posOffset>
            </wp:positionH>
            <wp:positionV relativeFrom="paragraph">
              <wp:posOffset>24130</wp:posOffset>
            </wp:positionV>
            <wp:extent cx="3971925" cy="3914775"/>
            <wp:effectExtent l="0" t="0" r="9525" b="9525"/>
            <wp:wrapTight wrapText="bothSides">
              <wp:wrapPolygon edited="0">
                <wp:start x="0" y="0"/>
                <wp:lineTo x="0" y="21547"/>
                <wp:lineTo x="21548" y="21547"/>
                <wp:lineTo x="2154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extLst>
                        <a:ext uri="{28A0092B-C50C-407E-A947-70E740481C1C}">
                          <a14:useLocalDpi xmlns:a14="http://schemas.microsoft.com/office/drawing/2010/main" val="0"/>
                        </a:ext>
                      </a:extLst>
                    </a:blip>
                    <a:srcRect l="31891" t="8518" r="1282" b="3947"/>
                    <a:stretch/>
                  </pic:blipFill>
                  <pic:spPr bwMode="auto">
                    <a:xfrm>
                      <a:off x="0" y="0"/>
                      <a:ext cx="3971925" cy="3914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B4C">
        <w:rPr>
          <w:noProof/>
        </w:rPr>
        <w:drawing>
          <wp:anchor distT="0" distB="0" distL="114300" distR="114300" simplePos="0" relativeHeight="251659264" behindDoc="1" locked="0" layoutInCell="1" allowOverlap="1" wp14:anchorId="4399FAB1" wp14:editId="053328A1">
            <wp:simplePos x="0" y="0"/>
            <wp:positionH relativeFrom="column">
              <wp:posOffset>-400050</wp:posOffset>
            </wp:positionH>
            <wp:positionV relativeFrom="paragraph">
              <wp:posOffset>24130</wp:posOffset>
            </wp:positionV>
            <wp:extent cx="2990850" cy="3962400"/>
            <wp:effectExtent l="0" t="0" r="0" b="0"/>
            <wp:wrapTight wrapText="bothSides">
              <wp:wrapPolygon edited="0">
                <wp:start x="0" y="0"/>
                <wp:lineTo x="0" y="21496"/>
                <wp:lineTo x="21462" y="21496"/>
                <wp:lineTo x="2146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28A0092B-C50C-407E-A947-70E740481C1C}">
                          <a14:useLocalDpi xmlns:a14="http://schemas.microsoft.com/office/drawing/2010/main" val="0"/>
                        </a:ext>
                      </a:extLst>
                    </a:blip>
                    <a:srcRect l="25518" t="33620" r="53545" b="19932"/>
                    <a:stretch/>
                  </pic:blipFill>
                  <pic:spPr bwMode="auto">
                    <a:xfrm>
                      <a:off x="0" y="0"/>
                      <a:ext cx="2990850" cy="3962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A2162" w:rsidRPr="00F41B4C" w:rsidRDefault="001A2162" w:rsidP="001A2162">
      <w:pPr>
        <w:pStyle w:val="ListParagraph"/>
        <w:numPr>
          <w:ilvl w:val="1"/>
          <w:numId w:val="11"/>
        </w:numPr>
      </w:pPr>
      <w:r w:rsidRPr="00F41B4C">
        <w:t>Label verification will be successful</w:t>
      </w:r>
    </w:p>
    <w:p w:rsidR="001A2162" w:rsidRPr="00F41B4C" w:rsidRDefault="001A2162" w:rsidP="001A2162">
      <w:pPr>
        <w:pStyle w:val="ListParagraph"/>
        <w:numPr>
          <w:ilvl w:val="1"/>
          <w:numId w:val="11"/>
        </w:numPr>
      </w:pPr>
      <w:r w:rsidRPr="00F41B4C">
        <w:t>Label verification will fail because the Product Code does not match</w:t>
      </w:r>
    </w:p>
    <w:p w:rsidR="001A2162" w:rsidRPr="00F41B4C" w:rsidRDefault="001A2162" w:rsidP="001A2162">
      <w:pPr>
        <w:pStyle w:val="ListParagraph"/>
        <w:numPr>
          <w:ilvl w:val="1"/>
          <w:numId w:val="11"/>
        </w:numPr>
      </w:pPr>
      <w:r w:rsidRPr="00F41B4C">
        <w:t>Label verification will fail because the Expiration Date does not match</w:t>
      </w:r>
    </w:p>
    <w:p w:rsidR="001A2162" w:rsidRPr="00F41B4C" w:rsidRDefault="001A2162" w:rsidP="001A2162">
      <w:pPr>
        <w:pStyle w:val="ListParagraph"/>
        <w:numPr>
          <w:ilvl w:val="1"/>
          <w:numId w:val="11"/>
        </w:numPr>
      </w:pPr>
      <w:r w:rsidRPr="00F41B4C">
        <w:t>Label verification will fail because information was not entered into QI or QII</w:t>
      </w:r>
    </w:p>
    <w:p w:rsidR="0031344B" w:rsidRPr="00F41B4C" w:rsidRDefault="0031344B" w:rsidP="001501F3">
      <w:pPr>
        <w:pStyle w:val="ListParagraph"/>
      </w:pPr>
    </w:p>
    <w:p w:rsidR="0031344B" w:rsidRPr="00F41B4C" w:rsidRDefault="0031344B" w:rsidP="001501F3">
      <w:pPr>
        <w:pStyle w:val="ListParagraph"/>
      </w:pPr>
    </w:p>
    <w:p w:rsidR="0031344B" w:rsidRPr="00F41B4C" w:rsidRDefault="0031344B" w:rsidP="001501F3">
      <w:pPr>
        <w:pStyle w:val="ListParagraph"/>
      </w:pPr>
    </w:p>
    <w:p w:rsidR="0031344B" w:rsidRPr="00F41B4C" w:rsidRDefault="0031344B" w:rsidP="001501F3">
      <w:pPr>
        <w:pStyle w:val="ListParagraph"/>
      </w:pPr>
    </w:p>
    <w:p w:rsidR="0031344B" w:rsidRPr="00F41B4C" w:rsidRDefault="0031344B" w:rsidP="001501F3">
      <w:pPr>
        <w:pStyle w:val="ListParagraph"/>
      </w:pPr>
    </w:p>
    <w:p w:rsidR="0031344B" w:rsidRPr="00F41B4C" w:rsidRDefault="0031344B" w:rsidP="001501F3">
      <w:pPr>
        <w:pStyle w:val="ListParagraph"/>
      </w:pPr>
    </w:p>
    <w:p w:rsidR="0031344B" w:rsidRPr="00F41B4C" w:rsidRDefault="0031344B" w:rsidP="001501F3">
      <w:pPr>
        <w:pStyle w:val="ListParagraph"/>
      </w:pPr>
    </w:p>
    <w:p w:rsidR="0031344B" w:rsidRPr="00F41B4C" w:rsidRDefault="0031344B" w:rsidP="001501F3">
      <w:pPr>
        <w:pStyle w:val="ListParagraph"/>
      </w:pPr>
    </w:p>
    <w:p w:rsidR="0031344B" w:rsidRPr="00F41B4C" w:rsidRDefault="0031344B" w:rsidP="001501F3">
      <w:pPr>
        <w:pStyle w:val="ListParagraph"/>
      </w:pPr>
    </w:p>
    <w:p w:rsidR="0031344B" w:rsidRPr="00F41B4C" w:rsidRDefault="0031344B" w:rsidP="001501F3">
      <w:pPr>
        <w:pStyle w:val="ListParagraph"/>
      </w:pPr>
    </w:p>
    <w:p w:rsidR="00103DF4" w:rsidRPr="00F41B4C" w:rsidRDefault="00103DF4">
      <w:pPr>
        <w:rPr>
          <w:b/>
          <w:sz w:val="28"/>
          <w:szCs w:val="28"/>
          <w:u w:val="single"/>
        </w:rPr>
      </w:pPr>
      <w:r w:rsidRPr="00F41B4C">
        <w:rPr>
          <w:b/>
          <w:sz w:val="28"/>
          <w:szCs w:val="28"/>
          <w:u w:val="single"/>
        </w:rPr>
        <w:t>Issue and Return</w:t>
      </w:r>
    </w:p>
    <w:p w:rsidR="00BD7538" w:rsidRPr="00F41B4C" w:rsidRDefault="00BD7538" w:rsidP="00BE7860">
      <w:pPr>
        <w:pStyle w:val="ListParagraph"/>
        <w:numPr>
          <w:ilvl w:val="0"/>
          <w:numId w:val="1"/>
        </w:numPr>
      </w:pPr>
      <w:r w:rsidRPr="00F41B4C">
        <w:t>True/False:  You need to issue a unit of RBCs on a patient that had a bone marrow transplant and the ABO Interpretation was reported as Inconclusive.  The unit will show up on the Emergency Issue tab instead of the Assigned Units tab? (BB-113-072)</w:t>
      </w:r>
    </w:p>
    <w:p w:rsidR="001A2162" w:rsidRPr="00F41B4C" w:rsidRDefault="001A2162" w:rsidP="001A2162">
      <w:pPr>
        <w:pStyle w:val="ListParagraph"/>
      </w:pPr>
    </w:p>
    <w:p w:rsidR="009C5D4B" w:rsidRPr="00F41B4C" w:rsidRDefault="009C5D4B" w:rsidP="00BE7860">
      <w:pPr>
        <w:pStyle w:val="ListParagraph"/>
        <w:numPr>
          <w:ilvl w:val="0"/>
          <w:numId w:val="1"/>
        </w:numPr>
      </w:pPr>
      <w:r w:rsidRPr="00F41B4C">
        <w:t xml:space="preserve">A Nurse returns a unit of RBCs that was issued because the patient spiked a fever.  You are a site that does not have a validated method to confirm temperature or took the temperature and it exceeded 10°C.  The Nurse states that the MD wants to start the transfusion as soon as the patient is administered Tylenol and estimates she will be ready to start the transfusion in approximately 45 minutes.  How </w:t>
      </w:r>
      <w:r w:rsidR="006D0AC5" w:rsidRPr="00F41B4C">
        <w:t>should</w:t>
      </w:r>
      <w:r w:rsidRPr="00F41B4C">
        <w:t xml:space="preserve"> you proceed? (BB-113-127)</w:t>
      </w:r>
    </w:p>
    <w:p w:rsidR="009C5D4B" w:rsidRPr="00F41B4C" w:rsidRDefault="009C5D4B" w:rsidP="009C5D4B">
      <w:pPr>
        <w:pStyle w:val="ListParagraph"/>
      </w:pPr>
    </w:p>
    <w:p w:rsidR="00371559" w:rsidRPr="00F41B4C" w:rsidRDefault="00371559" w:rsidP="00371559">
      <w:pPr>
        <w:pStyle w:val="ListParagraph"/>
        <w:numPr>
          <w:ilvl w:val="1"/>
          <w:numId w:val="4"/>
        </w:numPr>
      </w:pPr>
      <w:r w:rsidRPr="00F41B4C">
        <w:t>Retain the unit in Blood Bank at room temperature until the nurse is ready to transfuse</w:t>
      </w:r>
      <w:r w:rsidR="009C5D4B" w:rsidRPr="00F41B4C">
        <w:t>.</w:t>
      </w:r>
    </w:p>
    <w:p w:rsidR="00371559" w:rsidRPr="00F41B4C" w:rsidRDefault="00371559" w:rsidP="00371559">
      <w:pPr>
        <w:pStyle w:val="ListParagraph"/>
        <w:numPr>
          <w:ilvl w:val="1"/>
          <w:numId w:val="4"/>
        </w:numPr>
      </w:pPr>
      <w:r w:rsidRPr="00F41B4C">
        <w:t>Retain the unit in Blood Bank at 1-6°C until the nurse is ready to transfuse</w:t>
      </w:r>
      <w:r w:rsidR="009C5D4B" w:rsidRPr="00F41B4C">
        <w:t>.</w:t>
      </w:r>
    </w:p>
    <w:p w:rsidR="00371559" w:rsidRPr="00F41B4C" w:rsidRDefault="009C5D4B" w:rsidP="00371559">
      <w:pPr>
        <w:pStyle w:val="ListParagraph"/>
        <w:numPr>
          <w:ilvl w:val="1"/>
          <w:numId w:val="4"/>
        </w:numPr>
      </w:pPr>
      <w:r w:rsidRPr="00F41B4C">
        <w:t>Discard the unit in VBECS and crossmatch another unit.</w:t>
      </w:r>
    </w:p>
    <w:p w:rsidR="001B6283" w:rsidRPr="00F41B4C" w:rsidRDefault="001B6283" w:rsidP="00371559">
      <w:pPr>
        <w:pStyle w:val="ListParagraph"/>
        <w:numPr>
          <w:ilvl w:val="1"/>
          <w:numId w:val="4"/>
        </w:numPr>
      </w:pPr>
      <w:r w:rsidRPr="00F41B4C">
        <w:t>Return the unit in VBECS and store at 1-6°C until the nurse is ready to transfuse.</w:t>
      </w:r>
    </w:p>
    <w:p w:rsidR="00371559" w:rsidRPr="00F41B4C" w:rsidRDefault="00371559" w:rsidP="00371559">
      <w:pPr>
        <w:pStyle w:val="ListParagraph"/>
      </w:pPr>
    </w:p>
    <w:p w:rsidR="00103DF4" w:rsidRPr="00F41B4C" w:rsidRDefault="00103DF4">
      <w:pPr>
        <w:rPr>
          <w:b/>
          <w:sz w:val="28"/>
          <w:szCs w:val="28"/>
          <w:u w:val="single"/>
        </w:rPr>
      </w:pPr>
      <w:r w:rsidRPr="00F41B4C">
        <w:rPr>
          <w:b/>
          <w:sz w:val="28"/>
          <w:szCs w:val="28"/>
          <w:u w:val="single"/>
        </w:rPr>
        <w:t>Galileo Echo Testing</w:t>
      </w:r>
    </w:p>
    <w:p w:rsidR="003656F4" w:rsidRPr="00F41B4C" w:rsidRDefault="007D25D9" w:rsidP="007D25D9">
      <w:pPr>
        <w:pStyle w:val="ListParagraph"/>
        <w:numPr>
          <w:ilvl w:val="0"/>
          <w:numId w:val="1"/>
        </w:numPr>
      </w:pPr>
      <w:r w:rsidRPr="00F41B4C">
        <w:t>You remove a reagent rack</w:t>
      </w:r>
      <w:r w:rsidR="00544F61" w:rsidRPr="00F41B4C">
        <w:t xml:space="preserve"> from the Echo</w:t>
      </w:r>
      <w:r w:rsidRPr="00F41B4C">
        <w:t xml:space="preserve"> and accidently spill a small amount of one of the reagents.  How should you proceed? </w:t>
      </w:r>
      <w:r w:rsidR="006D0AC5" w:rsidRPr="00F41B4C">
        <w:t>(BB-113-039)</w:t>
      </w:r>
    </w:p>
    <w:p w:rsidR="007D25D9" w:rsidRPr="00F41B4C" w:rsidRDefault="007D25D9" w:rsidP="007D25D9">
      <w:pPr>
        <w:pStyle w:val="ListParagraph"/>
      </w:pPr>
    </w:p>
    <w:p w:rsidR="006D0AC5" w:rsidRPr="00F41B4C" w:rsidRDefault="006D0AC5" w:rsidP="006D0AC5">
      <w:pPr>
        <w:pStyle w:val="ListParagraph"/>
        <w:numPr>
          <w:ilvl w:val="1"/>
          <w:numId w:val="1"/>
        </w:numPr>
      </w:pPr>
      <w:r w:rsidRPr="00F41B4C">
        <w:t xml:space="preserve">Remove the </w:t>
      </w:r>
      <w:r w:rsidR="007D25D9" w:rsidRPr="00F41B4C">
        <w:t>vial</w:t>
      </w:r>
      <w:r w:rsidRPr="00F41B4C">
        <w:t xml:space="preserve"> and replace it with a brand new vial</w:t>
      </w:r>
      <w:r w:rsidR="007D25D9" w:rsidRPr="00F41B4C">
        <w:t>.</w:t>
      </w:r>
    </w:p>
    <w:p w:rsidR="007D25D9" w:rsidRPr="00F41B4C" w:rsidRDefault="007D25D9" w:rsidP="006D0AC5">
      <w:pPr>
        <w:pStyle w:val="ListParagraph"/>
        <w:numPr>
          <w:ilvl w:val="1"/>
          <w:numId w:val="1"/>
        </w:numPr>
      </w:pPr>
      <w:r w:rsidRPr="00F41B4C">
        <w:t>The software will automatically detect the reduced volume.</w:t>
      </w:r>
    </w:p>
    <w:p w:rsidR="006D0AC5" w:rsidRPr="00F41B4C" w:rsidRDefault="007D25D9" w:rsidP="006D0AC5">
      <w:pPr>
        <w:pStyle w:val="ListParagraph"/>
        <w:numPr>
          <w:ilvl w:val="1"/>
          <w:numId w:val="1"/>
        </w:numPr>
      </w:pPr>
      <w:r w:rsidRPr="00F41B4C">
        <w:t>Use the software to measure the reduced volume.</w:t>
      </w:r>
    </w:p>
    <w:p w:rsidR="006D0AC5" w:rsidRPr="00F41B4C" w:rsidRDefault="007D25D9" w:rsidP="006D0AC5">
      <w:pPr>
        <w:pStyle w:val="ListParagraph"/>
        <w:numPr>
          <w:ilvl w:val="1"/>
          <w:numId w:val="1"/>
        </w:numPr>
        <w:rPr>
          <w:u w:val="single"/>
        </w:rPr>
      </w:pPr>
      <w:r w:rsidRPr="00F41B4C">
        <w:t>Proceed with testing because a small spill does not affect testing</w:t>
      </w:r>
    </w:p>
    <w:p w:rsidR="006D0AC5" w:rsidRPr="00F41B4C" w:rsidRDefault="006D0AC5" w:rsidP="006D0AC5">
      <w:pPr>
        <w:pStyle w:val="ListParagraph"/>
        <w:rPr>
          <w:u w:val="single"/>
        </w:rPr>
      </w:pPr>
    </w:p>
    <w:p w:rsidR="001507BF" w:rsidRPr="00F41B4C" w:rsidRDefault="001507BF" w:rsidP="00BE7860">
      <w:pPr>
        <w:pStyle w:val="ListParagraph"/>
        <w:numPr>
          <w:ilvl w:val="0"/>
          <w:numId w:val="1"/>
        </w:numPr>
      </w:pPr>
      <w:r w:rsidRPr="00F41B4C">
        <w:t>The Probe Accuracy Test is used t</w:t>
      </w:r>
      <w:r w:rsidR="00B633AB" w:rsidRPr="00F41B4C">
        <w:t>o verify that the dispensing of liquid by the probe does not exceed the acceptable range.  How often must it be performed? (BB-113-048)</w:t>
      </w:r>
    </w:p>
    <w:p w:rsidR="001507BF" w:rsidRPr="00F41B4C" w:rsidRDefault="001507BF" w:rsidP="001507BF">
      <w:pPr>
        <w:pStyle w:val="ListParagraph"/>
        <w:rPr>
          <w:u w:val="single"/>
        </w:rPr>
      </w:pPr>
    </w:p>
    <w:p w:rsidR="004404CC" w:rsidRPr="00F41B4C" w:rsidRDefault="00B633AB" w:rsidP="004404CC">
      <w:pPr>
        <w:pStyle w:val="ListParagraph"/>
        <w:numPr>
          <w:ilvl w:val="1"/>
          <w:numId w:val="1"/>
        </w:numPr>
        <w:rPr>
          <w:u w:val="single"/>
        </w:rPr>
      </w:pPr>
      <w:r w:rsidRPr="00F41B4C">
        <w:t xml:space="preserve">The Probe Accuracy Test must be performed when a new </w:t>
      </w:r>
      <w:r w:rsidR="004404CC" w:rsidRPr="00F41B4C">
        <w:t>probe is installed</w:t>
      </w:r>
      <w:r w:rsidRPr="00F41B4C">
        <w:t>.</w:t>
      </w:r>
    </w:p>
    <w:p w:rsidR="004404CC" w:rsidRPr="00F41B4C" w:rsidRDefault="00B633AB" w:rsidP="004404CC">
      <w:pPr>
        <w:pStyle w:val="ListParagraph"/>
        <w:numPr>
          <w:ilvl w:val="1"/>
          <w:numId w:val="1"/>
        </w:numPr>
        <w:rPr>
          <w:u w:val="single"/>
        </w:rPr>
      </w:pPr>
      <w:r w:rsidRPr="00F41B4C">
        <w:t>The Probe Accuracy Test must be performed when t</w:t>
      </w:r>
      <w:r w:rsidR="004404CC" w:rsidRPr="00F41B4C">
        <w:t>he existing probe is re-seated</w:t>
      </w:r>
      <w:r w:rsidRPr="00F41B4C">
        <w:t>.</w:t>
      </w:r>
    </w:p>
    <w:p w:rsidR="00B633AB" w:rsidRPr="00F41B4C" w:rsidRDefault="00B633AB" w:rsidP="004404CC">
      <w:pPr>
        <w:pStyle w:val="ListParagraph"/>
        <w:numPr>
          <w:ilvl w:val="1"/>
          <w:numId w:val="1"/>
        </w:numPr>
      </w:pPr>
      <w:r w:rsidRPr="00F41B4C">
        <w:t xml:space="preserve">The Probe Accuracy Test is performed by Immucor Field Service during annual PM. </w:t>
      </w:r>
    </w:p>
    <w:p w:rsidR="001507BF" w:rsidRPr="00F41B4C" w:rsidRDefault="001507BF" w:rsidP="004404CC">
      <w:pPr>
        <w:pStyle w:val="ListParagraph"/>
        <w:numPr>
          <w:ilvl w:val="1"/>
          <w:numId w:val="1"/>
        </w:numPr>
        <w:rPr>
          <w:u w:val="single"/>
        </w:rPr>
      </w:pPr>
      <w:r w:rsidRPr="00F41B4C">
        <w:t>All of the above</w:t>
      </w:r>
    </w:p>
    <w:p w:rsidR="001507BF" w:rsidRPr="00F41B4C" w:rsidRDefault="001507BF" w:rsidP="001507BF">
      <w:pPr>
        <w:pStyle w:val="ListParagraph"/>
        <w:ind w:left="1440"/>
        <w:rPr>
          <w:u w:val="single"/>
        </w:rPr>
      </w:pPr>
    </w:p>
    <w:p w:rsidR="003656F4" w:rsidRPr="00F41B4C" w:rsidRDefault="003656F4" w:rsidP="00B633AB">
      <w:pPr>
        <w:pStyle w:val="ListParagraph"/>
        <w:rPr>
          <w:b/>
          <w:sz w:val="28"/>
          <w:szCs w:val="28"/>
          <w:u w:val="single"/>
        </w:rPr>
      </w:pPr>
    </w:p>
    <w:sectPr w:rsidR="003656F4" w:rsidRPr="00F41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9376D"/>
    <w:multiLevelType w:val="hybridMultilevel"/>
    <w:tmpl w:val="4A9CD2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517EDD"/>
    <w:multiLevelType w:val="hybridMultilevel"/>
    <w:tmpl w:val="C1C2A2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B24EC4"/>
    <w:multiLevelType w:val="hybridMultilevel"/>
    <w:tmpl w:val="5E60EB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DA54D6"/>
    <w:multiLevelType w:val="hybridMultilevel"/>
    <w:tmpl w:val="D84A3828"/>
    <w:lvl w:ilvl="0" w:tplc="29949A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6873DAD"/>
    <w:multiLevelType w:val="hybridMultilevel"/>
    <w:tmpl w:val="521EC1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9A3241"/>
    <w:multiLevelType w:val="hybridMultilevel"/>
    <w:tmpl w:val="EBC46C7A"/>
    <w:lvl w:ilvl="0" w:tplc="1CA440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64373EC"/>
    <w:multiLevelType w:val="hybridMultilevel"/>
    <w:tmpl w:val="395287F8"/>
    <w:lvl w:ilvl="0" w:tplc="9B64E4BA">
      <w:start w:val="1"/>
      <w:numFmt w:val="decimal"/>
      <w:lvlText w:val="%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912FBF"/>
    <w:multiLevelType w:val="hybridMultilevel"/>
    <w:tmpl w:val="F640AD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7A73B8"/>
    <w:multiLevelType w:val="hybridMultilevel"/>
    <w:tmpl w:val="18501DDC"/>
    <w:lvl w:ilvl="0" w:tplc="D76E0FE4">
      <w:start w:val="1"/>
      <w:numFmt w:val="decimal"/>
      <w:lvlText w:val="%1."/>
      <w:lvlJc w:val="left"/>
      <w:pPr>
        <w:ind w:left="720" w:hanging="360"/>
      </w:pPr>
      <w:rPr>
        <w:rFonts w:hint="default"/>
        <w:b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5650B3"/>
    <w:multiLevelType w:val="hybridMultilevel"/>
    <w:tmpl w:val="0C9AC3F8"/>
    <w:lvl w:ilvl="0" w:tplc="0409000F">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2862B4A"/>
    <w:multiLevelType w:val="hybridMultilevel"/>
    <w:tmpl w:val="EB92C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AC1E2D"/>
    <w:multiLevelType w:val="hybridMultilevel"/>
    <w:tmpl w:val="17A44A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1C5647"/>
    <w:multiLevelType w:val="hybridMultilevel"/>
    <w:tmpl w:val="A32EB4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7311EB"/>
    <w:multiLevelType w:val="hybridMultilevel"/>
    <w:tmpl w:val="CACC9870"/>
    <w:lvl w:ilvl="0" w:tplc="999C8E68">
      <w:start w:val="1"/>
      <w:numFmt w:val="decimal"/>
      <w:lvlText w:val="%1."/>
      <w:lvlJc w:val="left"/>
      <w:pPr>
        <w:ind w:left="720" w:hanging="360"/>
      </w:pPr>
      <w:rPr>
        <w:rFonts w:hint="default"/>
        <w:b w:val="0"/>
        <w:color w:val="FF000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11"/>
  </w:num>
  <w:num w:numId="5">
    <w:abstractNumId w:val="0"/>
  </w:num>
  <w:num w:numId="6">
    <w:abstractNumId w:val="4"/>
  </w:num>
  <w:num w:numId="7">
    <w:abstractNumId w:val="12"/>
  </w:num>
  <w:num w:numId="8">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7"/>
  </w:num>
  <w:num w:numId="12">
    <w:abstractNumId w:val="10"/>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DF4"/>
    <w:rsid w:val="000D0BD3"/>
    <w:rsid w:val="000D53C5"/>
    <w:rsid w:val="00103DF4"/>
    <w:rsid w:val="001501F3"/>
    <w:rsid w:val="001507BF"/>
    <w:rsid w:val="001542C0"/>
    <w:rsid w:val="001A2162"/>
    <w:rsid w:val="001B6283"/>
    <w:rsid w:val="00250B1D"/>
    <w:rsid w:val="002538C1"/>
    <w:rsid w:val="0031344B"/>
    <w:rsid w:val="003656F4"/>
    <w:rsid w:val="00371559"/>
    <w:rsid w:val="004404CC"/>
    <w:rsid w:val="004804D0"/>
    <w:rsid w:val="00480810"/>
    <w:rsid w:val="00544F61"/>
    <w:rsid w:val="00565D0A"/>
    <w:rsid w:val="006D0AC5"/>
    <w:rsid w:val="00716A59"/>
    <w:rsid w:val="007D25D9"/>
    <w:rsid w:val="0092169A"/>
    <w:rsid w:val="009C5D4B"/>
    <w:rsid w:val="009C5EDA"/>
    <w:rsid w:val="009E3B21"/>
    <w:rsid w:val="00A325AB"/>
    <w:rsid w:val="00A545BE"/>
    <w:rsid w:val="00AF5B08"/>
    <w:rsid w:val="00B633AB"/>
    <w:rsid w:val="00BD7538"/>
    <w:rsid w:val="00BE7860"/>
    <w:rsid w:val="00C16D73"/>
    <w:rsid w:val="00C27551"/>
    <w:rsid w:val="00C8301A"/>
    <w:rsid w:val="00CB4FC3"/>
    <w:rsid w:val="00D1005D"/>
    <w:rsid w:val="00D44DFF"/>
    <w:rsid w:val="00E714C9"/>
    <w:rsid w:val="00E81D35"/>
    <w:rsid w:val="00EC4EF6"/>
    <w:rsid w:val="00F1076D"/>
    <w:rsid w:val="00F41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DF4"/>
    <w:pPr>
      <w:ind w:left="720"/>
      <w:contextualSpacing/>
    </w:pPr>
  </w:style>
  <w:style w:type="table" w:styleId="TableGrid">
    <w:name w:val="Table Grid"/>
    <w:basedOn w:val="TableNormal"/>
    <w:uiPriority w:val="59"/>
    <w:rsid w:val="00103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D7538"/>
    <w:pPr>
      <w:spacing w:after="0" w:line="240" w:lineRule="auto"/>
    </w:pPr>
  </w:style>
  <w:style w:type="paragraph" w:styleId="BalloonText">
    <w:name w:val="Balloon Text"/>
    <w:basedOn w:val="Normal"/>
    <w:link w:val="BalloonTextChar"/>
    <w:uiPriority w:val="99"/>
    <w:semiHidden/>
    <w:unhideWhenUsed/>
    <w:rsid w:val="003134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4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DF4"/>
    <w:pPr>
      <w:ind w:left="720"/>
      <w:contextualSpacing/>
    </w:pPr>
  </w:style>
  <w:style w:type="table" w:styleId="TableGrid">
    <w:name w:val="Table Grid"/>
    <w:basedOn w:val="TableNormal"/>
    <w:uiPriority w:val="59"/>
    <w:rsid w:val="00103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D7538"/>
    <w:pPr>
      <w:spacing w:after="0" w:line="240" w:lineRule="auto"/>
    </w:pPr>
  </w:style>
  <w:style w:type="paragraph" w:styleId="BalloonText">
    <w:name w:val="Balloon Text"/>
    <w:basedOn w:val="Normal"/>
    <w:link w:val="BalloonTextChar"/>
    <w:uiPriority w:val="99"/>
    <w:semiHidden/>
    <w:unhideWhenUsed/>
    <w:rsid w:val="003134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4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99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Veterans Affairs</dc:creator>
  <cp:lastModifiedBy>Department of Veterans Affairs</cp:lastModifiedBy>
  <cp:revision>2</cp:revision>
  <cp:lastPrinted>2016-11-11T15:42:00Z</cp:lastPrinted>
  <dcterms:created xsi:type="dcterms:W3CDTF">2017-01-02T16:43:00Z</dcterms:created>
  <dcterms:modified xsi:type="dcterms:W3CDTF">2017-01-02T16:43:00Z</dcterms:modified>
</cp:coreProperties>
</file>